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F68" w:rsidRPr="00D766FA" w:rsidRDefault="00540F68" w:rsidP="00540F68">
      <w:pPr>
        <w:ind w:left="2835"/>
        <w:jc w:val="right"/>
        <w:rPr>
          <w:rFonts w:cs="Arial"/>
          <w:b/>
          <w:color w:val="000000"/>
          <w:sz w:val="32"/>
          <w:szCs w:val="32"/>
        </w:rPr>
      </w:pPr>
    </w:p>
    <w:p w:rsidR="00540F68" w:rsidRPr="00D766FA" w:rsidRDefault="00540F68" w:rsidP="00540F68">
      <w:pPr>
        <w:ind w:left="2835"/>
        <w:jc w:val="right"/>
        <w:rPr>
          <w:rFonts w:cs="Arial"/>
          <w:b/>
          <w:color w:val="000000"/>
          <w:sz w:val="32"/>
          <w:szCs w:val="32"/>
        </w:rPr>
      </w:pPr>
    </w:p>
    <w:p w:rsidR="00540F68" w:rsidRDefault="00540F68" w:rsidP="00540F68">
      <w:pPr>
        <w:ind w:left="2835"/>
        <w:jc w:val="right"/>
        <w:rPr>
          <w:rFonts w:cs="Arial"/>
          <w:b/>
          <w:color w:val="000000"/>
          <w:sz w:val="32"/>
          <w:szCs w:val="32"/>
        </w:rPr>
      </w:pPr>
    </w:p>
    <w:p w:rsidR="00540F68" w:rsidRDefault="00540F68" w:rsidP="00540F68">
      <w:pPr>
        <w:ind w:left="2835"/>
        <w:jc w:val="right"/>
        <w:rPr>
          <w:rFonts w:cs="Arial"/>
          <w:b/>
          <w:color w:val="000000"/>
          <w:sz w:val="32"/>
          <w:szCs w:val="32"/>
        </w:rPr>
      </w:pPr>
    </w:p>
    <w:p w:rsidR="00540F68" w:rsidRPr="00D766FA" w:rsidRDefault="00540F68" w:rsidP="00540F68">
      <w:pPr>
        <w:ind w:left="2835"/>
        <w:jc w:val="right"/>
        <w:rPr>
          <w:rFonts w:cs="Arial"/>
          <w:b/>
          <w:color w:val="000000"/>
          <w:sz w:val="32"/>
          <w:szCs w:val="32"/>
        </w:rPr>
      </w:pPr>
    </w:p>
    <w:p w:rsidR="00540F68" w:rsidRPr="00D766FA" w:rsidRDefault="00540F68" w:rsidP="00540F68">
      <w:pPr>
        <w:ind w:left="2835"/>
        <w:jc w:val="right"/>
        <w:rPr>
          <w:rFonts w:cs="Arial"/>
          <w:b/>
          <w:color w:val="000000"/>
          <w:sz w:val="32"/>
          <w:szCs w:val="32"/>
        </w:rPr>
      </w:pPr>
    </w:p>
    <w:p w:rsidR="00540F68" w:rsidRPr="00D766FA" w:rsidRDefault="00540F68" w:rsidP="00540F68">
      <w:pPr>
        <w:ind w:left="2835"/>
        <w:jc w:val="right"/>
        <w:rPr>
          <w:b/>
          <w:color w:val="000000"/>
          <w:sz w:val="32"/>
          <w:szCs w:val="32"/>
        </w:rPr>
      </w:pPr>
    </w:p>
    <w:p w:rsidR="00540F68" w:rsidRPr="00540F68" w:rsidRDefault="00540F68" w:rsidP="00540F68">
      <w:pPr>
        <w:jc w:val="center"/>
        <w:rPr>
          <w:b/>
          <w:sz w:val="40"/>
          <w:szCs w:val="40"/>
          <w:lang w:val="es-AR"/>
        </w:rPr>
      </w:pPr>
      <w:r w:rsidRPr="00540F68">
        <w:rPr>
          <w:b/>
          <w:sz w:val="40"/>
          <w:szCs w:val="40"/>
          <w:lang w:val="es-AR"/>
        </w:rPr>
        <w:t>PPP Transmisión Eléctrica</w:t>
      </w:r>
    </w:p>
    <w:p w:rsidR="00540F68" w:rsidRPr="00540F68" w:rsidRDefault="00540F68" w:rsidP="00540F68">
      <w:pPr>
        <w:jc w:val="center"/>
        <w:rPr>
          <w:b/>
          <w:sz w:val="28"/>
          <w:szCs w:val="28"/>
          <w:lang w:val="es-AR"/>
        </w:rPr>
      </w:pPr>
    </w:p>
    <w:p w:rsidR="00540F68" w:rsidRPr="00540F68" w:rsidRDefault="00540F68" w:rsidP="00540F68">
      <w:pPr>
        <w:jc w:val="center"/>
        <w:rPr>
          <w:b/>
          <w:sz w:val="36"/>
          <w:szCs w:val="36"/>
          <w:lang w:val="es-AR"/>
        </w:rPr>
      </w:pPr>
      <w:r w:rsidRPr="00540F68">
        <w:rPr>
          <w:b/>
          <w:sz w:val="36"/>
          <w:szCs w:val="36"/>
          <w:lang w:val="es-AR"/>
        </w:rPr>
        <w:t xml:space="preserve">Línea de Extra Alta Tensión en 500 </w:t>
      </w:r>
      <w:proofErr w:type="spellStart"/>
      <w:r w:rsidRPr="00540F68">
        <w:rPr>
          <w:b/>
          <w:sz w:val="36"/>
          <w:szCs w:val="36"/>
          <w:lang w:val="es-AR"/>
        </w:rPr>
        <w:t>kV</w:t>
      </w:r>
      <w:proofErr w:type="spellEnd"/>
    </w:p>
    <w:p w:rsidR="00540F68" w:rsidRPr="00540F68" w:rsidRDefault="00540F68" w:rsidP="00540F68">
      <w:pPr>
        <w:jc w:val="center"/>
        <w:rPr>
          <w:b/>
          <w:sz w:val="36"/>
          <w:szCs w:val="36"/>
          <w:lang w:val="es-AR"/>
        </w:rPr>
      </w:pPr>
      <w:r w:rsidRPr="00540F68">
        <w:rPr>
          <w:b/>
          <w:sz w:val="36"/>
          <w:szCs w:val="36"/>
          <w:lang w:val="es-AR"/>
        </w:rPr>
        <w:t xml:space="preserve">E.T. Río Diamante - Nueva E.T. </w:t>
      </w:r>
      <w:proofErr w:type="spellStart"/>
      <w:r w:rsidRPr="00540F68">
        <w:rPr>
          <w:b/>
          <w:sz w:val="36"/>
          <w:szCs w:val="36"/>
          <w:lang w:val="es-AR"/>
        </w:rPr>
        <w:t>Charlone</w:t>
      </w:r>
      <w:proofErr w:type="spellEnd"/>
      <w:r w:rsidRPr="00540F68">
        <w:rPr>
          <w:b/>
          <w:sz w:val="36"/>
          <w:szCs w:val="36"/>
          <w:lang w:val="es-AR"/>
        </w:rPr>
        <w:t>,</w:t>
      </w:r>
    </w:p>
    <w:p w:rsidR="00540F68" w:rsidRPr="00540F68" w:rsidRDefault="00540F68" w:rsidP="00540F68">
      <w:pPr>
        <w:jc w:val="center"/>
        <w:rPr>
          <w:b/>
          <w:sz w:val="36"/>
          <w:szCs w:val="36"/>
          <w:lang w:val="es-AR"/>
        </w:rPr>
      </w:pPr>
      <w:r w:rsidRPr="00540F68">
        <w:rPr>
          <w:b/>
          <w:sz w:val="36"/>
          <w:szCs w:val="36"/>
          <w:lang w:val="es-AR"/>
        </w:rPr>
        <w:t>Estaciones Transformadoras y</w:t>
      </w:r>
    </w:p>
    <w:p w:rsidR="00540F68" w:rsidRPr="00540F68" w:rsidRDefault="00540F68" w:rsidP="00540F68">
      <w:pPr>
        <w:jc w:val="center"/>
        <w:rPr>
          <w:b/>
          <w:sz w:val="36"/>
          <w:szCs w:val="36"/>
          <w:lang w:val="es-AR"/>
        </w:rPr>
      </w:pPr>
      <w:r w:rsidRPr="00540F68">
        <w:rPr>
          <w:b/>
          <w:sz w:val="36"/>
          <w:szCs w:val="36"/>
          <w:lang w:val="es-AR"/>
        </w:rPr>
        <w:t xml:space="preserve">Obras Complementarias en 132 </w:t>
      </w:r>
      <w:proofErr w:type="spellStart"/>
      <w:r w:rsidRPr="00540F68">
        <w:rPr>
          <w:b/>
          <w:sz w:val="36"/>
          <w:szCs w:val="36"/>
          <w:lang w:val="es-AR"/>
        </w:rPr>
        <w:t>kV</w:t>
      </w:r>
      <w:proofErr w:type="spellEnd"/>
    </w:p>
    <w:p w:rsidR="00540F68" w:rsidRPr="00540F68" w:rsidRDefault="00540F68" w:rsidP="00540F68">
      <w:pPr>
        <w:jc w:val="center"/>
        <w:rPr>
          <w:b/>
          <w:sz w:val="36"/>
          <w:szCs w:val="36"/>
          <w:lang w:val="es-AR"/>
        </w:rPr>
      </w:pPr>
    </w:p>
    <w:p w:rsidR="00540F68" w:rsidRPr="00540F68" w:rsidRDefault="00540F68" w:rsidP="00540F68">
      <w:pPr>
        <w:jc w:val="center"/>
        <w:rPr>
          <w:b/>
          <w:sz w:val="36"/>
          <w:szCs w:val="36"/>
          <w:lang w:val="es-AR"/>
        </w:rPr>
      </w:pPr>
    </w:p>
    <w:p w:rsidR="00540F68" w:rsidRPr="00540F68" w:rsidRDefault="00540F68" w:rsidP="00540F68">
      <w:pPr>
        <w:jc w:val="center"/>
        <w:rPr>
          <w:b/>
          <w:sz w:val="36"/>
          <w:szCs w:val="36"/>
          <w:lang w:val="es-ES"/>
        </w:rPr>
      </w:pPr>
      <w:r w:rsidRPr="00540F68">
        <w:rPr>
          <w:b/>
          <w:sz w:val="36"/>
          <w:szCs w:val="36"/>
          <w:lang w:val="es-ES"/>
        </w:rPr>
        <w:t>Pliego de Bases y Condiciones</w:t>
      </w:r>
    </w:p>
    <w:p w:rsidR="00540F68" w:rsidRDefault="00540F68" w:rsidP="00540F68">
      <w:pPr>
        <w:jc w:val="center"/>
        <w:rPr>
          <w:sz w:val="36"/>
          <w:szCs w:val="36"/>
        </w:rPr>
      </w:pPr>
    </w:p>
    <w:p w:rsidR="00540F68" w:rsidRDefault="00540F68" w:rsidP="00540F68">
      <w:pPr>
        <w:jc w:val="center"/>
        <w:rPr>
          <w:sz w:val="36"/>
          <w:szCs w:val="36"/>
        </w:rPr>
      </w:pPr>
    </w:p>
    <w:p w:rsidR="00AD74F4" w:rsidRDefault="00AD74F4" w:rsidP="00540F68">
      <w:pPr>
        <w:spacing w:line="360" w:lineRule="auto"/>
        <w:ind w:left="142" w:right="-29"/>
        <w:jc w:val="center"/>
        <w:rPr>
          <w:rFonts w:cs="Arial"/>
          <w:spacing w:val="-2"/>
        </w:rPr>
      </w:pPr>
    </w:p>
    <w:p w:rsidR="00AD74F4" w:rsidRPr="00E00B1E" w:rsidRDefault="00AD74F4" w:rsidP="00540F68">
      <w:pPr>
        <w:ind w:left="144" w:right="-29"/>
        <w:jc w:val="center"/>
        <w:rPr>
          <w:rFonts w:cs="Arial"/>
          <w:spacing w:val="-2"/>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AD74F4" w:rsidRPr="000F47C4" w:rsidTr="00DA0592">
        <w:trPr>
          <w:trHeight w:val="1040"/>
        </w:trPr>
        <w:tc>
          <w:tcPr>
            <w:tcW w:w="9089" w:type="dxa"/>
            <w:shd w:val="clear" w:color="auto" w:fill="auto"/>
          </w:tcPr>
          <w:p w:rsidR="00AD74F4" w:rsidRPr="000F47C4" w:rsidRDefault="00AD74F4" w:rsidP="00540F68">
            <w:pPr>
              <w:spacing w:before="120" w:line="360" w:lineRule="auto"/>
              <w:ind w:right="142"/>
              <w:jc w:val="center"/>
              <w:rPr>
                <w:rFonts w:cs="Arial"/>
                <w:b/>
                <w:sz w:val="24"/>
                <w:szCs w:val="24"/>
                <w:lang w:val="es-AR"/>
              </w:rPr>
            </w:pPr>
            <w:bookmarkStart w:id="0" w:name="_GoBack"/>
            <w:r w:rsidRPr="000F47C4">
              <w:rPr>
                <w:rFonts w:cs="Arial"/>
                <w:b/>
                <w:sz w:val="24"/>
                <w:szCs w:val="24"/>
                <w:lang w:val="es-AR"/>
              </w:rPr>
              <w:t>ANEXO VII</w:t>
            </w:r>
          </w:p>
          <w:p w:rsidR="00AD74F4" w:rsidRPr="000F47C4" w:rsidRDefault="00AD74F4" w:rsidP="00DA0592">
            <w:pPr>
              <w:spacing w:before="120" w:line="360" w:lineRule="auto"/>
              <w:ind w:right="142"/>
              <w:jc w:val="center"/>
              <w:rPr>
                <w:rFonts w:cs="Arial"/>
                <w:b/>
                <w:sz w:val="24"/>
                <w:szCs w:val="24"/>
                <w:lang w:val="es-AR"/>
              </w:rPr>
            </w:pPr>
            <w:r w:rsidRPr="000F47C4">
              <w:rPr>
                <w:rFonts w:cs="Arial"/>
                <w:b/>
                <w:sz w:val="24"/>
                <w:szCs w:val="24"/>
                <w:lang w:val="es-AR"/>
              </w:rPr>
              <w:t>SISTEMAS DE AUTOMATIZACION, CONTROL Y COMUNICACIONES</w:t>
            </w:r>
          </w:p>
          <w:p w:rsidR="00AD74F4" w:rsidRPr="000F47C4" w:rsidRDefault="00AD74F4" w:rsidP="00DA0592">
            <w:pPr>
              <w:spacing w:before="120" w:line="360" w:lineRule="auto"/>
              <w:ind w:right="142"/>
              <w:jc w:val="center"/>
              <w:rPr>
                <w:rFonts w:ascii="Arial Bold" w:hAnsi="Arial Bold" w:cs="Arial"/>
                <w:b/>
                <w:caps/>
                <w:sz w:val="24"/>
                <w:szCs w:val="24"/>
                <w:lang w:val="es-AR"/>
              </w:rPr>
            </w:pPr>
            <w:r w:rsidRPr="000F47C4">
              <w:rPr>
                <w:rFonts w:ascii="Arial Bold" w:hAnsi="Arial Bold" w:cs="Arial"/>
                <w:b/>
                <w:caps/>
                <w:sz w:val="24"/>
                <w:szCs w:val="24"/>
                <w:lang w:val="es-AR"/>
              </w:rPr>
              <w:t xml:space="preserve">SECCION VII </w:t>
            </w:r>
            <w:r w:rsidRPr="000F47C4">
              <w:rPr>
                <w:rFonts w:ascii="Arial Bold" w:hAnsi="Arial Bold" w:cs="Arial"/>
                <w:b/>
                <w:sz w:val="24"/>
                <w:szCs w:val="24"/>
                <w:lang w:val="es-AR"/>
              </w:rPr>
              <w:t>a.</w:t>
            </w:r>
          </w:p>
          <w:p w:rsidR="00AD74F4" w:rsidRPr="00966792" w:rsidRDefault="00AD74F4" w:rsidP="00AD74F4">
            <w:pPr>
              <w:spacing w:before="120" w:line="360" w:lineRule="auto"/>
              <w:ind w:right="142"/>
              <w:jc w:val="center"/>
              <w:rPr>
                <w:rFonts w:ascii="Arial Bold" w:hAnsi="Arial Bold" w:cs="Arial"/>
                <w:b/>
                <w:i/>
                <w:caps/>
                <w:lang w:val="es-AR"/>
              </w:rPr>
            </w:pPr>
            <w:r w:rsidRPr="000F47C4">
              <w:rPr>
                <w:rFonts w:ascii="Arial Bold" w:hAnsi="Arial Bold" w:cs="Arial"/>
                <w:b/>
                <w:caps/>
                <w:sz w:val="24"/>
                <w:szCs w:val="24"/>
                <w:lang w:val="es-AR"/>
              </w:rPr>
              <w:t xml:space="preserve">ESPECIFICACIONES TECNICAS GENERALES PARA LA PROVISION DE LOS EQUIPAMIENTOS Y SISTEMAS DE AUTOMATIZACION, CONTROL y, COMUNICACIONES DE LAS E.T. RIO DIAMANTE 500/220 kV Y E.T. </w:t>
            </w:r>
            <w:r w:rsidR="00A963E2" w:rsidRPr="000F47C4">
              <w:rPr>
                <w:rFonts w:ascii="Arial Bold" w:hAnsi="Arial Bold" w:cs="Arial"/>
                <w:b/>
                <w:caps/>
                <w:sz w:val="24"/>
                <w:szCs w:val="24"/>
                <w:lang w:val="es-AR"/>
              </w:rPr>
              <w:t>CORONEL CHARLONE</w:t>
            </w:r>
            <w:r w:rsidRPr="000F47C4">
              <w:rPr>
                <w:rFonts w:ascii="Arial Bold" w:hAnsi="Arial Bold" w:cs="Arial"/>
                <w:b/>
                <w:caps/>
                <w:sz w:val="24"/>
                <w:szCs w:val="24"/>
                <w:lang w:val="es-AR"/>
              </w:rPr>
              <w:t xml:space="preserve"> 500/132 kV, Y DE LAS OBRAS COMPLEMENTARIAS</w:t>
            </w:r>
            <w:bookmarkEnd w:id="0"/>
          </w:p>
        </w:tc>
      </w:tr>
    </w:tbl>
    <w:p w:rsidR="00AD74F4" w:rsidRPr="00966792" w:rsidRDefault="00AD74F4" w:rsidP="00540F68">
      <w:pPr>
        <w:ind w:left="142" w:right="113"/>
        <w:jc w:val="center"/>
        <w:rPr>
          <w:rFonts w:cs="Arial"/>
          <w:b/>
          <w:spacing w:val="-2"/>
          <w:lang w:val="es-AR"/>
        </w:rPr>
      </w:pPr>
    </w:p>
    <w:p w:rsidR="00AD74F4" w:rsidRPr="00966792" w:rsidRDefault="00AD74F4" w:rsidP="00540F68">
      <w:pPr>
        <w:ind w:left="142" w:right="113"/>
        <w:jc w:val="center"/>
        <w:rPr>
          <w:rFonts w:cs="Arial"/>
          <w:b/>
          <w:szCs w:val="24"/>
          <w:lang w:val="es-AR"/>
        </w:rPr>
      </w:pPr>
    </w:p>
    <w:p w:rsidR="00AD74F4" w:rsidRPr="00966792" w:rsidRDefault="00AD74F4" w:rsidP="00540F68">
      <w:pPr>
        <w:ind w:left="142" w:right="113"/>
        <w:jc w:val="center"/>
        <w:rPr>
          <w:rFonts w:cs="Arial"/>
          <w:b/>
          <w:szCs w:val="24"/>
          <w:lang w:val="es-AR"/>
        </w:rPr>
      </w:pPr>
    </w:p>
    <w:p w:rsidR="00AD74F4" w:rsidRPr="00966792" w:rsidRDefault="00AD74F4" w:rsidP="00540F68">
      <w:pPr>
        <w:ind w:left="142" w:right="113"/>
        <w:jc w:val="center"/>
        <w:rPr>
          <w:rFonts w:cs="Arial"/>
          <w:b/>
          <w:szCs w:val="24"/>
          <w:lang w:val="es-AR"/>
        </w:rPr>
      </w:pPr>
    </w:p>
    <w:p w:rsidR="00AD74F4" w:rsidRPr="00611372" w:rsidRDefault="00AD74F4" w:rsidP="00540F68">
      <w:pPr>
        <w:ind w:right="-29"/>
        <w:jc w:val="center"/>
        <w:rPr>
          <w:rFonts w:cs="Arial"/>
          <w:b/>
          <w:szCs w:val="24"/>
          <w:lang w:val="es-AR"/>
        </w:rPr>
      </w:pPr>
    </w:p>
    <w:p w:rsidR="00AD74F4" w:rsidRPr="00AD74F4" w:rsidRDefault="00AD74F4">
      <w:pPr>
        <w:rPr>
          <w:lang w:val="es-AR"/>
        </w:rPr>
      </w:pPr>
    </w:p>
    <w:p w:rsidR="002F4D1A" w:rsidRPr="006F2A9B" w:rsidRDefault="002F4D1A">
      <w:pPr>
        <w:rPr>
          <w:lang w:val="es-AR"/>
        </w:rPr>
        <w:sectPr w:rsidR="002F4D1A" w:rsidRPr="006F2A9B" w:rsidSect="00722906">
          <w:headerReference w:type="first" r:id="rId7"/>
          <w:footerReference w:type="first" r:id="rId8"/>
          <w:pgSz w:w="11907" w:h="16840" w:code="9"/>
          <w:pgMar w:top="1701" w:right="1021" w:bottom="1134" w:left="1701" w:header="709" w:footer="709" w:gutter="0"/>
          <w:cols w:space="720"/>
          <w:titlePg/>
        </w:sectPr>
      </w:pPr>
    </w:p>
    <w:p w:rsidR="004E120E" w:rsidRPr="00D1163C" w:rsidRDefault="004E120E" w:rsidP="00DA3125">
      <w:pPr>
        <w:widowControl w:val="0"/>
        <w:autoSpaceDE w:val="0"/>
        <w:autoSpaceDN w:val="0"/>
        <w:adjustRightInd w:val="0"/>
        <w:spacing w:line="200" w:lineRule="exact"/>
        <w:ind w:left="142" w:right="-20"/>
        <w:rPr>
          <w:rFonts w:cs="Arial"/>
          <w:lang w:val="es-ES"/>
        </w:rPr>
      </w:pPr>
    </w:p>
    <w:p w:rsidR="00DA3125" w:rsidRPr="004956BD" w:rsidRDefault="00DA3125" w:rsidP="005C43CA">
      <w:pPr>
        <w:widowControl w:val="0"/>
        <w:autoSpaceDE w:val="0"/>
        <w:autoSpaceDN w:val="0"/>
        <w:adjustRightInd w:val="0"/>
        <w:spacing w:after="120"/>
        <w:ind w:left="142" w:right="284"/>
        <w:jc w:val="center"/>
        <w:rPr>
          <w:rFonts w:cs="Arial"/>
          <w:b/>
          <w:u w:val="single"/>
          <w:lang w:val="es-AR"/>
        </w:rPr>
      </w:pPr>
      <w:r w:rsidRPr="004956BD">
        <w:rPr>
          <w:rFonts w:cs="Arial"/>
          <w:b/>
          <w:spacing w:val="-2"/>
          <w:lang w:val="es-AR"/>
        </w:rPr>
        <w:t xml:space="preserve">SECCION </w:t>
      </w:r>
      <w:proofErr w:type="spellStart"/>
      <w:r w:rsidRPr="004956BD">
        <w:rPr>
          <w:rFonts w:cs="Arial"/>
          <w:b/>
          <w:spacing w:val="-2"/>
          <w:lang w:val="es-AR"/>
        </w:rPr>
        <w:t>VII.a</w:t>
      </w:r>
      <w:proofErr w:type="spellEnd"/>
      <w:r w:rsidRPr="004956BD">
        <w:rPr>
          <w:rFonts w:cs="Arial"/>
          <w:b/>
          <w:spacing w:val="-2"/>
          <w:lang w:val="es-AR"/>
        </w:rPr>
        <w:t xml:space="preserve">  - ESPECIFICACIONES TÉCNICAS </w:t>
      </w:r>
      <w:r w:rsidRPr="004956BD">
        <w:rPr>
          <w:rFonts w:cs="Arial"/>
          <w:b/>
          <w:bCs/>
          <w:lang w:val="es-AR"/>
        </w:rPr>
        <w:t>GENERALES</w:t>
      </w:r>
      <w:r w:rsidR="004956BD" w:rsidRPr="004956BD">
        <w:rPr>
          <w:rFonts w:cs="Arial"/>
          <w:b/>
          <w:caps/>
          <w:spacing w:val="-2"/>
          <w:lang w:val="es-AR"/>
        </w:rPr>
        <w:t xml:space="preserve"> para la provisión de los Equipamientos  </w:t>
      </w:r>
      <w:r w:rsidR="004956BD" w:rsidRPr="004956BD">
        <w:rPr>
          <w:rFonts w:cs="Arial"/>
          <w:b/>
          <w:lang w:val="es-AR"/>
        </w:rPr>
        <w:t xml:space="preserve">Y SISTEMAS DE </w:t>
      </w:r>
      <w:r w:rsidR="004956BD" w:rsidRPr="004956BD">
        <w:rPr>
          <w:rFonts w:cs="Arial"/>
          <w:b/>
          <w:bCs/>
          <w:lang w:val="es-AR"/>
        </w:rPr>
        <w:t xml:space="preserve"> AUTOMATIZACION,  CONTROL Y, </w:t>
      </w:r>
      <w:r w:rsidR="004956BD" w:rsidRPr="004956BD">
        <w:rPr>
          <w:rFonts w:cs="Arial"/>
          <w:b/>
          <w:lang w:val="es-AR"/>
        </w:rPr>
        <w:t xml:space="preserve">COMUNICACIONES  DE LAS  E.T. RIO DIAMANTE 500/220 KV  Y  E.T. </w:t>
      </w:r>
      <w:r w:rsidR="00A963E2">
        <w:rPr>
          <w:rFonts w:cs="Arial"/>
          <w:b/>
          <w:lang w:val="es-AR"/>
        </w:rPr>
        <w:t>CORONEL CHARLONE</w:t>
      </w:r>
      <w:r w:rsidR="004956BD" w:rsidRPr="004956BD">
        <w:rPr>
          <w:rFonts w:cs="Arial"/>
          <w:b/>
          <w:lang w:val="es-AR"/>
        </w:rPr>
        <w:t xml:space="preserve"> 500/132 KV, Y DE </w:t>
      </w:r>
      <w:r w:rsidR="00AD74F4">
        <w:rPr>
          <w:rFonts w:cs="Arial"/>
          <w:b/>
          <w:lang w:val="es-AR"/>
        </w:rPr>
        <w:t>LAS OBRAS COMPLEMENTARIAS</w:t>
      </w:r>
    </w:p>
    <w:p w:rsidR="00DA3125" w:rsidRPr="00EB4091" w:rsidRDefault="00DA3125" w:rsidP="00825608">
      <w:pPr>
        <w:widowControl w:val="0"/>
        <w:autoSpaceDE w:val="0"/>
        <w:autoSpaceDN w:val="0"/>
        <w:adjustRightInd w:val="0"/>
        <w:spacing w:line="276" w:lineRule="auto"/>
        <w:ind w:left="230" w:right="281"/>
        <w:jc w:val="center"/>
        <w:rPr>
          <w:b/>
          <w:u w:val="single"/>
          <w:lang w:val="es-AR"/>
        </w:rPr>
      </w:pPr>
    </w:p>
    <w:p w:rsidR="00825608" w:rsidRPr="00EB4091" w:rsidRDefault="00825608" w:rsidP="00825608">
      <w:pPr>
        <w:widowControl w:val="0"/>
        <w:autoSpaceDE w:val="0"/>
        <w:autoSpaceDN w:val="0"/>
        <w:adjustRightInd w:val="0"/>
        <w:spacing w:line="276" w:lineRule="auto"/>
        <w:ind w:left="230" w:right="281"/>
        <w:jc w:val="center"/>
        <w:rPr>
          <w:b/>
          <w:u w:val="single"/>
          <w:lang w:val="es-AR"/>
        </w:rPr>
      </w:pPr>
      <w:r w:rsidRPr="00EB4091">
        <w:rPr>
          <w:b/>
          <w:u w:val="single"/>
          <w:lang w:val="es-AR"/>
        </w:rPr>
        <w:t>INDICE</w:t>
      </w:r>
    </w:p>
    <w:p w:rsidR="00825608" w:rsidRPr="00EB4091" w:rsidRDefault="00825608" w:rsidP="00570705">
      <w:pPr>
        <w:pStyle w:val="Ttulo1"/>
        <w:spacing w:after="120"/>
        <w:ind w:left="630" w:right="142" w:hanging="270"/>
        <w:rPr>
          <w:rFonts w:cs="Arial"/>
          <w:b w:val="0"/>
          <w:bCs/>
          <w:sz w:val="20"/>
          <w:lang w:val="es-AR"/>
        </w:rPr>
      </w:pPr>
    </w:p>
    <w:p w:rsidR="00825608" w:rsidRPr="00EB4091" w:rsidRDefault="00825608" w:rsidP="00570705">
      <w:pPr>
        <w:pStyle w:val="Ttulo1"/>
        <w:spacing w:after="120"/>
        <w:ind w:left="993" w:right="142" w:hanging="633"/>
        <w:rPr>
          <w:rFonts w:cs="Arial"/>
          <w:b w:val="0"/>
          <w:bCs/>
          <w:sz w:val="20"/>
          <w:lang w:val="es-AR"/>
        </w:rPr>
      </w:pPr>
      <w:r w:rsidRPr="00EB4091">
        <w:rPr>
          <w:rFonts w:cs="Arial"/>
          <w:b w:val="0"/>
          <w:bCs/>
          <w:sz w:val="20"/>
          <w:lang w:val="es-AR"/>
        </w:rPr>
        <w:t xml:space="preserve">1.      </w:t>
      </w:r>
      <w:r w:rsidR="00570705" w:rsidRPr="00EB4091">
        <w:rPr>
          <w:rFonts w:cs="Arial"/>
          <w:b w:val="0"/>
          <w:bCs/>
          <w:sz w:val="20"/>
          <w:lang w:val="es-AR"/>
        </w:rPr>
        <w:t xml:space="preserve">  </w:t>
      </w:r>
      <w:r w:rsidRPr="00EB4091">
        <w:rPr>
          <w:rFonts w:cs="Arial"/>
          <w:b w:val="0"/>
          <w:bCs/>
          <w:sz w:val="20"/>
          <w:lang w:val="es-AR"/>
        </w:rPr>
        <w:t>INTRODUCCIÓN</w:t>
      </w:r>
      <w:r w:rsidRPr="00EB4091">
        <w:rPr>
          <w:rFonts w:cs="Arial"/>
          <w:b w:val="0"/>
          <w:bCs/>
          <w:sz w:val="20"/>
          <w:lang w:val="es-AR"/>
        </w:rPr>
        <w:tab/>
      </w:r>
    </w:p>
    <w:p w:rsidR="00865419" w:rsidRPr="00EB4091" w:rsidRDefault="00C86125" w:rsidP="00570705">
      <w:pPr>
        <w:pStyle w:val="Ttulo1"/>
        <w:spacing w:after="120"/>
        <w:ind w:left="641" w:right="142" w:hanging="284"/>
        <w:rPr>
          <w:b w:val="0"/>
          <w:sz w:val="20"/>
          <w:lang w:val="es-AR"/>
        </w:rPr>
      </w:pPr>
      <w:r w:rsidRPr="00EB4091">
        <w:rPr>
          <w:b w:val="0"/>
          <w:sz w:val="20"/>
          <w:lang w:val="es-AR"/>
        </w:rPr>
        <w:t xml:space="preserve">1.1 </w:t>
      </w:r>
      <w:r w:rsidR="00865419" w:rsidRPr="00EB4091">
        <w:rPr>
          <w:b w:val="0"/>
          <w:sz w:val="20"/>
          <w:lang w:val="es-AR"/>
        </w:rPr>
        <w:t xml:space="preserve">    </w:t>
      </w:r>
      <w:r w:rsidR="00570705" w:rsidRPr="00EB4091">
        <w:rPr>
          <w:b w:val="0"/>
          <w:sz w:val="20"/>
          <w:lang w:val="es-AR"/>
        </w:rPr>
        <w:t xml:space="preserve">  Alcance General de las Obras </w:t>
      </w:r>
    </w:p>
    <w:p w:rsidR="00865419" w:rsidRPr="00EB4091" w:rsidRDefault="00865419" w:rsidP="00570705">
      <w:pPr>
        <w:pStyle w:val="NormalArial"/>
        <w:spacing w:before="0" w:after="120"/>
        <w:ind w:left="357"/>
        <w:jc w:val="left"/>
      </w:pPr>
      <w:r w:rsidRPr="00EB4091">
        <w:t xml:space="preserve">1.2    </w:t>
      </w:r>
      <w:r w:rsidR="00570705" w:rsidRPr="00EB4091">
        <w:t xml:space="preserve">   Suministro </w:t>
      </w:r>
      <w:r w:rsidR="0020710C" w:rsidRPr="0020710C">
        <w:t>de los Sistemas de Automatización, Control y, Comunicaciones</w:t>
      </w:r>
      <w:r w:rsidR="0020710C" w:rsidRPr="00EB4091">
        <w:t xml:space="preserve"> </w:t>
      </w:r>
    </w:p>
    <w:p w:rsidR="00FB4951" w:rsidRPr="00EB4091" w:rsidRDefault="00FB4951" w:rsidP="00570705">
      <w:pPr>
        <w:tabs>
          <w:tab w:val="left" w:pos="9360"/>
        </w:tabs>
        <w:spacing w:after="120"/>
        <w:ind w:left="993" w:hanging="636"/>
        <w:rPr>
          <w:b/>
          <w:lang w:val="es-AR"/>
        </w:rPr>
      </w:pPr>
      <w:r w:rsidRPr="00EB4091">
        <w:rPr>
          <w:lang w:val="es-AR"/>
        </w:rPr>
        <w:t xml:space="preserve">2.       </w:t>
      </w:r>
      <w:r w:rsidR="00570705" w:rsidRPr="00EB4091">
        <w:rPr>
          <w:lang w:val="es-AR"/>
        </w:rPr>
        <w:t xml:space="preserve">  </w:t>
      </w:r>
      <w:r w:rsidR="0020710C">
        <w:rPr>
          <w:lang w:val="es-AR"/>
        </w:rPr>
        <w:t>DOCUMENTACION RELEVANTE DE LOS ANEXOS VI y, VII</w:t>
      </w:r>
    </w:p>
    <w:p w:rsidR="00825608" w:rsidRPr="00EB4091" w:rsidRDefault="00FB4951" w:rsidP="00570705">
      <w:pPr>
        <w:pStyle w:val="Ttulo1"/>
        <w:spacing w:after="120"/>
        <w:ind w:left="641" w:right="142" w:hanging="284"/>
        <w:rPr>
          <w:rFonts w:cs="Arial"/>
          <w:b w:val="0"/>
          <w:bCs/>
          <w:sz w:val="20"/>
          <w:lang w:val="es-AR"/>
        </w:rPr>
      </w:pPr>
      <w:r w:rsidRPr="00EB4091">
        <w:rPr>
          <w:rFonts w:cs="Arial"/>
          <w:b w:val="0"/>
          <w:bCs/>
          <w:sz w:val="20"/>
          <w:lang w:val="es-AR"/>
        </w:rPr>
        <w:t>3</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GESTION DE LA CALIDAD</w:t>
      </w:r>
      <w:r w:rsidR="00825608" w:rsidRPr="00EB4091">
        <w:rPr>
          <w:rFonts w:cs="Arial"/>
          <w:b w:val="0"/>
          <w:bCs/>
          <w:sz w:val="20"/>
          <w:lang w:val="es-AR"/>
        </w:rPr>
        <w:tab/>
      </w:r>
    </w:p>
    <w:p w:rsidR="00825608" w:rsidRPr="00EB4091" w:rsidRDefault="00FB4951" w:rsidP="00570705">
      <w:pPr>
        <w:pStyle w:val="Ttulo1"/>
        <w:spacing w:after="120"/>
        <w:ind w:left="630" w:right="142" w:hanging="270"/>
        <w:rPr>
          <w:rFonts w:cs="Arial"/>
          <w:b w:val="0"/>
          <w:bCs/>
          <w:sz w:val="20"/>
          <w:lang w:val="es-AR"/>
        </w:rPr>
      </w:pPr>
      <w:r w:rsidRPr="00EB4091">
        <w:rPr>
          <w:rFonts w:cs="Arial"/>
          <w:b w:val="0"/>
          <w:bCs/>
          <w:sz w:val="20"/>
          <w:lang w:val="es-AR"/>
        </w:rPr>
        <w:t>4</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NORMAS Y UNIDADES</w:t>
      </w:r>
      <w:r w:rsidR="00825608" w:rsidRPr="00EB4091">
        <w:rPr>
          <w:rFonts w:cs="Arial"/>
          <w:b w:val="0"/>
          <w:bCs/>
          <w:sz w:val="20"/>
          <w:lang w:val="es-AR"/>
        </w:rPr>
        <w:tab/>
      </w:r>
    </w:p>
    <w:p w:rsidR="00825608" w:rsidRPr="00EB4091" w:rsidRDefault="00FB4951" w:rsidP="00570705">
      <w:pPr>
        <w:pStyle w:val="Ttulo1"/>
        <w:spacing w:after="120"/>
        <w:ind w:left="630" w:right="142" w:hanging="270"/>
        <w:rPr>
          <w:rFonts w:cs="Arial"/>
          <w:b w:val="0"/>
          <w:bCs/>
          <w:sz w:val="20"/>
          <w:lang w:val="es-AR"/>
        </w:rPr>
      </w:pPr>
      <w:r w:rsidRPr="00EB4091">
        <w:rPr>
          <w:rFonts w:cs="Arial"/>
          <w:b w:val="0"/>
          <w:bCs/>
          <w:sz w:val="20"/>
          <w:lang w:val="es-AR"/>
        </w:rPr>
        <w:t>5</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CONDICIONES AMBIENTALES</w:t>
      </w:r>
    </w:p>
    <w:p w:rsidR="00825608" w:rsidRPr="00EB4091" w:rsidRDefault="00FB4951" w:rsidP="00570705">
      <w:pPr>
        <w:pStyle w:val="Ttulo1"/>
        <w:spacing w:after="120"/>
        <w:ind w:left="630" w:right="142" w:hanging="270"/>
        <w:rPr>
          <w:rFonts w:cs="Arial"/>
          <w:b w:val="0"/>
          <w:bCs/>
          <w:sz w:val="20"/>
          <w:lang w:val="es-AR"/>
        </w:rPr>
      </w:pPr>
      <w:r w:rsidRPr="00EB4091">
        <w:rPr>
          <w:rFonts w:cs="Arial"/>
          <w:b w:val="0"/>
          <w:bCs/>
          <w:sz w:val="20"/>
          <w:lang w:val="es-AR"/>
        </w:rPr>
        <w:t>6</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CARGAS ACTUANTES EN LOS EQUIPOS</w:t>
      </w:r>
    </w:p>
    <w:p w:rsidR="00825608" w:rsidRPr="00EB4091" w:rsidRDefault="00FB4951" w:rsidP="00570705">
      <w:pPr>
        <w:pStyle w:val="Ttulo1"/>
        <w:spacing w:after="120"/>
        <w:ind w:left="630" w:right="142" w:hanging="270"/>
        <w:rPr>
          <w:rFonts w:cs="Arial"/>
          <w:b w:val="0"/>
          <w:bCs/>
          <w:sz w:val="20"/>
          <w:lang w:val="es-AR"/>
        </w:rPr>
      </w:pPr>
      <w:r w:rsidRPr="00EB4091">
        <w:rPr>
          <w:rFonts w:cs="Arial"/>
          <w:b w:val="0"/>
          <w:bCs/>
          <w:sz w:val="20"/>
          <w:lang w:val="es-AR"/>
        </w:rPr>
        <w:t>7</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 xml:space="preserve">DESMONTAJE </w:t>
      </w:r>
    </w:p>
    <w:p w:rsidR="00825608" w:rsidRPr="00EB4091" w:rsidRDefault="00FB4951" w:rsidP="009642E6">
      <w:pPr>
        <w:pStyle w:val="Ttulo1"/>
        <w:spacing w:after="120"/>
        <w:ind w:left="630" w:right="142" w:hanging="270"/>
        <w:jc w:val="both"/>
        <w:rPr>
          <w:rFonts w:cs="Arial"/>
          <w:b w:val="0"/>
          <w:bCs/>
          <w:sz w:val="20"/>
          <w:lang w:val="es-AR"/>
        </w:rPr>
      </w:pPr>
      <w:r w:rsidRPr="00EB4091">
        <w:rPr>
          <w:rFonts w:cs="Arial"/>
          <w:b w:val="0"/>
          <w:bCs/>
          <w:sz w:val="20"/>
          <w:lang w:val="es-AR"/>
        </w:rPr>
        <w:t>8</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NORMALIZACIÓN</w:t>
      </w:r>
    </w:p>
    <w:p w:rsidR="00825608" w:rsidRPr="00EB4091" w:rsidRDefault="00FB4951" w:rsidP="009642E6">
      <w:pPr>
        <w:pStyle w:val="Ttulo1"/>
        <w:spacing w:after="120"/>
        <w:ind w:left="630" w:right="142" w:hanging="270"/>
        <w:jc w:val="both"/>
        <w:rPr>
          <w:rFonts w:cs="Arial"/>
          <w:b w:val="0"/>
          <w:bCs/>
          <w:sz w:val="20"/>
          <w:lang w:val="es-AR"/>
        </w:rPr>
      </w:pPr>
      <w:r w:rsidRPr="00EB4091">
        <w:rPr>
          <w:rFonts w:cs="Arial"/>
          <w:b w:val="0"/>
          <w:bCs/>
          <w:sz w:val="20"/>
          <w:lang w:val="es-AR"/>
        </w:rPr>
        <w:t>9</w:t>
      </w:r>
      <w:r w:rsidR="00825608" w:rsidRPr="00EB4091">
        <w:rPr>
          <w:rFonts w:cs="Arial"/>
          <w:b w:val="0"/>
          <w:bCs/>
          <w:sz w:val="20"/>
          <w:lang w:val="es-AR"/>
        </w:rPr>
        <w:t xml:space="preserve">.      </w:t>
      </w:r>
      <w:r w:rsidR="00570705" w:rsidRPr="00EB4091">
        <w:rPr>
          <w:rFonts w:cs="Arial"/>
          <w:b w:val="0"/>
          <w:bCs/>
          <w:sz w:val="20"/>
          <w:lang w:val="es-AR"/>
        </w:rPr>
        <w:t xml:space="preserve">  </w:t>
      </w:r>
      <w:r w:rsidR="00825608" w:rsidRPr="00EB4091">
        <w:rPr>
          <w:rFonts w:cs="Arial"/>
          <w:b w:val="0"/>
          <w:bCs/>
          <w:sz w:val="20"/>
          <w:lang w:val="es-AR"/>
        </w:rPr>
        <w:t>INTERCAMBIABILIDAD</w:t>
      </w:r>
    </w:p>
    <w:p w:rsidR="00825608" w:rsidRPr="00EB4091" w:rsidRDefault="00FB4951" w:rsidP="006E63EA">
      <w:pPr>
        <w:pStyle w:val="Ttulo1"/>
        <w:spacing w:after="120"/>
        <w:ind w:left="630" w:right="142" w:hanging="270"/>
        <w:rPr>
          <w:rFonts w:cs="Arial"/>
          <w:b w:val="0"/>
          <w:bCs/>
          <w:sz w:val="20"/>
          <w:lang w:val="es-AR"/>
        </w:rPr>
      </w:pPr>
      <w:r w:rsidRPr="00EB4091">
        <w:rPr>
          <w:rFonts w:cs="Arial"/>
          <w:b w:val="0"/>
          <w:bCs/>
          <w:sz w:val="20"/>
          <w:lang w:val="es-AR"/>
        </w:rPr>
        <w:t>10</w:t>
      </w:r>
      <w:r w:rsidR="00825608" w:rsidRPr="00EB4091">
        <w:rPr>
          <w:rFonts w:cs="Arial"/>
          <w:b w:val="0"/>
          <w:bCs/>
          <w:sz w:val="20"/>
          <w:lang w:val="es-AR"/>
        </w:rPr>
        <w:t>.      TENSIONES NOMINALES Y FRECUENCIA NOMINAL</w:t>
      </w:r>
    </w:p>
    <w:p w:rsidR="00825608" w:rsidRPr="00EB4091" w:rsidRDefault="00825608" w:rsidP="006E63EA">
      <w:pPr>
        <w:pStyle w:val="Ttulo1"/>
        <w:spacing w:after="120"/>
        <w:ind w:left="630" w:right="142" w:hanging="270"/>
        <w:rPr>
          <w:rFonts w:cs="Arial"/>
          <w:b w:val="0"/>
          <w:bCs/>
          <w:sz w:val="20"/>
          <w:lang w:val="es-AR"/>
        </w:rPr>
      </w:pPr>
      <w:r w:rsidRPr="00EB4091">
        <w:rPr>
          <w:rFonts w:cs="Arial"/>
          <w:b w:val="0"/>
          <w:bCs/>
          <w:sz w:val="20"/>
          <w:lang w:val="es-AR"/>
        </w:rPr>
        <w:t>1</w:t>
      </w:r>
      <w:r w:rsidR="00927E86" w:rsidRPr="00EB4091">
        <w:rPr>
          <w:rFonts w:cs="Arial"/>
          <w:b w:val="0"/>
          <w:bCs/>
          <w:sz w:val="20"/>
          <w:lang w:val="es-AR"/>
        </w:rPr>
        <w:t>1</w:t>
      </w:r>
      <w:r w:rsidRPr="00EB4091">
        <w:rPr>
          <w:rFonts w:cs="Arial"/>
          <w:b w:val="0"/>
          <w:bCs/>
          <w:sz w:val="20"/>
          <w:lang w:val="es-AR"/>
        </w:rPr>
        <w:t xml:space="preserve">.    </w:t>
      </w:r>
      <w:r w:rsidR="00570705" w:rsidRPr="00EB4091">
        <w:rPr>
          <w:rFonts w:cs="Arial"/>
          <w:b w:val="0"/>
          <w:bCs/>
          <w:sz w:val="20"/>
          <w:lang w:val="es-AR"/>
        </w:rPr>
        <w:t xml:space="preserve">  </w:t>
      </w:r>
      <w:r w:rsidRPr="00EB4091">
        <w:rPr>
          <w:rFonts w:cs="Arial"/>
          <w:b w:val="0"/>
          <w:bCs/>
          <w:sz w:val="20"/>
          <w:lang w:val="es-AR"/>
        </w:rPr>
        <w:t>SEGURIDAD</w:t>
      </w:r>
      <w:r w:rsidRPr="00EB4091">
        <w:rPr>
          <w:rFonts w:cs="Arial"/>
          <w:b w:val="0"/>
          <w:bCs/>
          <w:sz w:val="20"/>
          <w:lang w:val="es-AR"/>
        </w:rPr>
        <w:tab/>
      </w:r>
    </w:p>
    <w:p w:rsidR="00825608" w:rsidRPr="00EB4091" w:rsidRDefault="00825608" w:rsidP="006E63EA">
      <w:pPr>
        <w:pStyle w:val="Ttulo1"/>
        <w:spacing w:after="120"/>
        <w:ind w:left="630" w:right="142" w:hanging="270"/>
        <w:rPr>
          <w:rFonts w:cs="Arial"/>
          <w:b w:val="0"/>
          <w:bCs/>
          <w:sz w:val="20"/>
          <w:lang w:val="es-AR"/>
        </w:rPr>
      </w:pPr>
      <w:r w:rsidRPr="00EB4091">
        <w:rPr>
          <w:rFonts w:cs="Arial"/>
          <w:b w:val="0"/>
          <w:bCs/>
          <w:sz w:val="20"/>
          <w:lang w:val="es-AR"/>
        </w:rPr>
        <w:t>1</w:t>
      </w:r>
      <w:r w:rsidR="00927E86" w:rsidRPr="00EB4091">
        <w:rPr>
          <w:rFonts w:cs="Arial"/>
          <w:b w:val="0"/>
          <w:bCs/>
          <w:sz w:val="20"/>
          <w:lang w:val="es-AR"/>
        </w:rPr>
        <w:t>2</w:t>
      </w:r>
      <w:r w:rsidRPr="00EB4091">
        <w:rPr>
          <w:rFonts w:cs="Arial"/>
          <w:b w:val="0"/>
          <w:bCs/>
          <w:sz w:val="20"/>
          <w:lang w:val="es-AR"/>
        </w:rPr>
        <w:t xml:space="preserve">.    </w:t>
      </w:r>
      <w:r w:rsidR="00570705" w:rsidRPr="00EB4091">
        <w:rPr>
          <w:rFonts w:cs="Arial"/>
          <w:b w:val="0"/>
          <w:bCs/>
          <w:sz w:val="20"/>
          <w:lang w:val="es-AR"/>
        </w:rPr>
        <w:t xml:space="preserve">  </w:t>
      </w:r>
      <w:r w:rsidRPr="00EB4091">
        <w:rPr>
          <w:rFonts w:cs="Arial"/>
          <w:b w:val="0"/>
          <w:bCs/>
          <w:sz w:val="20"/>
          <w:lang w:val="es-AR"/>
        </w:rPr>
        <w:t>DATOS TÉCNICOS GARANTIZADOS</w:t>
      </w:r>
    </w:p>
    <w:p w:rsidR="00825608" w:rsidRPr="00EB4091" w:rsidRDefault="00825608" w:rsidP="006E63EA">
      <w:pPr>
        <w:pStyle w:val="Ttulo1"/>
        <w:spacing w:after="120"/>
        <w:ind w:left="630" w:right="142" w:hanging="270"/>
        <w:rPr>
          <w:rFonts w:cs="Arial"/>
          <w:b w:val="0"/>
          <w:bCs/>
          <w:sz w:val="20"/>
          <w:lang w:val="es-AR"/>
        </w:rPr>
      </w:pPr>
      <w:r w:rsidRPr="00EB4091">
        <w:rPr>
          <w:rFonts w:cs="Arial"/>
          <w:b w:val="0"/>
          <w:bCs/>
          <w:sz w:val="20"/>
          <w:lang w:val="es-AR"/>
        </w:rPr>
        <w:t>1</w:t>
      </w:r>
      <w:r w:rsidR="00927E86" w:rsidRPr="00EB4091">
        <w:rPr>
          <w:rFonts w:cs="Arial"/>
          <w:b w:val="0"/>
          <w:bCs/>
          <w:sz w:val="20"/>
          <w:lang w:val="es-AR"/>
        </w:rPr>
        <w:t>3</w:t>
      </w:r>
      <w:r w:rsidRPr="00EB4091">
        <w:rPr>
          <w:rFonts w:cs="Arial"/>
          <w:b w:val="0"/>
          <w:bCs/>
          <w:sz w:val="20"/>
          <w:lang w:val="es-AR"/>
        </w:rPr>
        <w:t xml:space="preserve">.    </w:t>
      </w:r>
      <w:r w:rsidR="00570705" w:rsidRPr="00EB4091">
        <w:rPr>
          <w:rFonts w:cs="Arial"/>
          <w:b w:val="0"/>
          <w:bCs/>
          <w:sz w:val="20"/>
          <w:lang w:val="es-AR"/>
        </w:rPr>
        <w:t xml:space="preserve">  </w:t>
      </w:r>
      <w:r w:rsidRPr="00EB4091">
        <w:rPr>
          <w:rFonts w:cs="Arial"/>
          <w:b w:val="0"/>
          <w:bCs/>
          <w:sz w:val="20"/>
          <w:lang w:val="es-AR"/>
        </w:rPr>
        <w:t>EMBALAJES</w:t>
      </w:r>
      <w:r w:rsidRPr="00EB4091">
        <w:rPr>
          <w:rFonts w:cs="Arial"/>
          <w:b w:val="0"/>
          <w:bCs/>
          <w:sz w:val="20"/>
          <w:lang w:val="es-AR"/>
        </w:rPr>
        <w:tab/>
      </w:r>
    </w:p>
    <w:p w:rsidR="00825608" w:rsidRPr="00EB4091" w:rsidRDefault="00825608" w:rsidP="009642E6">
      <w:pPr>
        <w:tabs>
          <w:tab w:val="left" w:pos="-1440"/>
          <w:tab w:val="left" w:pos="-720"/>
        </w:tabs>
        <w:spacing w:after="120"/>
        <w:ind w:left="630" w:right="142" w:hanging="270"/>
        <w:jc w:val="both"/>
        <w:rPr>
          <w:rFonts w:cs="Arial"/>
          <w:bCs/>
          <w:spacing w:val="-2"/>
          <w:lang w:val="es-ES_tradnl"/>
        </w:rPr>
      </w:pPr>
      <w:r w:rsidRPr="00EB4091">
        <w:rPr>
          <w:rFonts w:cs="Arial"/>
          <w:bCs/>
          <w:spacing w:val="-2"/>
          <w:lang w:val="es-ES_tradnl"/>
        </w:rPr>
        <w:t>1</w:t>
      </w:r>
      <w:r w:rsidR="00927E86" w:rsidRPr="00EB4091">
        <w:rPr>
          <w:rFonts w:cs="Arial"/>
          <w:bCs/>
          <w:spacing w:val="-2"/>
          <w:lang w:val="es-ES_tradnl"/>
        </w:rPr>
        <w:t>3</w:t>
      </w:r>
      <w:r w:rsidRPr="00EB4091">
        <w:rPr>
          <w:rFonts w:cs="Arial"/>
          <w:bCs/>
          <w:spacing w:val="-2"/>
          <w:lang w:val="es-ES_tradnl"/>
        </w:rPr>
        <w:t xml:space="preserve">.1. </w:t>
      </w:r>
      <w:r w:rsidR="00570705" w:rsidRPr="00EB4091">
        <w:rPr>
          <w:rFonts w:cs="Arial"/>
          <w:bCs/>
          <w:spacing w:val="-2"/>
          <w:lang w:val="es-ES_tradnl"/>
        </w:rPr>
        <w:t xml:space="preserve">  </w:t>
      </w:r>
      <w:r w:rsidRPr="00EB4091">
        <w:rPr>
          <w:rFonts w:cs="Arial"/>
          <w:bCs/>
          <w:spacing w:val="-2"/>
          <w:lang w:val="es-ES_tradnl"/>
        </w:rPr>
        <w:t>Protección mecánica</w:t>
      </w:r>
    </w:p>
    <w:p w:rsidR="00825608" w:rsidRPr="00EB4091" w:rsidRDefault="00825608" w:rsidP="009642E6">
      <w:pPr>
        <w:pStyle w:val="TituloArial"/>
        <w:widowControl/>
        <w:tabs>
          <w:tab w:val="clear" w:pos="685"/>
          <w:tab w:val="clear" w:pos="3463"/>
          <w:tab w:val="left" w:pos="-720"/>
        </w:tabs>
        <w:spacing w:after="120"/>
        <w:ind w:left="630" w:right="142" w:hanging="270"/>
        <w:rPr>
          <w:rFonts w:cs="Arial"/>
          <w:bCs/>
          <w:caps w:val="0"/>
          <w:snapToGrid/>
          <w:spacing w:val="-2"/>
          <w:sz w:val="20"/>
          <w:lang w:val="es-AR" w:eastAsia="es-AR"/>
        </w:rPr>
      </w:pPr>
      <w:r w:rsidRPr="00EB4091">
        <w:rPr>
          <w:rFonts w:cs="Arial"/>
          <w:bCs/>
          <w:caps w:val="0"/>
          <w:snapToGrid/>
          <w:spacing w:val="-2"/>
          <w:sz w:val="20"/>
          <w:lang w:val="es-AR" w:eastAsia="es-AR"/>
        </w:rPr>
        <w:t>1</w:t>
      </w:r>
      <w:r w:rsidR="00927E86" w:rsidRPr="00EB4091">
        <w:rPr>
          <w:rFonts w:cs="Arial"/>
          <w:bCs/>
          <w:caps w:val="0"/>
          <w:snapToGrid/>
          <w:spacing w:val="-2"/>
          <w:sz w:val="20"/>
          <w:lang w:val="es-AR" w:eastAsia="es-AR"/>
        </w:rPr>
        <w:t>3</w:t>
      </w:r>
      <w:r w:rsidRPr="00EB4091">
        <w:rPr>
          <w:rFonts w:cs="Arial"/>
          <w:bCs/>
          <w:caps w:val="0"/>
          <w:snapToGrid/>
          <w:spacing w:val="-2"/>
          <w:sz w:val="20"/>
          <w:lang w:val="es-AR" w:eastAsia="es-AR"/>
        </w:rPr>
        <w:t xml:space="preserve">.2. </w:t>
      </w:r>
      <w:r w:rsidR="00570705" w:rsidRPr="00EB4091">
        <w:rPr>
          <w:rFonts w:cs="Arial"/>
          <w:bCs/>
          <w:caps w:val="0"/>
          <w:snapToGrid/>
          <w:spacing w:val="-2"/>
          <w:sz w:val="20"/>
          <w:lang w:val="es-AR" w:eastAsia="es-AR"/>
        </w:rPr>
        <w:t xml:space="preserve">  </w:t>
      </w:r>
      <w:r w:rsidRPr="00EB4091">
        <w:rPr>
          <w:rFonts w:cs="Arial"/>
          <w:bCs/>
          <w:caps w:val="0"/>
          <w:snapToGrid/>
          <w:spacing w:val="-2"/>
          <w:sz w:val="20"/>
          <w:lang w:val="es-AR" w:eastAsia="es-AR"/>
        </w:rPr>
        <w:t>Protección física, química y climática</w:t>
      </w:r>
    </w:p>
    <w:p w:rsidR="00825608" w:rsidRPr="00EB4091" w:rsidRDefault="00825608" w:rsidP="009642E6">
      <w:pPr>
        <w:pStyle w:val="Ttulo60"/>
        <w:tabs>
          <w:tab w:val="clear" w:pos="0"/>
        </w:tabs>
        <w:spacing w:after="120"/>
        <w:ind w:left="993" w:right="142" w:hanging="633"/>
        <w:rPr>
          <w:rFonts w:cs="Arial"/>
          <w:b w:val="0"/>
          <w:bCs/>
          <w:i w:val="0"/>
          <w:sz w:val="20"/>
        </w:rPr>
      </w:pPr>
      <w:r w:rsidRPr="00EB4091">
        <w:rPr>
          <w:rFonts w:cs="Arial"/>
          <w:b w:val="0"/>
          <w:bCs/>
          <w:i w:val="0"/>
          <w:sz w:val="20"/>
        </w:rPr>
        <w:t>1</w:t>
      </w:r>
      <w:r w:rsidR="00927E86" w:rsidRPr="00EB4091">
        <w:rPr>
          <w:rFonts w:cs="Arial"/>
          <w:b w:val="0"/>
          <w:bCs/>
          <w:i w:val="0"/>
          <w:sz w:val="20"/>
        </w:rPr>
        <w:t>4</w:t>
      </w:r>
      <w:r w:rsidRPr="00EB4091">
        <w:rPr>
          <w:rFonts w:cs="Arial"/>
          <w:b w:val="0"/>
          <w:bCs/>
          <w:i w:val="0"/>
          <w:sz w:val="20"/>
        </w:rPr>
        <w:t xml:space="preserve">.    </w:t>
      </w:r>
      <w:r w:rsidR="009642E6" w:rsidRPr="00EB4091">
        <w:rPr>
          <w:rFonts w:cs="Arial"/>
          <w:b w:val="0"/>
          <w:bCs/>
          <w:i w:val="0"/>
          <w:sz w:val="20"/>
        </w:rPr>
        <w:t xml:space="preserve">  </w:t>
      </w:r>
      <w:r w:rsidRPr="00EB4091">
        <w:rPr>
          <w:rFonts w:cs="Arial"/>
          <w:b w:val="0"/>
          <w:bCs/>
          <w:i w:val="0"/>
          <w:sz w:val="20"/>
        </w:rPr>
        <w:t>ARMARIOS, GABINETES</w:t>
      </w:r>
    </w:p>
    <w:p w:rsidR="00825608" w:rsidRPr="00EB4091" w:rsidRDefault="00825608" w:rsidP="009642E6">
      <w:pPr>
        <w:pStyle w:val="Ttulo60"/>
        <w:tabs>
          <w:tab w:val="clear" w:pos="0"/>
        </w:tabs>
        <w:spacing w:after="120"/>
        <w:ind w:left="630" w:right="142" w:hanging="270"/>
        <w:rPr>
          <w:rFonts w:cs="Arial"/>
          <w:b w:val="0"/>
          <w:bCs/>
          <w:i w:val="0"/>
          <w:sz w:val="20"/>
        </w:rPr>
      </w:pPr>
      <w:r w:rsidRPr="00EB4091">
        <w:rPr>
          <w:rFonts w:cs="Arial"/>
          <w:b w:val="0"/>
          <w:bCs/>
          <w:i w:val="0"/>
          <w:sz w:val="20"/>
        </w:rPr>
        <w:t>1</w:t>
      </w:r>
      <w:r w:rsidR="00927E86" w:rsidRPr="00EB4091">
        <w:rPr>
          <w:rFonts w:cs="Arial"/>
          <w:b w:val="0"/>
          <w:bCs/>
          <w:i w:val="0"/>
          <w:sz w:val="20"/>
        </w:rPr>
        <w:t>5</w:t>
      </w:r>
      <w:r w:rsidRPr="00EB4091">
        <w:rPr>
          <w:rFonts w:cs="Arial"/>
          <w:b w:val="0"/>
          <w:bCs/>
          <w:i w:val="0"/>
          <w:sz w:val="20"/>
        </w:rPr>
        <w:t xml:space="preserve">.    </w:t>
      </w:r>
      <w:r w:rsidR="009642E6" w:rsidRPr="00EB4091">
        <w:rPr>
          <w:rFonts w:cs="Arial"/>
          <w:b w:val="0"/>
          <w:bCs/>
          <w:i w:val="0"/>
          <w:sz w:val="20"/>
        </w:rPr>
        <w:t xml:space="preserve">  </w:t>
      </w:r>
      <w:r w:rsidRPr="00EB4091">
        <w:rPr>
          <w:rFonts w:cs="Arial"/>
          <w:b w:val="0"/>
          <w:bCs/>
          <w:i w:val="0"/>
          <w:sz w:val="20"/>
        </w:rPr>
        <w:t>BANDEJAS Y SOPORTES</w:t>
      </w:r>
    </w:p>
    <w:p w:rsidR="00825608" w:rsidRPr="00EB4091" w:rsidRDefault="00825608" w:rsidP="006E63EA">
      <w:pPr>
        <w:pStyle w:val="Ttulo60"/>
        <w:tabs>
          <w:tab w:val="clear" w:pos="0"/>
        </w:tabs>
        <w:spacing w:after="120"/>
        <w:ind w:left="993" w:right="142" w:hanging="633"/>
        <w:jc w:val="left"/>
        <w:rPr>
          <w:rFonts w:cs="Arial"/>
          <w:b w:val="0"/>
          <w:bCs/>
          <w:i w:val="0"/>
          <w:sz w:val="20"/>
        </w:rPr>
      </w:pPr>
      <w:r w:rsidRPr="00EB4091">
        <w:rPr>
          <w:rFonts w:cs="Arial"/>
          <w:b w:val="0"/>
          <w:bCs/>
          <w:i w:val="0"/>
          <w:sz w:val="20"/>
        </w:rPr>
        <w:t>1</w:t>
      </w:r>
      <w:r w:rsidR="00927E86" w:rsidRPr="00EB4091">
        <w:rPr>
          <w:rFonts w:cs="Arial"/>
          <w:b w:val="0"/>
          <w:bCs/>
          <w:i w:val="0"/>
          <w:sz w:val="20"/>
        </w:rPr>
        <w:t>6</w:t>
      </w:r>
      <w:r w:rsidRPr="00EB4091">
        <w:rPr>
          <w:rFonts w:cs="Arial"/>
          <w:b w:val="0"/>
          <w:bCs/>
          <w:i w:val="0"/>
          <w:sz w:val="20"/>
        </w:rPr>
        <w:t xml:space="preserve">.    </w:t>
      </w:r>
      <w:r w:rsidR="009642E6" w:rsidRPr="00EB4091">
        <w:rPr>
          <w:rFonts w:cs="Arial"/>
          <w:b w:val="0"/>
          <w:bCs/>
          <w:i w:val="0"/>
          <w:sz w:val="20"/>
        </w:rPr>
        <w:t xml:space="preserve">   </w:t>
      </w:r>
      <w:r w:rsidRPr="00EB4091">
        <w:rPr>
          <w:rFonts w:cs="Arial"/>
          <w:b w:val="0"/>
          <w:bCs/>
          <w:i w:val="0"/>
          <w:sz w:val="20"/>
        </w:rPr>
        <w:t>CABLES DE CONTROL, FIBRA ÓPTICA Y DE CIRCUITOS DE ALIMENTACIÓN</w:t>
      </w:r>
    </w:p>
    <w:p w:rsidR="00825608" w:rsidRPr="00EB4091" w:rsidRDefault="00825608" w:rsidP="00570705">
      <w:pPr>
        <w:pStyle w:val="Ttulo60"/>
        <w:tabs>
          <w:tab w:val="clear" w:pos="0"/>
        </w:tabs>
        <w:spacing w:after="120"/>
        <w:ind w:left="630" w:right="142" w:hanging="270"/>
        <w:jc w:val="left"/>
        <w:rPr>
          <w:rFonts w:cs="Arial"/>
          <w:b w:val="0"/>
          <w:bCs/>
          <w:i w:val="0"/>
          <w:sz w:val="20"/>
        </w:rPr>
      </w:pPr>
      <w:r w:rsidRPr="00EB4091">
        <w:rPr>
          <w:rFonts w:cs="Arial"/>
          <w:b w:val="0"/>
          <w:bCs/>
          <w:i w:val="0"/>
          <w:sz w:val="20"/>
        </w:rPr>
        <w:t>1</w:t>
      </w:r>
      <w:r w:rsidR="00927E86" w:rsidRPr="00EB4091">
        <w:rPr>
          <w:rFonts w:cs="Arial"/>
          <w:b w:val="0"/>
          <w:bCs/>
          <w:i w:val="0"/>
          <w:sz w:val="20"/>
        </w:rPr>
        <w:t>7</w:t>
      </w:r>
      <w:r w:rsidRPr="00EB4091">
        <w:rPr>
          <w:rFonts w:cs="Arial"/>
          <w:b w:val="0"/>
          <w:bCs/>
          <w:i w:val="0"/>
          <w:sz w:val="20"/>
        </w:rPr>
        <w:t xml:space="preserve">.    </w:t>
      </w:r>
      <w:r w:rsidR="009642E6" w:rsidRPr="00EB4091">
        <w:rPr>
          <w:rFonts w:cs="Arial"/>
          <w:b w:val="0"/>
          <w:bCs/>
          <w:i w:val="0"/>
          <w:sz w:val="20"/>
        </w:rPr>
        <w:t xml:space="preserve">   </w:t>
      </w:r>
      <w:r w:rsidRPr="00EB4091">
        <w:rPr>
          <w:rFonts w:cs="Arial"/>
          <w:b w:val="0"/>
          <w:bCs/>
          <w:i w:val="0"/>
          <w:sz w:val="20"/>
        </w:rPr>
        <w:t>PLACAS DE CARACTERÍSTICAS</w:t>
      </w:r>
    </w:p>
    <w:p w:rsidR="00825608" w:rsidRPr="00EB4091" w:rsidRDefault="00825608" w:rsidP="00570705">
      <w:pPr>
        <w:pStyle w:val="Ttulo1"/>
        <w:spacing w:after="120"/>
        <w:ind w:left="630" w:right="142" w:hanging="270"/>
        <w:rPr>
          <w:rFonts w:cs="Arial"/>
          <w:b w:val="0"/>
          <w:bCs/>
          <w:sz w:val="20"/>
        </w:rPr>
      </w:pPr>
      <w:r w:rsidRPr="00EB4091">
        <w:rPr>
          <w:rFonts w:cs="Arial"/>
          <w:b w:val="0"/>
          <w:bCs/>
          <w:sz w:val="20"/>
        </w:rPr>
        <w:t>1</w:t>
      </w:r>
      <w:r w:rsidR="00927E86" w:rsidRPr="00EB4091">
        <w:rPr>
          <w:rFonts w:cs="Arial"/>
          <w:b w:val="0"/>
          <w:bCs/>
          <w:sz w:val="20"/>
        </w:rPr>
        <w:t>8</w:t>
      </w:r>
      <w:r w:rsidRPr="00EB4091">
        <w:rPr>
          <w:rFonts w:cs="Arial"/>
          <w:b w:val="0"/>
          <w:bCs/>
          <w:sz w:val="20"/>
        </w:rPr>
        <w:t xml:space="preserve">.    </w:t>
      </w:r>
      <w:r w:rsidR="009642E6" w:rsidRPr="00EB4091">
        <w:rPr>
          <w:rFonts w:cs="Arial"/>
          <w:b w:val="0"/>
          <w:bCs/>
          <w:sz w:val="20"/>
        </w:rPr>
        <w:t xml:space="preserve">   </w:t>
      </w:r>
      <w:r w:rsidRPr="00EB4091">
        <w:rPr>
          <w:rFonts w:cs="Arial"/>
          <w:b w:val="0"/>
          <w:bCs/>
          <w:sz w:val="20"/>
        </w:rPr>
        <w:t>PROYECTO EJECUTIVO E INGENIERÍA DE DETALLE DE LAS OBRAS</w:t>
      </w:r>
    </w:p>
    <w:p w:rsidR="00825608" w:rsidRPr="00EB4091" w:rsidRDefault="00825608" w:rsidP="00570705">
      <w:pPr>
        <w:pStyle w:val="Ttulo1"/>
        <w:spacing w:after="120"/>
        <w:ind w:left="630" w:hanging="270"/>
        <w:rPr>
          <w:rFonts w:cs="Arial"/>
          <w:b w:val="0"/>
          <w:bCs/>
          <w:spacing w:val="-2"/>
          <w:sz w:val="20"/>
        </w:rPr>
      </w:pPr>
      <w:r w:rsidRPr="00EB4091">
        <w:rPr>
          <w:rFonts w:cs="Arial"/>
          <w:b w:val="0"/>
          <w:bCs/>
          <w:sz w:val="20"/>
          <w:lang w:val="es-ES"/>
        </w:rPr>
        <w:t>1</w:t>
      </w:r>
      <w:r w:rsidR="00927E86" w:rsidRPr="00EB4091">
        <w:rPr>
          <w:rFonts w:cs="Arial"/>
          <w:b w:val="0"/>
          <w:bCs/>
          <w:sz w:val="20"/>
          <w:lang w:val="es-ES"/>
        </w:rPr>
        <w:t>9</w:t>
      </w:r>
      <w:r w:rsidRPr="00EB4091">
        <w:rPr>
          <w:rFonts w:cs="Arial"/>
          <w:b w:val="0"/>
          <w:bCs/>
          <w:sz w:val="20"/>
          <w:lang w:val="es-ES"/>
        </w:rPr>
        <w:t xml:space="preserve">.    </w:t>
      </w:r>
      <w:r w:rsidR="009642E6" w:rsidRPr="00EB4091">
        <w:rPr>
          <w:rFonts w:cs="Arial"/>
          <w:b w:val="0"/>
          <w:bCs/>
          <w:sz w:val="20"/>
          <w:lang w:val="es-ES"/>
        </w:rPr>
        <w:t xml:space="preserve">   </w:t>
      </w:r>
      <w:r w:rsidRPr="00EB4091">
        <w:rPr>
          <w:rFonts w:cs="Arial"/>
          <w:b w:val="0"/>
          <w:bCs/>
          <w:sz w:val="20"/>
          <w:lang w:val="es-ES"/>
        </w:rPr>
        <w:t>INSPECCIONES Y ENSAYOS</w:t>
      </w:r>
      <w:r w:rsidRPr="00EB4091">
        <w:rPr>
          <w:rFonts w:cs="Arial"/>
          <w:b w:val="0"/>
          <w:bCs/>
          <w:sz w:val="20"/>
          <w:lang w:val="es-ES"/>
        </w:rPr>
        <w:fldChar w:fldCharType="begin"/>
      </w:r>
      <w:r w:rsidRPr="00EB4091">
        <w:rPr>
          <w:rFonts w:cs="Arial"/>
          <w:b w:val="0"/>
          <w:bCs/>
          <w:sz w:val="20"/>
          <w:lang w:val="es-ES"/>
        </w:rPr>
        <w:instrText xml:space="preserve"> XE "7. INSPECCIONES Y ENSAYOS</w:instrText>
      </w:r>
      <w:r w:rsidRPr="00EB4091">
        <w:rPr>
          <w:rFonts w:cs="Arial"/>
          <w:b w:val="0"/>
          <w:bCs/>
          <w:sz w:val="20"/>
        </w:rPr>
        <w:instrText xml:space="preserve">" </w:instrText>
      </w:r>
      <w:r w:rsidRPr="00EB4091">
        <w:rPr>
          <w:rFonts w:cs="Arial"/>
          <w:b w:val="0"/>
          <w:bCs/>
          <w:sz w:val="20"/>
          <w:lang w:val="es-ES"/>
        </w:rPr>
        <w:fldChar w:fldCharType="end"/>
      </w:r>
    </w:p>
    <w:p w:rsidR="00825608" w:rsidRPr="00EB4091" w:rsidRDefault="00825608" w:rsidP="00570705">
      <w:pPr>
        <w:pStyle w:val="Ttulo50"/>
        <w:tabs>
          <w:tab w:val="clear" w:pos="0"/>
        </w:tabs>
        <w:spacing w:after="120"/>
        <w:ind w:left="630" w:right="142" w:hanging="270"/>
        <w:jc w:val="left"/>
        <w:rPr>
          <w:rFonts w:cs="Arial"/>
          <w:b w:val="0"/>
          <w:bCs/>
          <w:i w:val="0"/>
          <w:sz w:val="20"/>
        </w:rPr>
      </w:pPr>
      <w:r w:rsidRPr="00EB4091">
        <w:rPr>
          <w:rFonts w:cs="Arial"/>
          <w:b w:val="0"/>
          <w:bCs/>
          <w:i w:val="0"/>
          <w:sz w:val="20"/>
        </w:rPr>
        <w:t>1</w:t>
      </w:r>
      <w:r w:rsidR="00927E86" w:rsidRPr="00EB4091">
        <w:rPr>
          <w:rFonts w:cs="Arial"/>
          <w:b w:val="0"/>
          <w:bCs/>
          <w:i w:val="0"/>
          <w:sz w:val="20"/>
        </w:rPr>
        <w:t>9</w:t>
      </w:r>
      <w:r w:rsidRPr="00EB4091">
        <w:rPr>
          <w:rFonts w:cs="Arial"/>
          <w:b w:val="0"/>
          <w:bCs/>
          <w:i w:val="0"/>
          <w:sz w:val="20"/>
        </w:rPr>
        <w:t xml:space="preserve">.1  </w:t>
      </w:r>
      <w:r w:rsidR="009642E6" w:rsidRPr="00EB4091">
        <w:rPr>
          <w:rFonts w:cs="Arial"/>
          <w:b w:val="0"/>
          <w:bCs/>
          <w:i w:val="0"/>
          <w:sz w:val="20"/>
        </w:rPr>
        <w:t xml:space="preserve">   </w:t>
      </w:r>
      <w:r w:rsidRPr="00EB4091">
        <w:rPr>
          <w:rFonts w:cs="Arial"/>
          <w:b w:val="0"/>
          <w:bCs/>
          <w:i w:val="0"/>
          <w:sz w:val="20"/>
        </w:rPr>
        <w:t>Ensayos de tipo</w:t>
      </w:r>
    </w:p>
    <w:p w:rsidR="00825608" w:rsidRPr="00EB4091" w:rsidRDefault="00825608" w:rsidP="00570705">
      <w:pPr>
        <w:pStyle w:val="Ttulo50"/>
        <w:tabs>
          <w:tab w:val="clear" w:pos="0"/>
        </w:tabs>
        <w:spacing w:after="120"/>
        <w:ind w:left="630" w:right="142" w:hanging="270"/>
        <w:jc w:val="left"/>
        <w:rPr>
          <w:rFonts w:cs="Arial"/>
          <w:b w:val="0"/>
          <w:bCs/>
          <w:i w:val="0"/>
          <w:sz w:val="20"/>
        </w:rPr>
      </w:pPr>
      <w:r w:rsidRPr="00EB4091">
        <w:rPr>
          <w:rFonts w:cs="Arial"/>
          <w:b w:val="0"/>
          <w:bCs/>
          <w:i w:val="0"/>
          <w:sz w:val="20"/>
        </w:rPr>
        <w:t>1</w:t>
      </w:r>
      <w:r w:rsidR="00927E86" w:rsidRPr="00EB4091">
        <w:rPr>
          <w:rFonts w:cs="Arial"/>
          <w:b w:val="0"/>
          <w:bCs/>
          <w:i w:val="0"/>
          <w:sz w:val="20"/>
        </w:rPr>
        <w:t>9</w:t>
      </w:r>
      <w:r w:rsidRPr="00EB4091">
        <w:rPr>
          <w:rFonts w:cs="Arial"/>
          <w:b w:val="0"/>
          <w:bCs/>
          <w:i w:val="0"/>
          <w:sz w:val="20"/>
        </w:rPr>
        <w:t xml:space="preserve">.2. </w:t>
      </w:r>
      <w:r w:rsidR="009642E6" w:rsidRPr="00EB4091">
        <w:rPr>
          <w:rFonts w:cs="Arial"/>
          <w:b w:val="0"/>
          <w:bCs/>
          <w:i w:val="0"/>
          <w:sz w:val="20"/>
        </w:rPr>
        <w:t xml:space="preserve">   </w:t>
      </w:r>
      <w:r w:rsidRPr="00EB4091">
        <w:rPr>
          <w:rFonts w:cs="Arial"/>
          <w:b w:val="0"/>
          <w:bCs/>
          <w:i w:val="0"/>
          <w:sz w:val="20"/>
        </w:rPr>
        <w:t>Ensayos de rutina</w:t>
      </w:r>
    </w:p>
    <w:p w:rsidR="00825608" w:rsidRPr="00EB4091" w:rsidRDefault="00825608" w:rsidP="00570705">
      <w:pPr>
        <w:pStyle w:val="Ttulo50"/>
        <w:tabs>
          <w:tab w:val="clear" w:pos="0"/>
        </w:tabs>
        <w:spacing w:after="120"/>
        <w:ind w:left="630" w:right="142" w:hanging="270"/>
        <w:jc w:val="left"/>
        <w:rPr>
          <w:rFonts w:cs="Arial"/>
          <w:b w:val="0"/>
          <w:bCs/>
          <w:i w:val="0"/>
          <w:sz w:val="20"/>
        </w:rPr>
      </w:pPr>
      <w:r w:rsidRPr="00EB4091">
        <w:rPr>
          <w:rFonts w:cs="Arial"/>
          <w:b w:val="0"/>
          <w:bCs/>
          <w:i w:val="0"/>
          <w:sz w:val="20"/>
        </w:rPr>
        <w:t>1</w:t>
      </w:r>
      <w:r w:rsidR="00927E86" w:rsidRPr="00EB4091">
        <w:rPr>
          <w:rFonts w:cs="Arial"/>
          <w:b w:val="0"/>
          <w:bCs/>
          <w:i w:val="0"/>
          <w:sz w:val="20"/>
        </w:rPr>
        <w:t>9</w:t>
      </w:r>
      <w:r w:rsidRPr="00EB4091">
        <w:rPr>
          <w:rFonts w:cs="Arial"/>
          <w:b w:val="0"/>
          <w:bCs/>
          <w:i w:val="0"/>
          <w:sz w:val="20"/>
        </w:rPr>
        <w:t xml:space="preserve">.3. </w:t>
      </w:r>
      <w:r w:rsidR="009642E6" w:rsidRPr="00EB4091">
        <w:rPr>
          <w:rFonts w:cs="Arial"/>
          <w:b w:val="0"/>
          <w:bCs/>
          <w:i w:val="0"/>
          <w:sz w:val="20"/>
        </w:rPr>
        <w:t xml:space="preserve">   </w:t>
      </w:r>
      <w:r w:rsidRPr="00EB4091">
        <w:rPr>
          <w:rFonts w:cs="Arial"/>
          <w:b w:val="0"/>
          <w:bCs/>
          <w:i w:val="0"/>
          <w:sz w:val="20"/>
        </w:rPr>
        <w:t>Ensayos en Fábrica</w:t>
      </w:r>
    </w:p>
    <w:p w:rsidR="00825608" w:rsidRPr="00EB4091" w:rsidRDefault="00825608" w:rsidP="00570705">
      <w:pPr>
        <w:pStyle w:val="Ttulo50"/>
        <w:tabs>
          <w:tab w:val="clear" w:pos="0"/>
        </w:tabs>
        <w:spacing w:after="120"/>
        <w:ind w:left="630" w:right="142" w:hanging="270"/>
        <w:jc w:val="left"/>
        <w:rPr>
          <w:rFonts w:cs="Arial"/>
          <w:b w:val="0"/>
          <w:bCs/>
          <w:i w:val="0"/>
          <w:sz w:val="20"/>
        </w:rPr>
      </w:pPr>
      <w:r w:rsidRPr="00EB4091">
        <w:rPr>
          <w:rFonts w:cs="Arial"/>
          <w:b w:val="0"/>
          <w:bCs/>
          <w:i w:val="0"/>
          <w:sz w:val="20"/>
        </w:rPr>
        <w:t>1</w:t>
      </w:r>
      <w:r w:rsidR="00927E86" w:rsidRPr="00EB4091">
        <w:rPr>
          <w:rFonts w:cs="Arial"/>
          <w:b w:val="0"/>
          <w:bCs/>
          <w:i w:val="0"/>
          <w:sz w:val="20"/>
        </w:rPr>
        <w:t>9</w:t>
      </w:r>
      <w:r w:rsidRPr="00EB4091">
        <w:rPr>
          <w:rFonts w:cs="Arial"/>
          <w:b w:val="0"/>
          <w:bCs/>
          <w:i w:val="0"/>
          <w:sz w:val="20"/>
        </w:rPr>
        <w:t xml:space="preserve">.4. </w:t>
      </w:r>
      <w:r w:rsidR="009642E6" w:rsidRPr="00EB4091">
        <w:rPr>
          <w:rFonts w:cs="Arial"/>
          <w:b w:val="0"/>
          <w:bCs/>
          <w:i w:val="0"/>
          <w:sz w:val="20"/>
        </w:rPr>
        <w:t xml:space="preserve">   </w:t>
      </w:r>
      <w:r w:rsidRPr="00EB4091">
        <w:rPr>
          <w:rFonts w:cs="Arial"/>
          <w:b w:val="0"/>
          <w:bCs/>
          <w:i w:val="0"/>
          <w:sz w:val="20"/>
        </w:rPr>
        <w:t>Ensayos en el Emplazamiento</w:t>
      </w:r>
    </w:p>
    <w:p w:rsidR="00825608" w:rsidRPr="00EB4091" w:rsidRDefault="00927E86" w:rsidP="00570705">
      <w:pPr>
        <w:pStyle w:val="Ttulo1"/>
        <w:spacing w:after="120"/>
        <w:ind w:left="630" w:hanging="270"/>
        <w:rPr>
          <w:rFonts w:cs="Arial"/>
          <w:b w:val="0"/>
          <w:bCs/>
          <w:i/>
          <w:sz w:val="20"/>
        </w:rPr>
      </w:pPr>
      <w:r w:rsidRPr="00EB4091">
        <w:rPr>
          <w:rFonts w:cs="Arial"/>
          <w:b w:val="0"/>
          <w:bCs/>
          <w:sz w:val="20"/>
          <w:lang w:val="es-ES"/>
        </w:rPr>
        <w:lastRenderedPageBreak/>
        <w:t>20</w:t>
      </w:r>
      <w:r w:rsidR="00825608" w:rsidRPr="00EB4091">
        <w:rPr>
          <w:rFonts w:cs="Arial"/>
          <w:b w:val="0"/>
          <w:bCs/>
          <w:sz w:val="20"/>
          <w:lang w:val="es-ES"/>
        </w:rPr>
        <w:t xml:space="preserve">.    </w:t>
      </w:r>
      <w:r w:rsidR="009642E6" w:rsidRPr="00EB4091">
        <w:rPr>
          <w:rFonts w:cs="Arial"/>
          <w:b w:val="0"/>
          <w:bCs/>
          <w:sz w:val="20"/>
          <w:lang w:val="es-ES"/>
        </w:rPr>
        <w:t xml:space="preserve">   </w:t>
      </w:r>
      <w:r w:rsidR="00825608" w:rsidRPr="00EB4091">
        <w:rPr>
          <w:rFonts w:cs="Arial"/>
          <w:b w:val="0"/>
          <w:bCs/>
          <w:sz w:val="20"/>
          <w:lang w:val="es-ES"/>
        </w:rPr>
        <w:t>REPUESTOS</w:t>
      </w:r>
      <w:r w:rsidR="00825608" w:rsidRPr="00EB4091">
        <w:rPr>
          <w:rFonts w:cs="Arial"/>
          <w:b w:val="0"/>
          <w:bCs/>
          <w:sz w:val="20"/>
          <w:lang w:val="es-ES"/>
        </w:rPr>
        <w:fldChar w:fldCharType="begin"/>
      </w:r>
      <w:r w:rsidR="00825608" w:rsidRPr="00EB4091">
        <w:rPr>
          <w:rFonts w:cs="Arial"/>
          <w:b w:val="0"/>
          <w:bCs/>
          <w:sz w:val="20"/>
        </w:rPr>
        <w:instrText xml:space="preserve"> XE "</w:instrText>
      </w:r>
      <w:r w:rsidR="00825608" w:rsidRPr="00EB4091">
        <w:rPr>
          <w:rFonts w:cs="Arial"/>
          <w:b w:val="0"/>
          <w:bCs/>
          <w:sz w:val="20"/>
          <w:lang w:val="es-ES"/>
        </w:rPr>
        <w:instrText>8. REPUESTOS</w:instrText>
      </w:r>
      <w:r w:rsidR="00825608" w:rsidRPr="00EB4091">
        <w:rPr>
          <w:rFonts w:cs="Arial"/>
          <w:b w:val="0"/>
          <w:bCs/>
          <w:sz w:val="20"/>
        </w:rPr>
        <w:instrText xml:space="preserve">" </w:instrText>
      </w:r>
      <w:r w:rsidR="00825608" w:rsidRPr="00EB4091">
        <w:rPr>
          <w:rFonts w:cs="Arial"/>
          <w:b w:val="0"/>
          <w:bCs/>
          <w:sz w:val="20"/>
          <w:lang w:val="es-ES"/>
        </w:rPr>
        <w:fldChar w:fldCharType="end"/>
      </w:r>
    </w:p>
    <w:p w:rsidR="005C43CA" w:rsidRPr="00EB4091" w:rsidRDefault="00825608" w:rsidP="00570705">
      <w:pPr>
        <w:pStyle w:val="Ttulo1"/>
        <w:spacing w:after="120"/>
        <w:ind w:left="630" w:hanging="270"/>
        <w:rPr>
          <w:rFonts w:cs="Arial"/>
          <w:b w:val="0"/>
          <w:bCs/>
          <w:sz w:val="20"/>
          <w:lang w:val="es-ES"/>
        </w:rPr>
      </w:pPr>
      <w:r w:rsidRPr="00EB4091">
        <w:rPr>
          <w:rFonts w:cs="Arial"/>
          <w:b w:val="0"/>
          <w:bCs/>
          <w:sz w:val="20"/>
          <w:lang w:val="es-ES"/>
        </w:rPr>
        <w:t>2</w:t>
      </w:r>
      <w:r w:rsidR="00927E86" w:rsidRPr="00EB4091">
        <w:rPr>
          <w:rFonts w:cs="Arial"/>
          <w:b w:val="0"/>
          <w:bCs/>
          <w:sz w:val="20"/>
          <w:lang w:val="es-ES"/>
        </w:rPr>
        <w:t>1</w:t>
      </w:r>
      <w:r w:rsidRPr="00EB4091">
        <w:rPr>
          <w:rFonts w:cs="Arial"/>
          <w:b w:val="0"/>
          <w:bCs/>
          <w:sz w:val="20"/>
          <w:lang w:val="es-ES"/>
        </w:rPr>
        <w:t xml:space="preserve">.    </w:t>
      </w:r>
      <w:r w:rsidR="009642E6" w:rsidRPr="00EB4091">
        <w:rPr>
          <w:rFonts w:cs="Arial"/>
          <w:b w:val="0"/>
          <w:bCs/>
          <w:sz w:val="20"/>
          <w:lang w:val="es-ES"/>
        </w:rPr>
        <w:t xml:space="preserve">   </w:t>
      </w:r>
      <w:r w:rsidRPr="00EB4091">
        <w:rPr>
          <w:rFonts w:cs="Arial"/>
          <w:b w:val="0"/>
          <w:bCs/>
          <w:sz w:val="20"/>
          <w:lang w:val="es-ES"/>
        </w:rPr>
        <w:t>DOCUMENTACIÓN TÉCNICA</w:t>
      </w:r>
    </w:p>
    <w:p w:rsidR="000D35DC" w:rsidRDefault="000D35DC" w:rsidP="005C43CA">
      <w:pPr>
        <w:pStyle w:val="Ttulo1"/>
        <w:spacing w:after="120"/>
        <w:ind w:left="630" w:hanging="270"/>
        <w:rPr>
          <w:sz w:val="20"/>
          <w:lang w:val="es-ES"/>
        </w:rPr>
      </w:pPr>
    </w:p>
    <w:p w:rsidR="005477E5" w:rsidRPr="00EB4091" w:rsidRDefault="005C43CA" w:rsidP="005C43CA">
      <w:pPr>
        <w:pStyle w:val="Ttulo1"/>
        <w:spacing w:after="120"/>
        <w:ind w:left="630" w:hanging="270"/>
        <w:rPr>
          <w:b w:val="0"/>
          <w:sz w:val="20"/>
        </w:rPr>
      </w:pPr>
      <w:r w:rsidRPr="00EB4091">
        <w:rPr>
          <w:spacing w:val="-2"/>
          <w:sz w:val="20"/>
          <w:lang w:val="es-AR"/>
        </w:rPr>
        <w:t xml:space="preserve">SECCION </w:t>
      </w:r>
      <w:proofErr w:type="spellStart"/>
      <w:r w:rsidRPr="00EB4091">
        <w:rPr>
          <w:spacing w:val="-2"/>
          <w:sz w:val="20"/>
          <w:lang w:val="es-AR"/>
        </w:rPr>
        <w:t>VII.a</w:t>
      </w:r>
      <w:proofErr w:type="spellEnd"/>
      <w:r w:rsidRPr="00EB4091">
        <w:rPr>
          <w:spacing w:val="-2"/>
          <w:sz w:val="20"/>
          <w:lang w:val="es-AR"/>
        </w:rPr>
        <w:t xml:space="preserve">  - ESPECIFICACIONES TÉCNICAS </w:t>
      </w:r>
      <w:r w:rsidRPr="00EB4091">
        <w:rPr>
          <w:rFonts w:cs="Arial"/>
          <w:bCs/>
          <w:sz w:val="20"/>
          <w:lang w:val="es-AR"/>
        </w:rPr>
        <w:t>GENERALES</w:t>
      </w:r>
      <w:bookmarkStart w:id="1" w:name="_Toc532337523"/>
      <w:bookmarkStart w:id="2" w:name="_Toc171313967"/>
    </w:p>
    <w:bookmarkEnd w:id="1"/>
    <w:bookmarkEnd w:id="2"/>
    <w:p w:rsidR="005477E5" w:rsidRPr="00EB4091" w:rsidRDefault="005477E5" w:rsidP="005C43CA">
      <w:pPr>
        <w:pStyle w:val="Ttulo1"/>
        <w:spacing w:after="120"/>
        <w:rPr>
          <w:lang w:val="es-AR"/>
        </w:rPr>
      </w:pPr>
      <w:r w:rsidRPr="00EB4091">
        <w:rPr>
          <w:rFonts w:cs="Arial"/>
          <w:bCs/>
          <w:sz w:val="20"/>
          <w:lang w:val="es-AR"/>
        </w:rPr>
        <w:t xml:space="preserve">1. </w:t>
      </w:r>
      <w:r w:rsidRPr="00EB4091">
        <w:rPr>
          <w:sz w:val="20"/>
          <w:lang w:val="es-AR"/>
        </w:rPr>
        <w:t>INTRODUCCIÓN</w:t>
      </w:r>
    </w:p>
    <w:p w:rsidR="00B14AB5" w:rsidRPr="00EB4091" w:rsidRDefault="00B14AB5" w:rsidP="005C43CA">
      <w:pPr>
        <w:tabs>
          <w:tab w:val="left" w:pos="9360"/>
        </w:tabs>
        <w:spacing w:after="120"/>
        <w:ind w:left="119"/>
        <w:rPr>
          <w:b/>
          <w:lang w:val="es-AR"/>
        </w:rPr>
      </w:pPr>
      <w:r w:rsidRPr="00EB4091">
        <w:rPr>
          <w:b/>
          <w:lang w:val="es-AR"/>
        </w:rPr>
        <w:t xml:space="preserve">1.1 Alcance </w:t>
      </w:r>
      <w:r w:rsidR="00A0084E" w:rsidRPr="00EB4091">
        <w:rPr>
          <w:b/>
          <w:lang w:val="es-AR"/>
        </w:rPr>
        <w:t xml:space="preserve">General </w:t>
      </w:r>
      <w:r w:rsidRPr="00EB4091">
        <w:rPr>
          <w:b/>
          <w:lang w:val="es-AR"/>
        </w:rPr>
        <w:t xml:space="preserve">de las Obras  </w:t>
      </w:r>
    </w:p>
    <w:p w:rsidR="00B14AB5" w:rsidRPr="00EB4091" w:rsidRDefault="00A0084E" w:rsidP="005C43CA">
      <w:pPr>
        <w:pStyle w:val="NormalArial"/>
        <w:spacing w:before="0" w:after="120"/>
      </w:pPr>
      <w:r w:rsidRPr="00EB4091">
        <w:t>El alcance general de l</w:t>
      </w:r>
      <w:r w:rsidR="00B14AB5" w:rsidRPr="00EB4091">
        <w:t>as Obras a construir comprende:</w:t>
      </w:r>
    </w:p>
    <w:p w:rsidR="00595661" w:rsidRPr="00EB4091" w:rsidRDefault="00D90750" w:rsidP="00D90750">
      <w:pPr>
        <w:pStyle w:val="TitQ"/>
        <w:numPr>
          <w:ilvl w:val="0"/>
          <w:numId w:val="0"/>
        </w:numPr>
        <w:spacing w:before="120"/>
        <w:ind w:left="596" w:right="142" w:hanging="454"/>
        <w:rPr>
          <w:lang w:val="es-ES"/>
        </w:rPr>
      </w:pPr>
      <w:r w:rsidRPr="00EB4091">
        <w:rPr>
          <w:b/>
          <w:u w:val="single"/>
          <w:lang w:val="es-AR"/>
        </w:rPr>
        <w:t xml:space="preserve">a). </w:t>
      </w:r>
      <w:r w:rsidR="00C342F6" w:rsidRPr="00EB4091">
        <w:rPr>
          <w:b/>
          <w:u w:val="single"/>
          <w:lang w:val="es-ES"/>
        </w:rPr>
        <w:t>A</w:t>
      </w:r>
      <w:r w:rsidR="00595661" w:rsidRPr="00EB4091">
        <w:rPr>
          <w:b/>
          <w:u w:val="single"/>
          <w:lang w:val="es-ES"/>
        </w:rPr>
        <w:t xml:space="preserve">mpliación de la </w:t>
      </w:r>
      <w:r w:rsidR="00BC3DFD" w:rsidRPr="00EB4091">
        <w:rPr>
          <w:b/>
          <w:u w:val="single"/>
          <w:lang w:val="es-ES"/>
        </w:rPr>
        <w:t>E</w:t>
      </w:r>
      <w:r w:rsidR="00595661" w:rsidRPr="00EB4091">
        <w:rPr>
          <w:b/>
          <w:u w:val="single"/>
          <w:lang w:val="es-ES"/>
        </w:rPr>
        <w:t xml:space="preserve">stación </w:t>
      </w:r>
      <w:r w:rsidR="00BC3DFD" w:rsidRPr="00EB4091">
        <w:rPr>
          <w:b/>
          <w:u w:val="single"/>
          <w:lang w:val="es-ES"/>
        </w:rPr>
        <w:t>T</w:t>
      </w:r>
      <w:r w:rsidR="00595661" w:rsidRPr="00EB4091">
        <w:rPr>
          <w:b/>
          <w:u w:val="single"/>
          <w:lang w:val="es-ES"/>
        </w:rPr>
        <w:t xml:space="preserve">ransformadora existente Río Diamante 500/220 </w:t>
      </w:r>
      <w:proofErr w:type="spellStart"/>
      <w:r w:rsidR="00595661" w:rsidRPr="00EB4091">
        <w:rPr>
          <w:b/>
          <w:u w:val="single"/>
          <w:lang w:val="es-ES"/>
        </w:rPr>
        <w:t>kV</w:t>
      </w:r>
      <w:proofErr w:type="spellEnd"/>
      <w:r w:rsidR="00595661" w:rsidRPr="00EB4091">
        <w:rPr>
          <w:lang w:val="es-ES"/>
        </w:rPr>
        <w:t>.</w:t>
      </w:r>
    </w:p>
    <w:p w:rsidR="00C342F6" w:rsidRPr="00EB4091" w:rsidRDefault="00C342F6" w:rsidP="00C342F6">
      <w:pPr>
        <w:spacing w:before="120"/>
        <w:ind w:left="142" w:right="142"/>
        <w:jc w:val="both"/>
        <w:rPr>
          <w:rFonts w:cs="Arial"/>
          <w:spacing w:val="-2"/>
          <w:lang w:val="es-AR"/>
        </w:rPr>
      </w:pPr>
      <w:r w:rsidRPr="00EB4091">
        <w:rPr>
          <w:rFonts w:cs="Arial"/>
          <w:spacing w:val="-2"/>
          <w:lang w:val="es-AR"/>
        </w:rPr>
        <w:t xml:space="preserve">La obras eléctricas del comprendidas en el presente pliego incluyen la Ampliación de la ET existente Río Diamante 500 KV con la construcción de un nuevo Campo N° 10 de salida de la LEAT 500 KV de interconexión con la ET </w:t>
      </w:r>
      <w:r w:rsidR="00A963E2">
        <w:rPr>
          <w:rFonts w:cs="Arial"/>
          <w:spacing w:val="-2"/>
          <w:lang w:val="es-AR"/>
        </w:rPr>
        <w:t xml:space="preserve">Coronel </w:t>
      </w:r>
      <w:proofErr w:type="spellStart"/>
      <w:r w:rsidR="00A963E2">
        <w:rPr>
          <w:rFonts w:cs="Arial"/>
          <w:spacing w:val="-2"/>
          <w:lang w:val="es-AR"/>
        </w:rPr>
        <w:t>Charlone</w:t>
      </w:r>
      <w:proofErr w:type="spellEnd"/>
      <w:r w:rsidRPr="00EB4091">
        <w:rPr>
          <w:rFonts w:cs="Arial"/>
          <w:spacing w:val="-2"/>
          <w:lang w:val="es-AR"/>
        </w:rPr>
        <w:t xml:space="preserve"> 500/132 KV</w:t>
      </w:r>
    </w:p>
    <w:p w:rsidR="00C342F6" w:rsidRPr="00EB4091" w:rsidRDefault="00C342F6" w:rsidP="00C342F6">
      <w:pPr>
        <w:tabs>
          <w:tab w:val="left" w:pos="709"/>
        </w:tabs>
        <w:spacing w:before="120"/>
        <w:ind w:left="142" w:right="142"/>
        <w:jc w:val="both"/>
        <w:rPr>
          <w:rFonts w:cs="Arial"/>
          <w:lang w:val="es-ES"/>
        </w:rPr>
      </w:pPr>
      <w:r w:rsidRPr="00EB4091">
        <w:rPr>
          <w:rFonts w:cs="Arial"/>
          <w:lang w:val="es-ES"/>
        </w:rPr>
        <w:t>La E.T. Río Diamante tiene un esquema de doble barra con 1 ½ interruptor (Ver Documentos Gráficos CAF-RDI-PL-EE-001, CAF-RDI-PL-EM-002, y CAF-RDI-PL-EM-003.).</w:t>
      </w:r>
    </w:p>
    <w:p w:rsidR="00C342F6" w:rsidRPr="00EB4091" w:rsidRDefault="00C342F6" w:rsidP="00C342F6">
      <w:pPr>
        <w:tabs>
          <w:tab w:val="left" w:pos="142"/>
        </w:tabs>
        <w:spacing w:before="120"/>
        <w:ind w:left="142" w:right="142"/>
        <w:jc w:val="both"/>
        <w:outlineLvl w:val="0"/>
        <w:rPr>
          <w:lang w:val="es-AR"/>
        </w:rPr>
      </w:pPr>
      <w:r w:rsidRPr="00EB4091">
        <w:rPr>
          <w:lang w:val="es-ES"/>
        </w:rPr>
        <w:t>En la eventualidad que el Contra</w:t>
      </w:r>
      <w:proofErr w:type="spellStart"/>
      <w:r w:rsidRPr="00EB4091">
        <w:rPr>
          <w:lang w:val="es-AR"/>
        </w:rPr>
        <w:t>tista</w:t>
      </w:r>
      <w:proofErr w:type="spellEnd"/>
      <w:r w:rsidRPr="00EB4091">
        <w:rPr>
          <w:lang w:val="es-AR"/>
        </w:rPr>
        <w:t xml:space="preserve"> sea un TRANSPORTISTA INDEPENDIENTE (otro diferente a TRANSENER S.A.) deberá preverse medición SMEC (frontera c/TRANSPORTISTA INDEPENDIENTE) en la salida de línea del campo 10 a E.T. </w:t>
      </w:r>
      <w:r w:rsidR="00A963E2">
        <w:rPr>
          <w:lang w:val="es-AR"/>
        </w:rPr>
        <w:t xml:space="preserve">Coronel </w:t>
      </w:r>
      <w:proofErr w:type="spellStart"/>
      <w:r w:rsidR="00A963E2">
        <w:rPr>
          <w:lang w:val="es-AR"/>
        </w:rPr>
        <w:t>Charlone</w:t>
      </w:r>
      <w:proofErr w:type="spellEnd"/>
    </w:p>
    <w:p w:rsidR="00C342F6" w:rsidRPr="00EB4091" w:rsidRDefault="00C342F6" w:rsidP="00C342F6">
      <w:pPr>
        <w:pStyle w:val="TitQ"/>
        <w:numPr>
          <w:ilvl w:val="0"/>
          <w:numId w:val="0"/>
        </w:numPr>
        <w:spacing w:before="120"/>
        <w:ind w:left="142" w:right="142"/>
        <w:rPr>
          <w:lang w:val="es-ES"/>
        </w:rPr>
      </w:pPr>
      <w:r w:rsidRPr="00EB4091">
        <w:rPr>
          <w:rFonts w:cs="Arial"/>
          <w:lang w:val="es-ES"/>
        </w:rPr>
        <w:t xml:space="preserve">Como estas nuevas instalaciones de la E.T. Río Diamante deberán utilizar recursos, parámetros (software) e Instalaciones (hardware) que hoy se encuentran en funcionamiento, el Contratista y/o Transportista Independiente adjudicatario del Contrato COM, deberá acordar los </w:t>
      </w:r>
      <w:r w:rsidRPr="00EB4091">
        <w:rPr>
          <w:rFonts w:cs="Arial"/>
          <w:b/>
          <w:lang w:val="es-ES"/>
        </w:rPr>
        <w:t xml:space="preserve">términos y condiciones de su intervención </w:t>
      </w:r>
      <w:r w:rsidRPr="00EB4091">
        <w:rPr>
          <w:rFonts w:cs="Arial"/>
          <w:lang w:val="es-ES"/>
        </w:rPr>
        <w:t>con los actuales propietarios de la concesión</w:t>
      </w:r>
    </w:p>
    <w:p w:rsidR="00D90750" w:rsidRPr="00EB4091" w:rsidRDefault="00D90750" w:rsidP="00D90750">
      <w:pPr>
        <w:tabs>
          <w:tab w:val="left" w:pos="142"/>
        </w:tabs>
        <w:spacing w:before="120"/>
        <w:ind w:left="142"/>
        <w:jc w:val="both"/>
        <w:rPr>
          <w:rFonts w:cs="Arial"/>
          <w:b/>
          <w:lang w:val="es-ES"/>
        </w:rPr>
      </w:pPr>
      <w:r w:rsidRPr="00EB4091">
        <w:rPr>
          <w:rFonts w:cs="Arial"/>
          <w:b/>
          <w:lang w:val="es-ES"/>
        </w:rPr>
        <w:t xml:space="preserve">b) Nueva E.T. </w:t>
      </w:r>
      <w:r w:rsidR="00A963E2">
        <w:rPr>
          <w:rFonts w:cs="Arial"/>
          <w:b/>
          <w:lang w:val="es-ES"/>
        </w:rPr>
        <w:t xml:space="preserve">Coronel </w:t>
      </w:r>
      <w:proofErr w:type="spellStart"/>
      <w:r w:rsidR="00A963E2">
        <w:rPr>
          <w:rFonts w:cs="Arial"/>
          <w:b/>
          <w:lang w:val="es-ES"/>
        </w:rPr>
        <w:t>Charlone</w:t>
      </w:r>
      <w:proofErr w:type="spellEnd"/>
      <w:r w:rsidRPr="00EB4091">
        <w:rPr>
          <w:rFonts w:cs="Arial"/>
          <w:b/>
          <w:lang w:val="es-ES"/>
        </w:rPr>
        <w:t xml:space="preserve"> 500/132 </w:t>
      </w:r>
      <w:proofErr w:type="spellStart"/>
      <w:r w:rsidRPr="00EB4091">
        <w:rPr>
          <w:rFonts w:cs="Arial"/>
          <w:b/>
          <w:lang w:val="es-ES"/>
        </w:rPr>
        <w:t>kV</w:t>
      </w:r>
      <w:proofErr w:type="spellEnd"/>
      <w:r w:rsidRPr="00EB4091">
        <w:rPr>
          <w:rFonts w:cs="Arial"/>
          <w:b/>
          <w:lang w:val="es-ES"/>
        </w:rPr>
        <w:t xml:space="preserve"> </w:t>
      </w:r>
    </w:p>
    <w:p w:rsidR="00D90750" w:rsidRPr="00EB4091" w:rsidRDefault="00D90750" w:rsidP="00D90750">
      <w:pPr>
        <w:tabs>
          <w:tab w:val="left" w:pos="142"/>
        </w:tabs>
        <w:spacing w:before="120"/>
        <w:ind w:left="142" w:right="142"/>
        <w:jc w:val="both"/>
        <w:rPr>
          <w:rFonts w:cs="Arial"/>
          <w:lang w:val="es-ES"/>
        </w:rPr>
      </w:pPr>
      <w:r w:rsidRPr="00EB4091">
        <w:rPr>
          <w:rFonts w:cs="Arial"/>
          <w:lang w:val="es-ES"/>
        </w:rPr>
        <w:t xml:space="preserve">Las instalaciones de la playa de 500 </w:t>
      </w:r>
      <w:proofErr w:type="spellStart"/>
      <w:r w:rsidRPr="00EB4091">
        <w:rPr>
          <w:rFonts w:cs="Arial"/>
          <w:lang w:val="es-ES"/>
        </w:rPr>
        <w:t>kV</w:t>
      </w:r>
      <w:proofErr w:type="spellEnd"/>
      <w:r w:rsidRPr="00EB4091">
        <w:rPr>
          <w:rFonts w:cs="Arial"/>
          <w:lang w:val="es-ES"/>
        </w:rPr>
        <w:t xml:space="preserve"> de la E.T. </w:t>
      </w:r>
      <w:r w:rsidR="00A963E2">
        <w:rPr>
          <w:rFonts w:cs="Arial"/>
          <w:lang w:val="es-ES"/>
        </w:rPr>
        <w:t>CORONEL CHARLONE</w:t>
      </w:r>
      <w:r w:rsidRPr="00EB4091">
        <w:rPr>
          <w:rFonts w:cs="Arial"/>
          <w:lang w:val="es-ES"/>
        </w:rPr>
        <w:t xml:space="preserve"> 500/132 </w:t>
      </w:r>
      <w:proofErr w:type="spellStart"/>
      <w:r w:rsidRPr="00EB4091">
        <w:rPr>
          <w:rFonts w:cs="Arial"/>
          <w:lang w:val="es-ES"/>
        </w:rPr>
        <w:t>kV</w:t>
      </w:r>
      <w:proofErr w:type="spellEnd"/>
      <w:r w:rsidRPr="00EB4091">
        <w:rPr>
          <w:rFonts w:cs="Arial"/>
          <w:lang w:val="es-ES"/>
        </w:rPr>
        <w:t xml:space="preserve"> comprenden vanos de 500 </w:t>
      </w:r>
      <w:proofErr w:type="spellStart"/>
      <w:r w:rsidRPr="00EB4091">
        <w:rPr>
          <w:rFonts w:cs="Arial"/>
          <w:lang w:val="es-ES"/>
        </w:rPr>
        <w:t>kV</w:t>
      </w:r>
      <w:proofErr w:type="spellEnd"/>
      <w:r w:rsidRPr="00EB4091">
        <w:rPr>
          <w:rFonts w:cs="Arial"/>
          <w:lang w:val="es-ES"/>
        </w:rPr>
        <w:t xml:space="preserve"> en esquema de doble barra con 1 ½ interruptor (Ver Documentos Gráficos CAF-CCH-PL-EE-001, CAF-CCH-PL-EM-002, CAF-CCH-PL-EM-003, CAF-CCH-PL-EM-004, y CAF-CCH-PL-EM-005.).</w:t>
      </w:r>
    </w:p>
    <w:p w:rsidR="00D90750" w:rsidRPr="00EB4091" w:rsidRDefault="00D90750" w:rsidP="00D90750">
      <w:pPr>
        <w:tabs>
          <w:tab w:val="left" w:pos="142"/>
        </w:tabs>
        <w:spacing w:before="120"/>
        <w:ind w:left="142" w:right="142"/>
        <w:jc w:val="both"/>
        <w:rPr>
          <w:rFonts w:cs="Arial"/>
          <w:lang w:val="es-ES"/>
        </w:rPr>
      </w:pPr>
      <w:r w:rsidRPr="00EB4091">
        <w:rPr>
          <w:rFonts w:cs="Arial"/>
          <w:lang w:val="es-ES"/>
        </w:rPr>
        <w:t xml:space="preserve">En esta tensión 500 </w:t>
      </w:r>
      <w:proofErr w:type="spellStart"/>
      <w:r w:rsidRPr="00EB4091">
        <w:rPr>
          <w:rFonts w:cs="Arial"/>
          <w:lang w:val="es-ES"/>
        </w:rPr>
        <w:t>kV</w:t>
      </w:r>
      <w:proofErr w:type="spellEnd"/>
      <w:r w:rsidRPr="00EB4091">
        <w:rPr>
          <w:rFonts w:cs="Arial"/>
          <w:lang w:val="es-ES"/>
        </w:rPr>
        <w:t xml:space="preserve"> se tendrán los siguientes campos:</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 xml:space="preserve">Campo 01: Parcialmente equipado, previsto para ampliación salida de línea futura. </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Campo 02: Salida de línea a Futura E.T. Gran Buenos Aires, equipado todo el campo salvo:</w:t>
      </w:r>
    </w:p>
    <w:p w:rsidR="00D90750" w:rsidRPr="00EB4091" w:rsidRDefault="00D90750" w:rsidP="00D90750">
      <w:pPr>
        <w:numPr>
          <w:ilvl w:val="0"/>
          <w:numId w:val="2"/>
        </w:numPr>
        <w:tabs>
          <w:tab w:val="left" w:pos="142"/>
        </w:tabs>
        <w:spacing w:before="120"/>
        <w:ind w:left="993" w:right="142" w:hanging="284"/>
        <w:jc w:val="both"/>
        <w:rPr>
          <w:rFonts w:cs="Arial"/>
          <w:lang w:val="es-ES"/>
        </w:rPr>
      </w:pPr>
      <w:r w:rsidRPr="00EB4091">
        <w:rPr>
          <w:rFonts w:cs="Arial"/>
          <w:lang w:val="es-ES"/>
        </w:rPr>
        <w:t>equipamiento de compensación serie (banco de capacitores)</w:t>
      </w:r>
    </w:p>
    <w:p w:rsidR="00D90750" w:rsidRPr="00EB4091" w:rsidRDefault="00D90750" w:rsidP="00D90750">
      <w:pPr>
        <w:numPr>
          <w:ilvl w:val="0"/>
          <w:numId w:val="2"/>
        </w:numPr>
        <w:tabs>
          <w:tab w:val="left" w:pos="142"/>
        </w:tabs>
        <w:spacing w:before="120"/>
        <w:ind w:left="993" w:right="142" w:hanging="284"/>
        <w:jc w:val="both"/>
        <w:rPr>
          <w:rFonts w:cs="Arial"/>
          <w:lang w:val="es-ES"/>
        </w:rPr>
      </w:pPr>
      <w:r w:rsidRPr="00EB4091">
        <w:rPr>
          <w:rFonts w:cs="Arial"/>
          <w:lang w:val="es-ES"/>
        </w:rPr>
        <w:t xml:space="preserve"> equipamiento de compensación </w:t>
      </w:r>
      <w:proofErr w:type="spellStart"/>
      <w:r w:rsidRPr="00EB4091">
        <w:rPr>
          <w:rFonts w:cs="Arial"/>
          <w:lang w:val="es-ES"/>
        </w:rPr>
        <w:t>shunt</w:t>
      </w:r>
      <w:proofErr w:type="spellEnd"/>
      <w:r w:rsidRPr="00EB4091">
        <w:rPr>
          <w:rFonts w:cs="Arial"/>
          <w:lang w:val="es-ES"/>
        </w:rPr>
        <w:t xml:space="preserve"> de LEAT (doble banco de reactores monofásicos y reactores de reactor de neutro supresores de arco).  </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Campo 03: Prevista salida de línea futura, no equipado.</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Campo 04: Prevista salida a transformación, no equipado</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 xml:space="preserve">Campo 05: Salida de línea a E.T. RIO DIAMANTE 500/220 </w:t>
      </w:r>
      <w:proofErr w:type="spellStart"/>
      <w:r w:rsidRPr="00EB4091">
        <w:rPr>
          <w:rFonts w:cs="Arial"/>
          <w:lang w:val="es-ES"/>
        </w:rPr>
        <w:t>kV</w:t>
      </w:r>
      <w:proofErr w:type="spellEnd"/>
      <w:r w:rsidRPr="00EB4091">
        <w:rPr>
          <w:rFonts w:cs="Arial"/>
          <w:lang w:val="es-ES"/>
        </w:rPr>
        <w:t xml:space="preserve"> EXISTENTE, con doble reactor </w:t>
      </w:r>
      <w:proofErr w:type="spellStart"/>
      <w:r w:rsidRPr="00EB4091">
        <w:rPr>
          <w:rFonts w:cs="Arial"/>
          <w:lang w:val="es-ES"/>
        </w:rPr>
        <w:t>shunt</w:t>
      </w:r>
      <w:proofErr w:type="spellEnd"/>
      <w:r w:rsidRPr="00EB4091">
        <w:rPr>
          <w:rFonts w:cs="Arial"/>
          <w:lang w:val="es-ES"/>
        </w:rPr>
        <w:t xml:space="preserve"> y reactor supresor de arco totalmente equipado y con espacio físico para futura compensación serie capacitiva. </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 xml:space="preserve">Campo 06 Salida a Transformador trifásico N°2 totalmente equipado incluyendo el transformador de 300/300/15 MVA, 500/132/33 </w:t>
      </w:r>
      <w:proofErr w:type="spellStart"/>
      <w:r w:rsidRPr="00EB4091">
        <w:rPr>
          <w:rFonts w:cs="Arial"/>
          <w:lang w:val="es-ES"/>
        </w:rPr>
        <w:t>kV</w:t>
      </w:r>
      <w:proofErr w:type="spellEnd"/>
      <w:r w:rsidRPr="00EB4091">
        <w:rPr>
          <w:rFonts w:cs="Arial"/>
          <w:lang w:val="es-ES"/>
        </w:rPr>
        <w:t>.</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lastRenderedPageBreak/>
        <w:t xml:space="preserve">Campo 07: Parcialmente equipado, previsto para ampliación salida de línea futura. </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 xml:space="preserve">Campo 08 Salida a Transformador trifásico N°1 totalmente equipado incluyendo el transformador de 300/300/15 MVA, 500/132/33 </w:t>
      </w:r>
      <w:proofErr w:type="spellStart"/>
      <w:r w:rsidRPr="00EB4091">
        <w:rPr>
          <w:rFonts w:cs="Arial"/>
          <w:lang w:val="es-ES"/>
        </w:rPr>
        <w:t>kV</w:t>
      </w:r>
      <w:proofErr w:type="spellEnd"/>
      <w:r w:rsidRPr="00EB4091">
        <w:rPr>
          <w:rFonts w:cs="Arial"/>
          <w:lang w:val="es-ES"/>
        </w:rPr>
        <w:t>.</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 xml:space="preserve">Salida a Reactor de compensación de barras “A” totalmente equipado incluyendo banco trifásico compuesto por tres (3) reactores monofásicos de 16,66 </w:t>
      </w:r>
      <w:proofErr w:type="spellStart"/>
      <w:r w:rsidRPr="00EB4091">
        <w:rPr>
          <w:rFonts w:cs="Arial"/>
          <w:lang w:val="es-ES"/>
        </w:rPr>
        <w:t>MVAr</w:t>
      </w:r>
      <w:proofErr w:type="spellEnd"/>
      <w:r w:rsidRPr="00EB4091">
        <w:rPr>
          <w:rFonts w:cs="Arial"/>
          <w:lang w:val="es-ES"/>
        </w:rPr>
        <w:t xml:space="preserve"> cada uno. </w:t>
      </w:r>
    </w:p>
    <w:p w:rsidR="00D90750" w:rsidRPr="00EB4091" w:rsidRDefault="00D90750" w:rsidP="00D90750">
      <w:pPr>
        <w:numPr>
          <w:ilvl w:val="0"/>
          <w:numId w:val="1"/>
        </w:numPr>
        <w:tabs>
          <w:tab w:val="left" w:pos="142"/>
        </w:tabs>
        <w:spacing w:before="120"/>
        <w:ind w:left="709" w:right="142" w:hanging="283"/>
        <w:jc w:val="both"/>
        <w:rPr>
          <w:rFonts w:cs="Arial"/>
          <w:lang w:val="es-ES"/>
        </w:rPr>
      </w:pPr>
      <w:r w:rsidRPr="00EB4091">
        <w:rPr>
          <w:rFonts w:cs="Arial"/>
          <w:lang w:val="es-ES"/>
        </w:rPr>
        <w:t xml:space="preserve">Salida a Reactor de compensación de barras “B” totalmente equipado incluyendo banco trifásico compuesto por tres (3) reactores monofásicos de 16,66 </w:t>
      </w:r>
      <w:proofErr w:type="spellStart"/>
      <w:r w:rsidRPr="00EB4091">
        <w:rPr>
          <w:rFonts w:cs="Arial"/>
          <w:lang w:val="es-ES"/>
        </w:rPr>
        <w:t>MVAr</w:t>
      </w:r>
      <w:proofErr w:type="spellEnd"/>
      <w:r w:rsidRPr="00EB4091">
        <w:rPr>
          <w:rFonts w:cs="Arial"/>
          <w:lang w:val="es-ES"/>
        </w:rPr>
        <w:t xml:space="preserve"> cada uno. </w:t>
      </w:r>
    </w:p>
    <w:p w:rsidR="00D90750" w:rsidRPr="00EB4091" w:rsidRDefault="00D90750" w:rsidP="00D90750">
      <w:pPr>
        <w:tabs>
          <w:tab w:val="left" w:pos="142"/>
        </w:tabs>
        <w:spacing w:before="120"/>
        <w:ind w:left="142" w:right="142"/>
        <w:jc w:val="both"/>
        <w:rPr>
          <w:rFonts w:cs="Arial"/>
          <w:lang w:val="es-ES"/>
        </w:rPr>
      </w:pPr>
      <w:r w:rsidRPr="00EB4091">
        <w:rPr>
          <w:rFonts w:cs="Arial"/>
          <w:lang w:val="es-ES"/>
        </w:rPr>
        <w:t xml:space="preserve">Para la E.T. </w:t>
      </w:r>
      <w:r w:rsidR="00A963E2">
        <w:rPr>
          <w:rFonts w:cs="Arial"/>
          <w:lang w:val="es-ES"/>
        </w:rPr>
        <w:t>CORONEL CHARLONE</w:t>
      </w:r>
      <w:r w:rsidRPr="00EB4091">
        <w:rPr>
          <w:rFonts w:cs="Arial"/>
          <w:lang w:val="es-ES"/>
        </w:rPr>
        <w:t xml:space="preserve"> 500/132 </w:t>
      </w:r>
      <w:proofErr w:type="spellStart"/>
      <w:r w:rsidRPr="00EB4091">
        <w:rPr>
          <w:rFonts w:cs="Arial"/>
          <w:lang w:val="es-ES"/>
        </w:rPr>
        <w:t>kV</w:t>
      </w:r>
      <w:proofErr w:type="spellEnd"/>
      <w:r w:rsidRPr="00EB4091">
        <w:rPr>
          <w:rFonts w:cs="Arial"/>
          <w:lang w:val="es-ES"/>
        </w:rPr>
        <w:t xml:space="preserve">, playa de maniobras y transformación en 132 </w:t>
      </w:r>
      <w:proofErr w:type="spellStart"/>
      <w:r w:rsidRPr="00EB4091">
        <w:rPr>
          <w:rFonts w:cs="Arial"/>
          <w:lang w:val="es-ES"/>
        </w:rPr>
        <w:t>kV</w:t>
      </w:r>
      <w:proofErr w:type="spellEnd"/>
      <w:r w:rsidRPr="00EB4091">
        <w:rPr>
          <w:rFonts w:cs="Arial"/>
          <w:lang w:val="es-ES"/>
        </w:rPr>
        <w:t xml:space="preserve">, se adoptó el esquema de doble juego de barras con transferencia sobre una de ellas y acoplamiento transversal. En esta tensión 132 </w:t>
      </w:r>
      <w:proofErr w:type="spellStart"/>
      <w:r w:rsidRPr="00EB4091">
        <w:rPr>
          <w:rFonts w:cs="Arial"/>
          <w:lang w:val="es-ES"/>
        </w:rPr>
        <w:t>kV</w:t>
      </w:r>
      <w:proofErr w:type="spellEnd"/>
      <w:r w:rsidRPr="00EB4091">
        <w:rPr>
          <w:rFonts w:cs="Arial"/>
          <w:lang w:val="es-ES"/>
        </w:rPr>
        <w:t xml:space="preserve">. </w:t>
      </w:r>
    </w:p>
    <w:p w:rsidR="00AA2FBA" w:rsidRPr="00EB4091" w:rsidRDefault="00AA2FBA" w:rsidP="00AA2FBA">
      <w:pPr>
        <w:pStyle w:val="TitQ"/>
        <w:numPr>
          <w:ilvl w:val="0"/>
          <w:numId w:val="0"/>
        </w:numPr>
        <w:spacing w:before="120"/>
        <w:ind w:left="426" w:right="142" w:hanging="284"/>
        <w:rPr>
          <w:lang w:val="es-ES"/>
        </w:rPr>
      </w:pPr>
      <w:proofErr w:type="gramStart"/>
      <w:r w:rsidRPr="00EB4091">
        <w:rPr>
          <w:b/>
          <w:lang w:val="es-ES"/>
        </w:rPr>
        <w:t>c)</w:t>
      </w:r>
      <w:proofErr w:type="gramEnd"/>
      <w:r w:rsidRPr="00EB4091">
        <w:rPr>
          <w:b/>
          <w:lang w:val="es-ES"/>
        </w:rPr>
        <w:t>.</w:t>
      </w:r>
      <w:r w:rsidRPr="00EB4091">
        <w:rPr>
          <w:lang w:val="es-ES"/>
        </w:rPr>
        <w:t xml:space="preserve">  </w:t>
      </w:r>
      <w:r w:rsidRPr="00EB4091">
        <w:rPr>
          <w:b/>
          <w:lang w:val="es-ES"/>
        </w:rPr>
        <w:t xml:space="preserve">Línea de Transmisión 500 KV  </w:t>
      </w:r>
    </w:p>
    <w:p w:rsidR="00AA2FBA" w:rsidRPr="00EB4091" w:rsidRDefault="00AA2FBA" w:rsidP="00AA2FBA">
      <w:pPr>
        <w:pStyle w:val="TitQ"/>
        <w:numPr>
          <w:ilvl w:val="0"/>
          <w:numId w:val="0"/>
        </w:numPr>
        <w:spacing w:before="120"/>
        <w:ind w:left="142" w:right="142"/>
        <w:rPr>
          <w:lang w:val="es-ES"/>
        </w:rPr>
      </w:pPr>
      <w:r w:rsidRPr="00EB4091">
        <w:rPr>
          <w:lang w:val="es-ES"/>
        </w:rPr>
        <w:t xml:space="preserve">Una Línea de Transmisión de Energía Eléctrica en Extra Alta Tensión de 500 </w:t>
      </w:r>
      <w:proofErr w:type="spellStart"/>
      <w:r w:rsidRPr="00EB4091">
        <w:rPr>
          <w:lang w:val="es-ES"/>
        </w:rPr>
        <w:t>kV</w:t>
      </w:r>
      <w:proofErr w:type="spellEnd"/>
      <w:r w:rsidRPr="00EB4091">
        <w:rPr>
          <w:lang w:val="es-ES"/>
        </w:rPr>
        <w:t xml:space="preserve"> entre la Estación Transformadora Río Diamante existente (</w:t>
      </w:r>
      <w:proofErr w:type="spellStart"/>
      <w:r w:rsidRPr="00EB4091">
        <w:rPr>
          <w:lang w:val="es-ES"/>
        </w:rPr>
        <w:t>Pcia.Mendoza</w:t>
      </w:r>
      <w:proofErr w:type="spellEnd"/>
      <w:r w:rsidRPr="00EB4091">
        <w:rPr>
          <w:lang w:val="es-ES"/>
        </w:rPr>
        <w:t xml:space="preserve">) y la nueva Estación Transformadora a construir </w:t>
      </w:r>
      <w:r w:rsidR="00A963E2">
        <w:rPr>
          <w:lang w:val="es-ES"/>
        </w:rPr>
        <w:t xml:space="preserve">Coronel </w:t>
      </w:r>
      <w:proofErr w:type="spellStart"/>
      <w:r w:rsidR="00A963E2">
        <w:rPr>
          <w:lang w:val="es-ES"/>
        </w:rPr>
        <w:t>Charlone</w:t>
      </w:r>
      <w:proofErr w:type="spellEnd"/>
      <w:r w:rsidRPr="00EB4091">
        <w:rPr>
          <w:lang w:val="es-ES"/>
        </w:rPr>
        <w:t xml:space="preserve"> (</w:t>
      </w:r>
      <w:proofErr w:type="spellStart"/>
      <w:r w:rsidRPr="00EB4091">
        <w:rPr>
          <w:lang w:val="es-ES"/>
        </w:rPr>
        <w:t>Pcia</w:t>
      </w:r>
      <w:proofErr w:type="spellEnd"/>
      <w:r w:rsidRPr="00EB4091">
        <w:rPr>
          <w:lang w:val="es-ES"/>
        </w:rPr>
        <w:t xml:space="preserve">. Bs. As.) </w:t>
      </w:r>
      <w:proofErr w:type="gramStart"/>
      <w:r w:rsidRPr="00EB4091">
        <w:rPr>
          <w:lang w:val="es-ES"/>
        </w:rPr>
        <w:t>de</w:t>
      </w:r>
      <w:proofErr w:type="gramEnd"/>
      <w:r w:rsidRPr="00EB4091">
        <w:rPr>
          <w:lang w:val="es-ES"/>
        </w:rPr>
        <w:t xml:space="preserve"> aproximadamente 480 (cuatrocientos ochenta) Km. </w:t>
      </w:r>
    </w:p>
    <w:p w:rsidR="00AA2FBA" w:rsidRPr="00EB4091" w:rsidRDefault="00AA2FBA" w:rsidP="00AA2FBA">
      <w:pPr>
        <w:spacing w:before="120"/>
        <w:ind w:left="142"/>
        <w:rPr>
          <w:lang w:val="es-AR"/>
        </w:rPr>
      </w:pPr>
      <w:r w:rsidRPr="00EB4091">
        <w:rPr>
          <w:b/>
          <w:lang w:val="es-AR"/>
        </w:rPr>
        <w:t xml:space="preserve">d) Líneas de Transmisión en 132 </w:t>
      </w:r>
      <w:proofErr w:type="spellStart"/>
      <w:r w:rsidRPr="00EB4091">
        <w:rPr>
          <w:b/>
          <w:lang w:val="es-AR"/>
        </w:rPr>
        <w:t>kV</w:t>
      </w:r>
      <w:proofErr w:type="spellEnd"/>
    </w:p>
    <w:p w:rsidR="00AA2FBA" w:rsidRPr="00EB4091" w:rsidRDefault="00AA2FBA" w:rsidP="00AA2FBA">
      <w:pPr>
        <w:widowControl w:val="0"/>
        <w:suppressAutoHyphens/>
        <w:spacing w:before="120"/>
        <w:ind w:left="142" w:right="142"/>
        <w:jc w:val="both"/>
        <w:rPr>
          <w:lang w:val="es-ES"/>
        </w:rPr>
      </w:pPr>
      <w:r w:rsidRPr="00EB4091">
        <w:rPr>
          <w:lang w:val="es-ES"/>
        </w:rPr>
        <w:t xml:space="preserve">Comprende la ejecución de </w:t>
      </w:r>
      <w:r w:rsidR="0091604D" w:rsidRPr="00EB4091">
        <w:rPr>
          <w:lang w:val="es-ES"/>
        </w:rPr>
        <w:t>l</w:t>
      </w:r>
      <w:r w:rsidRPr="00EB4091">
        <w:rPr>
          <w:lang w:val="es-ES"/>
        </w:rPr>
        <w:t xml:space="preserve">as </w:t>
      </w:r>
      <w:r w:rsidR="0091604D" w:rsidRPr="00EB4091">
        <w:rPr>
          <w:lang w:val="es-ES"/>
        </w:rPr>
        <w:t xml:space="preserve">siguientes </w:t>
      </w:r>
      <w:r w:rsidRPr="00EB4091">
        <w:rPr>
          <w:lang w:val="es-ES"/>
        </w:rPr>
        <w:t xml:space="preserve">líneas de transmisión 132 </w:t>
      </w:r>
      <w:proofErr w:type="spellStart"/>
      <w:r w:rsidRPr="00EB4091">
        <w:rPr>
          <w:lang w:val="es-ES"/>
        </w:rPr>
        <w:t>kV</w:t>
      </w:r>
      <w:proofErr w:type="spellEnd"/>
      <w:r w:rsidRPr="00EB4091">
        <w:rPr>
          <w:lang w:val="es-ES"/>
        </w:rPr>
        <w:t xml:space="preserve"> desde el pórtico de salida correspondiente de la </w:t>
      </w:r>
      <w:proofErr w:type="spellStart"/>
      <w:r w:rsidRPr="00EB4091">
        <w:rPr>
          <w:lang w:val="es-ES"/>
        </w:rPr>
        <w:t>E.T.</w:t>
      </w:r>
      <w:r w:rsidR="00A963E2">
        <w:rPr>
          <w:lang w:val="es-ES"/>
        </w:rPr>
        <w:t>Coronel</w:t>
      </w:r>
      <w:proofErr w:type="spellEnd"/>
      <w:r w:rsidR="00A963E2">
        <w:rPr>
          <w:lang w:val="es-ES"/>
        </w:rPr>
        <w:t xml:space="preserve"> </w:t>
      </w:r>
      <w:proofErr w:type="spellStart"/>
      <w:r w:rsidR="00A963E2">
        <w:rPr>
          <w:lang w:val="es-ES"/>
        </w:rPr>
        <w:t>Charlone</w:t>
      </w:r>
      <w:proofErr w:type="spellEnd"/>
      <w:r w:rsidRPr="00EB4091">
        <w:rPr>
          <w:lang w:val="es-ES"/>
        </w:rPr>
        <w:t xml:space="preserve"> 500/132 </w:t>
      </w:r>
      <w:proofErr w:type="spellStart"/>
      <w:r w:rsidRPr="00EB4091">
        <w:rPr>
          <w:lang w:val="es-ES"/>
        </w:rPr>
        <w:t>kV</w:t>
      </w:r>
      <w:proofErr w:type="spellEnd"/>
      <w:r w:rsidRPr="00EB4091">
        <w:rPr>
          <w:lang w:val="es-ES"/>
        </w:rPr>
        <w:t xml:space="preserve"> respectivo, hasta el pórtico de arribo a las EE.TT.132 </w:t>
      </w:r>
      <w:proofErr w:type="spellStart"/>
      <w:r w:rsidRPr="00EB4091">
        <w:rPr>
          <w:lang w:val="es-ES"/>
        </w:rPr>
        <w:t>kV</w:t>
      </w:r>
      <w:proofErr w:type="spellEnd"/>
      <w:r w:rsidRPr="00EB4091">
        <w:rPr>
          <w:lang w:val="es-ES"/>
        </w:rPr>
        <w:t xml:space="preserve"> de las siguientes localidades:</w:t>
      </w:r>
    </w:p>
    <w:p w:rsidR="00AA2FBA" w:rsidRPr="00EB4091" w:rsidRDefault="00AA2FBA" w:rsidP="00AA2FBA">
      <w:pPr>
        <w:widowControl w:val="0"/>
        <w:numPr>
          <w:ilvl w:val="0"/>
          <w:numId w:val="16"/>
        </w:numPr>
        <w:suppressAutoHyphens/>
        <w:ind w:left="1003" w:hanging="357"/>
        <w:rPr>
          <w:lang w:val="es-ES"/>
        </w:rPr>
      </w:pPr>
      <w:r w:rsidRPr="00EB4091">
        <w:rPr>
          <w:lang w:val="es-ES"/>
        </w:rPr>
        <w:t>Laboulaye, provincia de Córdoba</w:t>
      </w:r>
    </w:p>
    <w:p w:rsidR="00AA2FBA" w:rsidRPr="00EB4091" w:rsidRDefault="00AA2FBA" w:rsidP="00AA2FBA">
      <w:pPr>
        <w:widowControl w:val="0"/>
        <w:numPr>
          <w:ilvl w:val="0"/>
          <w:numId w:val="16"/>
        </w:numPr>
        <w:suppressAutoHyphens/>
        <w:ind w:left="1003" w:hanging="357"/>
        <w:rPr>
          <w:lang w:val="es-ES"/>
        </w:rPr>
      </w:pPr>
      <w:proofErr w:type="spellStart"/>
      <w:r w:rsidRPr="00EB4091">
        <w:rPr>
          <w:lang w:val="es-ES"/>
        </w:rPr>
        <w:t>Gral</w:t>
      </w:r>
      <w:proofErr w:type="spellEnd"/>
      <w:r w:rsidRPr="00EB4091">
        <w:rPr>
          <w:lang w:val="es-ES"/>
        </w:rPr>
        <w:t xml:space="preserve"> Pico Sur, provincia de La </w:t>
      </w:r>
      <w:proofErr w:type="gramStart"/>
      <w:r w:rsidRPr="00EB4091">
        <w:rPr>
          <w:lang w:val="es-ES"/>
        </w:rPr>
        <w:t>Pampa .</w:t>
      </w:r>
      <w:proofErr w:type="gramEnd"/>
    </w:p>
    <w:p w:rsidR="00AA2FBA" w:rsidRPr="00EB4091" w:rsidRDefault="00AA2FBA" w:rsidP="00AA2FBA">
      <w:pPr>
        <w:widowControl w:val="0"/>
        <w:numPr>
          <w:ilvl w:val="0"/>
          <w:numId w:val="16"/>
        </w:numPr>
        <w:suppressAutoHyphens/>
        <w:ind w:left="1003" w:hanging="357"/>
        <w:rPr>
          <w:lang w:val="es-ES"/>
        </w:rPr>
      </w:pPr>
      <w:proofErr w:type="spellStart"/>
      <w:r w:rsidRPr="00EB4091">
        <w:rPr>
          <w:lang w:val="es-ES"/>
        </w:rPr>
        <w:t>Realico</w:t>
      </w:r>
      <w:proofErr w:type="spellEnd"/>
      <w:r w:rsidRPr="00EB4091">
        <w:rPr>
          <w:lang w:val="es-ES"/>
        </w:rPr>
        <w:t xml:space="preserve"> provincia de La Pampa.</w:t>
      </w:r>
    </w:p>
    <w:p w:rsidR="00AA2FBA" w:rsidRPr="00EB4091" w:rsidRDefault="00AA2FBA" w:rsidP="00AA2FBA">
      <w:pPr>
        <w:widowControl w:val="0"/>
        <w:numPr>
          <w:ilvl w:val="0"/>
          <w:numId w:val="16"/>
        </w:numPr>
        <w:suppressAutoHyphens/>
        <w:ind w:left="1003" w:hanging="357"/>
        <w:rPr>
          <w:lang w:val="es-ES"/>
        </w:rPr>
      </w:pPr>
      <w:r w:rsidRPr="00EB4091">
        <w:rPr>
          <w:lang w:val="es-ES"/>
        </w:rPr>
        <w:t xml:space="preserve">Rufino (tratándose de dos (2) LAT 132 </w:t>
      </w:r>
      <w:proofErr w:type="spellStart"/>
      <w:r w:rsidRPr="00EB4091">
        <w:rPr>
          <w:lang w:val="es-ES"/>
        </w:rPr>
        <w:t>kV</w:t>
      </w:r>
      <w:proofErr w:type="spellEnd"/>
      <w:r w:rsidRPr="00EB4091">
        <w:rPr>
          <w:lang w:val="es-ES"/>
        </w:rPr>
        <w:t xml:space="preserve"> independientes a esta localidad)</w:t>
      </w:r>
      <w:proofErr w:type="gramStart"/>
      <w:r w:rsidRPr="00EB4091">
        <w:rPr>
          <w:lang w:val="es-ES"/>
        </w:rPr>
        <w:t>,</w:t>
      </w:r>
      <w:proofErr w:type="spellStart"/>
      <w:r w:rsidRPr="00EB4091">
        <w:rPr>
          <w:lang w:val="es-ES"/>
        </w:rPr>
        <w:t>Pcia</w:t>
      </w:r>
      <w:proofErr w:type="spellEnd"/>
      <w:proofErr w:type="gramEnd"/>
      <w:r w:rsidRPr="00EB4091">
        <w:rPr>
          <w:lang w:val="es-ES"/>
        </w:rPr>
        <w:t xml:space="preserve">. de Santa </w:t>
      </w:r>
      <w:proofErr w:type="spellStart"/>
      <w:r w:rsidRPr="00EB4091">
        <w:rPr>
          <w:lang w:val="es-ES"/>
        </w:rPr>
        <w:t>Fé</w:t>
      </w:r>
      <w:proofErr w:type="spellEnd"/>
      <w:r w:rsidRPr="00EB4091">
        <w:rPr>
          <w:lang w:val="es-ES"/>
        </w:rPr>
        <w:t>.</w:t>
      </w:r>
    </w:p>
    <w:p w:rsidR="00AA2FBA" w:rsidRPr="00EB4091" w:rsidRDefault="00AA2FBA" w:rsidP="00AA2FBA">
      <w:pPr>
        <w:widowControl w:val="0"/>
        <w:numPr>
          <w:ilvl w:val="0"/>
          <w:numId w:val="16"/>
        </w:numPr>
        <w:suppressAutoHyphens/>
        <w:ind w:left="1003" w:hanging="357"/>
        <w:rPr>
          <w:lang w:val="es-ES"/>
        </w:rPr>
      </w:pPr>
      <w:r w:rsidRPr="00EB4091">
        <w:rPr>
          <w:lang w:val="es-ES"/>
        </w:rPr>
        <w:t>Gral. Villegas, provincia de Buenos Aires.</w:t>
      </w:r>
    </w:p>
    <w:p w:rsidR="00AA2FBA" w:rsidRPr="00EB4091" w:rsidRDefault="00AA2FBA" w:rsidP="00AA2FBA">
      <w:pPr>
        <w:widowControl w:val="0"/>
        <w:suppressAutoHyphens/>
        <w:ind w:left="142"/>
        <w:rPr>
          <w:lang w:val="es-ES"/>
        </w:rPr>
      </w:pPr>
      <w:r w:rsidRPr="00EB4091">
        <w:rPr>
          <w:lang w:val="es-ES"/>
        </w:rPr>
        <w:t xml:space="preserve">Todo de acuerdo a la documentación del Anexo VI Estaciones Transformadoras y Anexo VIII Líneas de Transmisión 132 </w:t>
      </w:r>
      <w:proofErr w:type="spellStart"/>
      <w:r w:rsidRPr="00EB4091">
        <w:rPr>
          <w:lang w:val="es-ES"/>
        </w:rPr>
        <w:t>kV</w:t>
      </w:r>
      <w:proofErr w:type="spellEnd"/>
      <w:r w:rsidRPr="00EB4091">
        <w:rPr>
          <w:lang w:val="es-ES"/>
        </w:rPr>
        <w:t>.</w:t>
      </w:r>
    </w:p>
    <w:p w:rsidR="009B285F" w:rsidRPr="00EB4091" w:rsidRDefault="009B285F" w:rsidP="009B285F">
      <w:pPr>
        <w:tabs>
          <w:tab w:val="left" w:pos="9360"/>
        </w:tabs>
        <w:ind w:left="119"/>
        <w:rPr>
          <w:b/>
          <w:lang w:val="es-AR"/>
        </w:rPr>
      </w:pPr>
    </w:p>
    <w:p w:rsidR="009B285F" w:rsidRPr="00EB4091" w:rsidRDefault="0091604D" w:rsidP="00213479">
      <w:pPr>
        <w:tabs>
          <w:tab w:val="left" w:pos="9360"/>
        </w:tabs>
        <w:ind w:left="426" w:hanging="307"/>
        <w:rPr>
          <w:b/>
          <w:lang w:val="es-AR"/>
        </w:rPr>
      </w:pPr>
      <w:r w:rsidRPr="00EB4091">
        <w:rPr>
          <w:b/>
          <w:lang w:val="es-AR"/>
        </w:rPr>
        <w:t xml:space="preserve">1.2. </w:t>
      </w:r>
      <w:r w:rsidR="0020710C">
        <w:rPr>
          <w:b/>
          <w:lang w:val="es-AR"/>
        </w:rPr>
        <w:t xml:space="preserve">Suministro de los </w:t>
      </w:r>
      <w:r w:rsidRPr="00EB4091">
        <w:rPr>
          <w:b/>
          <w:lang w:val="es-AR"/>
        </w:rPr>
        <w:t>Sistemas de Automatización, Control y, Comunicaciones</w:t>
      </w:r>
      <w:r w:rsidR="00213479" w:rsidRPr="00EB4091">
        <w:rPr>
          <w:b/>
          <w:lang w:val="es-AR"/>
        </w:rPr>
        <w:t xml:space="preserve">. </w:t>
      </w:r>
    </w:p>
    <w:p w:rsidR="00812649" w:rsidRPr="00EB4091" w:rsidRDefault="00812649" w:rsidP="00812649">
      <w:pPr>
        <w:pStyle w:val="Textoindependiente3"/>
        <w:tabs>
          <w:tab w:val="clear" w:pos="-720"/>
          <w:tab w:val="clear" w:pos="0"/>
        </w:tabs>
        <w:spacing w:after="120"/>
        <w:ind w:left="142" w:right="142"/>
        <w:rPr>
          <w:lang w:val="es-AR"/>
        </w:rPr>
      </w:pPr>
      <w:r w:rsidRPr="00EB4091">
        <w:rPr>
          <w:lang w:val="es-AR"/>
        </w:rPr>
        <w:t xml:space="preserve">La presente Sección  </w:t>
      </w:r>
      <w:proofErr w:type="spellStart"/>
      <w:r w:rsidRPr="00EB4091">
        <w:rPr>
          <w:lang w:val="es-AR"/>
        </w:rPr>
        <w:t>VII.a</w:t>
      </w:r>
      <w:proofErr w:type="spellEnd"/>
      <w:r w:rsidRPr="00EB4091">
        <w:rPr>
          <w:lang w:val="es-AR"/>
        </w:rPr>
        <w:t xml:space="preserve"> de </w:t>
      </w:r>
      <w:r w:rsidR="005477E5" w:rsidRPr="00EB4091">
        <w:rPr>
          <w:lang w:val="es-AR"/>
        </w:rPr>
        <w:t xml:space="preserve">las </w:t>
      </w:r>
      <w:r w:rsidRPr="00EB4091">
        <w:rPr>
          <w:lang w:val="es-AR"/>
        </w:rPr>
        <w:t>Especificaciones Generales se aplica a la totalidad de los equipamientos que integran los SISTEMAS DE AUTOMATIZACION, CONTROL Y COMUNICACIONES del ANEXO VII, del pliego, en las diversas y sucesivas etapas de su fabricación, montaje, ensayos, y puesta en servicio de los mismos.</w:t>
      </w:r>
    </w:p>
    <w:p w:rsidR="00825608" w:rsidRPr="00EB4091" w:rsidRDefault="00825608" w:rsidP="00825608">
      <w:pPr>
        <w:spacing w:after="120"/>
        <w:ind w:left="142" w:right="142"/>
        <w:jc w:val="both"/>
        <w:rPr>
          <w:rFonts w:cs="Arial"/>
          <w:spacing w:val="-2"/>
          <w:lang w:val="es-AR"/>
        </w:rPr>
      </w:pPr>
      <w:r w:rsidRPr="00EB4091">
        <w:rPr>
          <w:rFonts w:cs="Arial"/>
          <w:spacing w:val="-2"/>
          <w:lang w:val="es-AR"/>
        </w:rPr>
        <w:t>Esta especificaci</w:t>
      </w:r>
      <w:r w:rsidR="002D317C" w:rsidRPr="00EB4091">
        <w:rPr>
          <w:rFonts w:cs="Arial"/>
          <w:spacing w:val="-2"/>
          <w:lang w:val="es-AR"/>
        </w:rPr>
        <w:t>ón</w:t>
      </w:r>
      <w:r w:rsidRPr="00EB4091">
        <w:rPr>
          <w:rFonts w:cs="Arial"/>
          <w:spacing w:val="-2"/>
          <w:lang w:val="es-AR"/>
        </w:rPr>
        <w:t xml:space="preserve"> debe ser considerada juntamente con las especificaciones técnicas particulares </w:t>
      </w:r>
      <w:r w:rsidR="00286888" w:rsidRPr="00EB4091">
        <w:rPr>
          <w:rFonts w:cs="Arial"/>
          <w:spacing w:val="-2"/>
          <w:lang w:val="es-AR"/>
        </w:rPr>
        <w:t xml:space="preserve"> </w:t>
      </w:r>
      <w:r w:rsidRPr="00EB4091">
        <w:rPr>
          <w:rFonts w:cs="Arial"/>
          <w:spacing w:val="-2"/>
          <w:lang w:val="es-AR"/>
        </w:rPr>
        <w:t>establecidas</w:t>
      </w:r>
      <w:r w:rsidR="00846318" w:rsidRPr="00EB4091">
        <w:rPr>
          <w:rFonts w:cs="Arial"/>
          <w:spacing w:val="-2"/>
          <w:lang w:val="es-AR"/>
        </w:rPr>
        <w:t xml:space="preserve">, Planillas de Datos Técnicos Garantizados y, Planos </w:t>
      </w:r>
      <w:r w:rsidRPr="00EB4091">
        <w:rPr>
          <w:rFonts w:cs="Arial"/>
          <w:spacing w:val="-2"/>
          <w:lang w:val="es-AR"/>
        </w:rPr>
        <w:t xml:space="preserve">en </w:t>
      </w:r>
      <w:r w:rsidR="0016140D" w:rsidRPr="00EB4091">
        <w:rPr>
          <w:rFonts w:cs="Arial"/>
          <w:spacing w:val="-2"/>
          <w:lang w:val="es-AR"/>
        </w:rPr>
        <w:t xml:space="preserve">las Secciones </w:t>
      </w:r>
      <w:proofErr w:type="spellStart"/>
      <w:r w:rsidRPr="00EB4091">
        <w:rPr>
          <w:rFonts w:cs="Arial"/>
          <w:spacing w:val="-2"/>
          <w:lang w:val="es-AR"/>
        </w:rPr>
        <w:t>VII.</w:t>
      </w:r>
      <w:r w:rsidR="0016140D" w:rsidRPr="00EB4091">
        <w:rPr>
          <w:rFonts w:cs="Arial"/>
          <w:spacing w:val="-2"/>
          <w:lang w:val="es-AR"/>
        </w:rPr>
        <w:t>b</w:t>
      </w:r>
      <w:proofErr w:type="spellEnd"/>
      <w:r w:rsidRPr="00EB4091">
        <w:rPr>
          <w:rFonts w:cs="Arial"/>
          <w:spacing w:val="-2"/>
          <w:lang w:val="es-AR"/>
        </w:rPr>
        <w:t xml:space="preserve">, </w:t>
      </w:r>
      <w:proofErr w:type="spellStart"/>
      <w:r w:rsidRPr="00EB4091">
        <w:rPr>
          <w:rFonts w:cs="Arial"/>
          <w:spacing w:val="-2"/>
          <w:lang w:val="es-AR"/>
        </w:rPr>
        <w:t>VII.</w:t>
      </w:r>
      <w:r w:rsidR="0016140D" w:rsidRPr="00EB4091">
        <w:rPr>
          <w:rFonts w:cs="Arial"/>
          <w:spacing w:val="-2"/>
          <w:lang w:val="es-AR"/>
        </w:rPr>
        <w:t>c</w:t>
      </w:r>
      <w:proofErr w:type="spellEnd"/>
      <w:r w:rsidR="0016140D" w:rsidRPr="00EB4091">
        <w:rPr>
          <w:rFonts w:cs="Arial"/>
          <w:spacing w:val="-2"/>
          <w:lang w:val="es-AR"/>
        </w:rPr>
        <w:t xml:space="preserve">, </w:t>
      </w:r>
      <w:proofErr w:type="spellStart"/>
      <w:r w:rsidRPr="00EB4091">
        <w:rPr>
          <w:rFonts w:cs="Arial"/>
          <w:spacing w:val="-2"/>
          <w:lang w:val="es-AR"/>
        </w:rPr>
        <w:t>VII.</w:t>
      </w:r>
      <w:r w:rsidR="0016140D" w:rsidRPr="00EB4091">
        <w:rPr>
          <w:rFonts w:cs="Arial"/>
          <w:spacing w:val="-2"/>
          <w:lang w:val="es-AR"/>
        </w:rPr>
        <w:t>d</w:t>
      </w:r>
      <w:proofErr w:type="spellEnd"/>
      <w:r w:rsidR="0016140D" w:rsidRPr="00EB4091">
        <w:rPr>
          <w:rFonts w:cs="Arial"/>
          <w:spacing w:val="-2"/>
          <w:lang w:val="es-AR"/>
        </w:rPr>
        <w:t xml:space="preserve">, </w:t>
      </w:r>
      <w:proofErr w:type="spellStart"/>
      <w:r w:rsidR="0016140D" w:rsidRPr="00EB4091">
        <w:rPr>
          <w:rFonts w:cs="Arial"/>
          <w:spacing w:val="-2"/>
          <w:lang w:val="es-AR"/>
        </w:rPr>
        <w:t>VII.e</w:t>
      </w:r>
      <w:proofErr w:type="spellEnd"/>
      <w:r w:rsidR="0016140D" w:rsidRPr="00EB4091">
        <w:rPr>
          <w:rFonts w:cs="Arial"/>
          <w:spacing w:val="-2"/>
          <w:lang w:val="es-AR"/>
        </w:rPr>
        <w:t xml:space="preserve">, </w:t>
      </w:r>
      <w:proofErr w:type="spellStart"/>
      <w:r w:rsidR="0016140D" w:rsidRPr="00EB4091">
        <w:rPr>
          <w:rFonts w:cs="Arial"/>
          <w:spacing w:val="-2"/>
          <w:lang w:val="es-AR"/>
        </w:rPr>
        <w:t>VII.f</w:t>
      </w:r>
      <w:proofErr w:type="spellEnd"/>
      <w:r w:rsidR="0016140D" w:rsidRPr="00EB4091">
        <w:rPr>
          <w:rFonts w:cs="Arial"/>
          <w:spacing w:val="-2"/>
          <w:lang w:val="es-AR"/>
        </w:rPr>
        <w:t xml:space="preserve">, </w:t>
      </w:r>
      <w:proofErr w:type="spellStart"/>
      <w:r w:rsidR="0016140D" w:rsidRPr="00EB4091">
        <w:rPr>
          <w:rFonts w:cs="Arial"/>
          <w:spacing w:val="-2"/>
          <w:lang w:val="es-AR"/>
        </w:rPr>
        <w:t>VII.</w:t>
      </w:r>
      <w:r w:rsidR="007814B0" w:rsidRPr="00EB4091">
        <w:rPr>
          <w:rFonts w:cs="Arial"/>
          <w:spacing w:val="-2"/>
          <w:lang w:val="es-AR"/>
        </w:rPr>
        <w:t>g</w:t>
      </w:r>
      <w:proofErr w:type="spellEnd"/>
      <w:r w:rsidR="007814B0" w:rsidRPr="00EB4091">
        <w:rPr>
          <w:rFonts w:cs="Arial"/>
          <w:spacing w:val="-2"/>
          <w:lang w:val="es-AR"/>
        </w:rPr>
        <w:t xml:space="preserve">, </w:t>
      </w:r>
      <w:proofErr w:type="spellStart"/>
      <w:r w:rsidR="007814B0" w:rsidRPr="00EB4091">
        <w:rPr>
          <w:rFonts w:cs="Arial"/>
          <w:spacing w:val="-2"/>
          <w:lang w:val="es-AR"/>
        </w:rPr>
        <w:t>VII.h</w:t>
      </w:r>
      <w:proofErr w:type="spellEnd"/>
      <w:r w:rsidR="007814B0" w:rsidRPr="00EB4091">
        <w:rPr>
          <w:rFonts w:cs="Arial"/>
          <w:spacing w:val="-2"/>
          <w:lang w:val="es-AR"/>
        </w:rPr>
        <w:t xml:space="preserve"> </w:t>
      </w:r>
      <w:r w:rsidRPr="00EB4091">
        <w:rPr>
          <w:rFonts w:cs="Arial"/>
          <w:spacing w:val="-2"/>
          <w:lang w:val="es-AR"/>
        </w:rPr>
        <w:t xml:space="preserve">para los sistemas de automatización, telecontrol y comunicaciones las que fijan los requisitos técnicos </w:t>
      </w:r>
      <w:r w:rsidR="005477E5" w:rsidRPr="00EB4091">
        <w:rPr>
          <w:rFonts w:cs="Arial"/>
          <w:spacing w:val="-2"/>
          <w:lang w:val="es-AR"/>
        </w:rPr>
        <w:t xml:space="preserve">particulares </w:t>
      </w:r>
      <w:r w:rsidRPr="00EB4091">
        <w:rPr>
          <w:rFonts w:cs="Arial"/>
          <w:spacing w:val="-2"/>
          <w:lang w:val="es-AR"/>
        </w:rPr>
        <w:t>en un todo de acuerdo con el tipo de suministro requerido.</w:t>
      </w:r>
    </w:p>
    <w:p w:rsidR="00BC1758" w:rsidRPr="00EB4091" w:rsidRDefault="00BC1758" w:rsidP="00825608">
      <w:pPr>
        <w:spacing w:after="120"/>
        <w:ind w:left="142" w:right="142"/>
        <w:jc w:val="both"/>
        <w:rPr>
          <w:rFonts w:cs="Arial"/>
          <w:b/>
          <w:spacing w:val="-2"/>
          <w:lang w:val="es-AR"/>
        </w:rPr>
      </w:pPr>
      <w:r w:rsidRPr="00EB4091">
        <w:rPr>
          <w:rFonts w:cs="Arial"/>
          <w:spacing w:val="-2"/>
          <w:lang w:val="es-AR"/>
        </w:rPr>
        <w:t>Asimismo son complementarias y de aplicación al presente suministro del Sistema de Automatización, Control y Comunicaciones las Especificaciones Técnicas de</w:t>
      </w:r>
      <w:r w:rsidR="00926A69" w:rsidRPr="00EB4091">
        <w:rPr>
          <w:rFonts w:cs="Arial"/>
          <w:spacing w:val="-2"/>
          <w:lang w:val="es-AR"/>
        </w:rPr>
        <w:t>l Anexo VI Estaciones Transformadores</w:t>
      </w:r>
      <w:r w:rsidRPr="00EB4091">
        <w:rPr>
          <w:rFonts w:cs="Arial"/>
          <w:spacing w:val="-2"/>
          <w:lang w:val="es-AR"/>
        </w:rPr>
        <w:t xml:space="preserve"> del pliego</w:t>
      </w:r>
      <w:r w:rsidRPr="00EB4091">
        <w:rPr>
          <w:rFonts w:cs="Arial"/>
          <w:b/>
          <w:spacing w:val="-2"/>
          <w:lang w:val="es-AR"/>
        </w:rPr>
        <w:t>.</w:t>
      </w:r>
    </w:p>
    <w:p w:rsidR="0091604D" w:rsidRPr="00EB4091" w:rsidRDefault="0091604D" w:rsidP="0091604D">
      <w:pPr>
        <w:widowControl w:val="0"/>
        <w:autoSpaceDE w:val="0"/>
        <w:autoSpaceDN w:val="0"/>
        <w:adjustRightInd w:val="0"/>
        <w:spacing w:after="120"/>
        <w:ind w:left="142" w:right="181"/>
        <w:jc w:val="both"/>
        <w:rPr>
          <w:rFonts w:cs="Arial"/>
          <w:lang w:val="es-MX"/>
        </w:rPr>
      </w:pPr>
      <w:r w:rsidRPr="00EB4091">
        <w:rPr>
          <w:rFonts w:cs="Arial"/>
          <w:bCs/>
          <w:lang w:val="es-AR"/>
        </w:rPr>
        <w:t>Se resume a continuación los principales equipamientos de los Sistemas de Control Local, Telecontrol y Comunicaciones que integran esta parte del Pliego:</w:t>
      </w:r>
    </w:p>
    <w:p w:rsidR="00E20EEB" w:rsidRPr="0020710C" w:rsidRDefault="0091604D" w:rsidP="00A43EE9">
      <w:pPr>
        <w:pStyle w:val="Sangra2detindependiente"/>
        <w:spacing w:after="120"/>
        <w:ind w:left="0" w:right="142" w:firstLine="142"/>
        <w:rPr>
          <w:rFonts w:ascii="Arial" w:hAnsi="Arial" w:cs="Arial"/>
          <w:b/>
          <w:sz w:val="20"/>
          <w:lang w:val="es-AR"/>
        </w:rPr>
      </w:pPr>
      <w:r w:rsidRPr="0020710C">
        <w:rPr>
          <w:rFonts w:ascii="Arial" w:hAnsi="Arial" w:cs="Arial"/>
          <w:b/>
          <w:sz w:val="20"/>
          <w:lang w:val="es-MX"/>
        </w:rPr>
        <w:t xml:space="preserve">a). </w:t>
      </w:r>
      <w:r w:rsidRPr="0020710C">
        <w:rPr>
          <w:rFonts w:ascii="Arial" w:hAnsi="Arial" w:cs="Arial"/>
          <w:b/>
          <w:sz w:val="20"/>
          <w:u w:val="single"/>
          <w:lang w:val="es-AR"/>
        </w:rPr>
        <w:t>Suministro de la Ampliaci</w:t>
      </w:r>
      <w:r w:rsidR="00722906">
        <w:rPr>
          <w:rFonts w:ascii="Arial" w:hAnsi="Arial" w:cs="Arial"/>
          <w:b/>
          <w:sz w:val="20"/>
          <w:u w:val="single"/>
          <w:lang w:val="es-AR"/>
        </w:rPr>
        <w:t>ó</w:t>
      </w:r>
      <w:r w:rsidRPr="0020710C">
        <w:rPr>
          <w:rFonts w:ascii="Arial" w:hAnsi="Arial" w:cs="Arial"/>
          <w:b/>
          <w:sz w:val="20"/>
          <w:u w:val="single"/>
          <w:lang w:val="es-AR"/>
        </w:rPr>
        <w:t xml:space="preserve">n en la E.T. </w:t>
      </w:r>
      <w:r w:rsidR="00A43EE9" w:rsidRPr="0020710C">
        <w:rPr>
          <w:rFonts w:ascii="Arial" w:hAnsi="Arial" w:cs="Arial"/>
          <w:b/>
          <w:sz w:val="20"/>
          <w:u w:val="single"/>
          <w:lang w:val="es-AR"/>
        </w:rPr>
        <w:t>R</w:t>
      </w:r>
      <w:r w:rsidR="00722906">
        <w:rPr>
          <w:rFonts w:ascii="Arial" w:hAnsi="Arial" w:cs="Arial"/>
          <w:b/>
          <w:sz w:val="20"/>
          <w:u w:val="single"/>
          <w:lang w:val="es-AR"/>
        </w:rPr>
        <w:t>Í</w:t>
      </w:r>
      <w:r w:rsidR="00A43EE9" w:rsidRPr="0020710C">
        <w:rPr>
          <w:rFonts w:ascii="Arial" w:hAnsi="Arial" w:cs="Arial"/>
          <w:b/>
          <w:sz w:val="20"/>
          <w:u w:val="single"/>
          <w:lang w:val="es-AR"/>
        </w:rPr>
        <w:t>O DIAMANTE</w:t>
      </w:r>
      <w:r w:rsidR="00841EB2" w:rsidRPr="0020710C">
        <w:rPr>
          <w:rFonts w:ascii="Arial" w:hAnsi="Arial" w:cs="Arial"/>
          <w:b/>
          <w:sz w:val="20"/>
          <w:u w:val="single"/>
          <w:lang w:val="es-AR"/>
        </w:rPr>
        <w:t xml:space="preserve"> 500/220 KV</w:t>
      </w:r>
    </w:p>
    <w:p w:rsidR="00AA2FBA" w:rsidRPr="00EB4091" w:rsidRDefault="00AA2FBA" w:rsidP="00A43EE9">
      <w:pPr>
        <w:pStyle w:val="TitQ"/>
        <w:numPr>
          <w:ilvl w:val="0"/>
          <w:numId w:val="0"/>
        </w:numPr>
        <w:spacing w:after="120"/>
        <w:ind w:left="142" w:right="142"/>
        <w:rPr>
          <w:lang w:val="es-ES"/>
        </w:rPr>
      </w:pPr>
      <w:r w:rsidRPr="00EB4091">
        <w:rPr>
          <w:lang w:val="es-ES"/>
        </w:rPr>
        <w:t>El suministro incluye la Ampliación de los siguientes equipamientos:</w:t>
      </w:r>
    </w:p>
    <w:p w:rsidR="00AA2FBA" w:rsidRPr="00EB4091" w:rsidRDefault="00A43EE9" w:rsidP="00AA2FBA">
      <w:pPr>
        <w:pStyle w:val="TitQ"/>
        <w:numPr>
          <w:ilvl w:val="0"/>
          <w:numId w:val="0"/>
        </w:numPr>
        <w:spacing w:before="120"/>
        <w:ind w:left="142" w:right="142"/>
        <w:rPr>
          <w:lang w:val="es-ES"/>
        </w:rPr>
      </w:pPr>
      <w:r w:rsidRPr="00EB4091">
        <w:rPr>
          <w:lang w:val="es-ES"/>
        </w:rPr>
        <w:lastRenderedPageBreak/>
        <w:t xml:space="preserve">i).  </w:t>
      </w:r>
      <w:r w:rsidR="00AA2FBA" w:rsidRPr="00EB4091">
        <w:rPr>
          <w:lang w:val="es-ES"/>
        </w:rPr>
        <w:t xml:space="preserve">Sistemas de Protecciones, Control Local y Telecontrol de la E.T. Río Diamante. </w:t>
      </w:r>
    </w:p>
    <w:p w:rsidR="00B30BB9" w:rsidRPr="00EB4091" w:rsidRDefault="00A43EE9" w:rsidP="00B30BB9">
      <w:pPr>
        <w:pStyle w:val="Sangra2detindependiente"/>
        <w:spacing w:after="120"/>
        <w:ind w:left="426" w:right="142" w:hanging="284"/>
        <w:rPr>
          <w:rFonts w:ascii="Arial" w:hAnsi="Arial" w:cs="Arial"/>
          <w:sz w:val="20"/>
          <w:lang w:val="es-AR"/>
        </w:rPr>
      </w:pPr>
      <w:r w:rsidRPr="00EB4091">
        <w:rPr>
          <w:rFonts w:ascii="Arial" w:hAnsi="Arial" w:cs="Arial"/>
          <w:sz w:val="20"/>
          <w:lang w:val="es-ES"/>
        </w:rPr>
        <w:t>ii).</w:t>
      </w:r>
      <w:r w:rsidR="00AA2FBA" w:rsidRPr="00EB4091">
        <w:rPr>
          <w:rFonts w:ascii="Arial" w:hAnsi="Arial" w:cs="Arial"/>
          <w:sz w:val="20"/>
          <w:lang w:val="es-ES"/>
        </w:rPr>
        <w:t xml:space="preserve"> Sistema Telefónico de la E.T. Río Diamante</w:t>
      </w:r>
      <w:r w:rsidR="00B30BB9" w:rsidRPr="00EB4091">
        <w:rPr>
          <w:rFonts w:ascii="Arial" w:hAnsi="Arial" w:cs="Arial"/>
          <w:sz w:val="20"/>
          <w:lang w:val="es-ES"/>
        </w:rPr>
        <w:t>,</w:t>
      </w:r>
      <w:r w:rsidR="00B30BB9" w:rsidRPr="00EB4091">
        <w:rPr>
          <w:rFonts w:ascii="Arial" w:hAnsi="Arial" w:cs="Arial"/>
          <w:sz w:val="20"/>
          <w:lang w:val="es-AR"/>
        </w:rPr>
        <w:t xml:space="preserve"> según lo indicado al respecto en las Especificaciones Técnicas del Anexo VII Sección VII</w:t>
      </w:r>
      <w:r w:rsidR="00722906">
        <w:rPr>
          <w:rFonts w:ascii="Arial" w:hAnsi="Arial" w:cs="Arial"/>
          <w:sz w:val="20"/>
          <w:lang w:val="es-AR"/>
        </w:rPr>
        <w:t xml:space="preserve"> </w:t>
      </w:r>
      <w:r w:rsidR="00B30BB9" w:rsidRPr="00EB4091">
        <w:rPr>
          <w:rFonts w:ascii="Arial" w:hAnsi="Arial" w:cs="Arial"/>
          <w:sz w:val="20"/>
          <w:lang w:val="es-AR"/>
        </w:rPr>
        <w:t xml:space="preserve">e del Pliego </w:t>
      </w:r>
    </w:p>
    <w:p w:rsidR="00AA2FBA" w:rsidRPr="00EB4091" w:rsidRDefault="00A43EE9" w:rsidP="00AA2FBA">
      <w:pPr>
        <w:pStyle w:val="TitQ"/>
        <w:numPr>
          <w:ilvl w:val="0"/>
          <w:numId w:val="0"/>
        </w:numPr>
        <w:spacing w:before="120"/>
        <w:ind w:left="142" w:right="142"/>
        <w:rPr>
          <w:lang w:val="es-ES"/>
        </w:rPr>
      </w:pPr>
      <w:r w:rsidRPr="00EB4091">
        <w:rPr>
          <w:lang w:val="es-ES"/>
        </w:rPr>
        <w:t>iii).</w:t>
      </w:r>
      <w:r w:rsidR="00AA2FBA" w:rsidRPr="00EB4091">
        <w:rPr>
          <w:lang w:val="es-ES"/>
        </w:rPr>
        <w:t xml:space="preserve"> Sistema de Desconexión Automática de Generadores </w:t>
      </w:r>
      <w:r w:rsidRPr="00EB4091">
        <w:rPr>
          <w:lang w:val="es-ES"/>
        </w:rPr>
        <w:t xml:space="preserve">(DAG) </w:t>
      </w:r>
      <w:r w:rsidR="00AA2FBA" w:rsidRPr="00EB4091">
        <w:rPr>
          <w:lang w:val="es-ES"/>
        </w:rPr>
        <w:t>de la E.T. Río Diamante</w:t>
      </w:r>
    </w:p>
    <w:p w:rsidR="00AA2FBA" w:rsidRPr="00EB4091" w:rsidRDefault="00A43EE9" w:rsidP="00AA2FBA">
      <w:pPr>
        <w:pStyle w:val="TitQ"/>
        <w:numPr>
          <w:ilvl w:val="0"/>
          <w:numId w:val="0"/>
        </w:numPr>
        <w:spacing w:before="120"/>
        <w:ind w:left="142" w:right="142"/>
        <w:rPr>
          <w:lang w:val="es-ES"/>
        </w:rPr>
      </w:pPr>
      <w:r w:rsidRPr="00EB4091">
        <w:rPr>
          <w:lang w:val="es-ES"/>
        </w:rPr>
        <w:t>iv).</w:t>
      </w:r>
      <w:r w:rsidR="00AA2FBA" w:rsidRPr="00EB4091">
        <w:rPr>
          <w:lang w:val="es-ES"/>
        </w:rPr>
        <w:t xml:space="preserve"> Sistema SOTR y SCOM</w:t>
      </w:r>
    </w:p>
    <w:p w:rsidR="0020710C" w:rsidRDefault="0020710C" w:rsidP="0018706C">
      <w:pPr>
        <w:pStyle w:val="Sangra2detindependiente"/>
        <w:spacing w:after="120"/>
        <w:ind w:left="0" w:right="142" w:firstLine="142"/>
        <w:rPr>
          <w:rFonts w:ascii="Arial" w:hAnsi="Arial" w:cs="Arial"/>
          <w:b/>
          <w:sz w:val="20"/>
          <w:lang w:val="es-AR"/>
        </w:rPr>
      </w:pPr>
    </w:p>
    <w:p w:rsidR="00F35B45" w:rsidRPr="00EB4091" w:rsidRDefault="00A43EE9" w:rsidP="0018706C">
      <w:pPr>
        <w:pStyle w:val="Sangra2detindependiente"/>
        <w:spacing w:after="120"/>
        <w:ind w:left="0" w:right="142" w:firstLine="142"/>
        <w:rPr>
          <w:rFonts w:ascii="Arial" w:hAnsi="Arial" w:cs="Arial"/>
          <w:sz w:val="20"/>
          <w:lang w:val="es-AR"/>
        </w:rPr>
      </w:pPr>
      <w:r w:rsidRPr="0020710C">
        <w:rPr>
          <w:rFonts w:ascii="Arial" w:hAnsi="Arial" w:cs="Arial"/>
          <w:b/>
          <w:sz w:val="20"/>
          <w:lang w:val="es-AR"/>
        </w:rPr>
        <w:t>b</w:t>
      </w:r>
      <w:r w:rsidR="00F35B45" w:rsidRPr="0020710C">
        <w:rPr>
          <w:rFonts w:ascii="Arial" w:hAnsi="Arial" w:cs="Arial"/>
          <w:b/>
          <w:sz w:val="20"/>
          <w:lang w:val="es-AR"/>
        </w:rPr>
        <w:t xml:space="preserve">). </w:t>
      </w:r>
      <w:r w:rsidRPr="0020710C">
        <w:rPr>
          <w:rFonts w:ascii="Arial" w:hAnsi="Arial" w:cs="Arial"/>
          <w:b/>
          <w:sz w:val="20"/>
          <w:u w:val="single"/>
          <w:lang w:val="es-AR"/>
        </w:rPr>
        <w:t>Suministro en la Nueva</w:t>
      </w:r>
      <w:r w:rsidR="00F35B45" w:rsidRPr="0020710C">
        <w:rPr>
          <w:rFonts w:ascii="Arial" w:hAnsi="Arial" w:cs="Arial"/>
          <w:b/>
          <w:sz w:val="20"/>
          <w:u w:val="single"/>
          <w:lang w:val="es-AR"/>
        </w:rPr>
        <w:t xml:space="preserve"> E.T. </w:t>
      </w:r>
      <w:r w:rsidR="00A963E2">
        <w:rPr>
          <w:rFonts w:ascii="Arial" w:hAnsi="Arial" w:cs="Arial"/>
          <w:b/>
          <w:sz w:val="20"/>
          <w:u w:val="single"/>
          <w:lang w:val="es-AR"/>
        </w:rPr>
        <w:t>CORONEL CHARLONE</w:t>
      </w:r>
      <w:r w:rsidR="00F35B45" w:rsidRPr="0020710C">
        <w:rPr>
          <w:rFonts w:ascii="Arial" w:hAnsi="Arial" w:cs="Arial"/>
          <w:b/>
          <w:sz w:val="20"/>
          <w:u w:val="single"/>
          <w:lang w:val="es-AR"/>
        </w:rPr>
        <w:t xml:space="preserve"> 500/132 KV</w:t>
      </w:r>
      <w:r w:rsidR="006D1E47" w:rsidRPr="00EB4091">
        <w:rPr>
          <w:rFonts w:ascii="Arial" w:hAnsi="Arial" w:cs="Arial"/>
          <w:sz w:val="20"/>
          <w:lang w:val="es-AR"/>
        </w:rPr>
        <w:t>, incluye:</w:t>
      </w:r>
      <w:r w:rsidR="006D1E47" w:rsidRPr="00EB4091">
        <w:rPr>
          <w:rFonts w:ascii="Arial" w:hAnsi="Arial" w:cs="Arial"/>
          <w:sz w:val="20"/>
          <w:u w:val="single"/>
          <w:lang w:val="es-AR"/>
        </w:rPr>
        <w:t xml:space="preserve"> </w:t>
      </w:r>
    </w:p>
    <w:p w:rsidR="00FC0699" w:rsidRPr="00EB4091" w:rsidRDefault="00402215" w:rsidP="00F35B45">
      <w:pPr>
        <w:pStyle w:val="Sangra2detindependiente"/>
        <w:spacing w:after="120"/>
        <w:ind w:left="142" w:right="142" w:firstLine="284"/>
        <w:rPr>
          <w:rFonts w:ascii="Arial" w:hAnsi="Arial" w:cs="Arial"/>
          <w:sz w:val="20"/>
          <w:lang w:val="es-AR"/>
        </w:rPr>
      </w:pPr>
      <w:r w:rsidRPr="00EB4091">
        <w:rPr>
          <w:rFonts w:ascii="Arial" w:hAnsi="Arial" w:cs="Arial"/>
          <w:sz w:val="20"/>
          <w:lang w:val="es-AR"/>
        </w:rPr>
        <w:t>i</w:t>
      </w:r>
      <w:r w:rsidR="00FC0699" w:rsidRPr="00EB4091">
        <w:rPr>
          <w:rFonts w:ascii="Arial" w:hAnsi="Arial" w:cs="Arial"/>
          <w:sz w:val="20"/>
          <w:lang w:val="es-AR"/>
        </w:rPr>
        <w:t>)</w:t>
      </w:r>
      <w:r w:rsidR="00F35B45" w:rsidRPr="00EB4091">
        <w:rPr>
          <w:rFonts w:ascii="Arial" w:hAnsi="Arial" w:cs="Arial"/>
          <w:sz w:val="20"/>
          <w:lang w:val="es-AR"/>
        </w:rPr>
        <w:t>.</w:t>
      </w:r>
      <w:r w:rsidR="00FC0699" w:rsidRPr="00EB4091">
        <w:rPr>
          <w:rFonts w:ascii="Arial" w:hAnsi="Arial" w:cs="Arial"/>
          <w:sz w:val="20"/>
          <w:lang w:val="es-AR"/>
        </w:rPr>
        <w:t xml:space="preserve"> </w:t>
      </w:r>
      <w:r w:rsidRPr="00EB4091">
        <w:rPr>
          <w:rFonts w:ascii="Arial" w:hAnsi="Arial" w:cs="Arial"/>
          <w:sz w:val="20"/>
          <w:lang w:val="es-AR"/>
        </w:rPr>
        <w:t xml:space="preserve">Sistema de Protecciones, Control Local y Telecontrol de la E.T. </w:t>
      </w:r>
      <w:r w:rsidR="00A963E2">
        <w:rPr>
          <w:rFonts w:ascii="Arial" w:hAnsi="Arial" w:cs="Arial"/>
          <w:sz w:val="20"/>
          <w:lang w:val="es-AR"/>
        </w:rPr>
        <w:t xml:space="preserve">Coronel </w:t>
      </w:r>
      <w:proofErr w:type="spellStart"/>
      <w:r w:rsidR="00A963E2">
        <w:rPr>
          <w:rFonts w:ascii="Arial" w:hAnsi="Arial" w:cs="Arial"/>
          <w:sz w:val="20"/>
          <w:lang w:val="es-AR"/>
        </w:rPr>
        <w:t>Charlone</w:t>
      </w:r>
      <w:proofErr w:type="spellEnd"/>
      <w:r w:rsidRPr="00EB4091">
        <w:rPr>
          <w:rFonts w:ascii="Arial" w:hAnsi="Arial" w:cs="Arial"/>
          <w:sz w:val="20"/>
          <w:lang w:val="es-AR"/>
        </w:rPr>
        <w:t xml:space="preserve"> 500/132 KV</w:t>
      </w:r>
    </w:p>
    <w:p w:rsidR="00841EB2" w:rsidRPr="00EB4091" w:rsidRDefault="00402215" w:rsidP="00F35B45">
      <w:pPr>
        <w:pStyle w:val="Sangra2detindependiente"/>
        <w:spacing w:after="120"/>
        <w:ind w:left="142" w:right="142" w:firstLine="284"/>
        <w:rPr>
          <w:rFonts w:ascii="Arial" w:hAnsi="Arial" w:cs="Arial"/>
          <w:sz w:val="20"/>
          <w:lang w:val="es-AR"/>
        </w:rPr>
      </w:pPr>
      <w:r w:rsidRPr="00EB4091">
        <w:rPr>
          <w:rFonts w:ascii="Arial" w:hAnsi="Arial" w:cs="Arial"/>
          <w:sz w:val="20"/>
          <w:lang w:val="es-AR"/>
        </w:rPr>
        <w:t>ii)</w:t>
      </w:r>
      <w:r w:rsidR="00841EB2" w:rsidRPr="00EB4091">
        <w:rPr>
          <w:rFonts w:ascii="Arial" w:hAnsi="Arial" w:cs="Arial"/>
          <w:sz w:val="20"/>
          <w:lang w:val="es-AR"/>
        </w:rPr>
        <w:t xml:space="preserve"> </w:t>
      </w:r>
      <w:r w:rsidRPr="00EB4091">
        <w:rPr>
          <w:rFonts w:ascii="Arial" w:hAnsi="Arial" w:cs="Arial"/>
          <w:sz w:val="20"/>
          <w:lang w:val="es-AR"/>
        </w:rPr>
        <w:t>Sistema Telefónico de la Nueva</w:t>
      </w:r>
      <w:r w:rsidR="00841EB2" w:rsidRPr="00EB4091">
        <w:rPr>
          <w:rFonts w:ascii="Arial" w:hAnsi="Arial" w:cs="Arial"/>
          <w:sz w:val="20"/>
          <w:lang w:val="es-AR"/>
        </w:rPr>
        <w:t xml:space="preserve"> E.T. </w:t>
      </w:r>
      <w:r w:rsidR="00A963E2">
        <w:rPr>
          <w:rFonts w:ascii="Arial" w:hAnsi="Arial" w:cs="Arial"/>
          <w:sz w:val="20"/>
          <w:lang w:val="es-AR"/>
        </w:rPr>
        <w:t xml:space="preserve">Coronel </w:t>
      </w:r>
      <w:proofErr w:type="spellStart"/>
      <w:r w:rsidR="00A963E2">
        <w:rPr>
          <w:rFonts w:ascii="Arial" w:hAnsi="Arial" w:cs="Arial"/>
          <w:sz w:val="20"/>
          <w:lang w:val="es-AR"/>
        </w:rPr>
        <w:t>Charlone</w:t>
      </w:r>
      <w:proofErr w:type="spellEnd"/>
    </w:p>
    <w:p w:rsidR="00841EB2" w:rsidRPr="00EB4091" w:rsidRDefault="00402215" w:rsidP="00F35B45">
      <w:pPr>
        <w:pStyle w:val="Sangra2detindependiente"/>
        <w:spacing w:after="120"/>
        <w:ind w:left="142" w:right="142" w:firstLine="284"/>
        <w:rPr>
          <w:rFonts w:ascii="Arial" w:hAnsi="Arial" w:cs="Arial"/>
          <w:sz w:val="20"/>
          <w:lang w:val="es-AR"/>
        </w:rPr>
      </w:pPr>
      <w:r w:rsidRPr="00EB4091">
        <w:rPr>
          <w:rFonts w:ascii="Arial" w:hAnsi="Arial" w:cs="Arial"/>
          <w:sz w:val="20"/>
          <w:lang w:val="es-AR"/>
        </w:rPr>
        <w:t>iii</w:t>
      </w:r>
      <w:r w:rsidR="00841EB2" w:rsidRPr="00EB4091">
        <w:rPr>
          <w:rFonts w:ascii="Arial" w:hAnsi="Arial" w:cs="Arial"/>
          <w:sz w:val="20"/>
          <w:lang w:val="es-AR"/>
        </w:rPr>
        <w:t xml:space="preserve">)  </w:t>
      </w:r>
      <w:r w:rsidRPr="00EB4091">
        <w:rPr>
          <w:rFonts w:ascii="Arial" w:hAnsi="Arial" w:cs="Arial"/>
          <w:sz w:val="20"/>
          <w:lang w:val="es-AR"/>
        </w:rPr>
        <w:t xml:space="preserve">Sistema de Desconexión Automática de Generadores </w:t>
      </w:r>
      <w:r w:rsidR="00841EB2" w:rsidRPr="00EB4091">
        <w:rPr>
          <w:rFonts w:ascii="Arial" w:hAnsi="Arial" w:cs="Arial"/>
          <w:sz w:val="20"/>
          <w:lang w:val="es-AR"/>
        </w:rPr>
        <w:t xml:space="preserve">(DAG) </w:t>
      </w:r>
      <w:r w:rsidRPr="00EB4091">
        <w:rPr>
          <w:rFonts w:ascii="Arial" w:hAnsi="Arial" w:cs="Arial"/>
          <w:sz w:val="20"/>
          <w:lang w:val="es-AR"/>
        </w:rPr>
        <w:t xml:space="preserve">de la </w:t>
      </w:r>
      <w:r w:rsidR="00841EB2" w:rsidRPr="00EB4091">
        <w:rPr>
          <w:rFonts w:ascii="Arial" w:hAnsi="Arial" w:cs="Arial"/>
          <w:sz w:val="20"/>
          <w:lang w:val="es-AR"/>
        </w:rPr>
        <w:t xml:space="preserve">E.T. </w:t>
      </w:r>
      <w:r w:rsidR="00A963E2">
        <w:rPr>
          <w:rFonts w:ascii="Arial" w:hAnsi="Arial" w:cs="Arial"/>
          <w:sz w:val="20"/>
          <w:lang w:val="es-AR"/>
        </w:rPr>
        <w:t xml:space="preserve">Coronel </w:t>
      </w:r>
      <w:proofErr w:type="spellStart"/>
      <w:r w:rsidR="00A963E2">
        <w:rPr>
          <w:rFonts w:ascii="Arial" w:hAnsi="Arial" w:cs="Arial"/>
          <w:sz w:val="20"/>
          <w:lang w:val="es-AR"/>
        </w:rPr>
        <w:t>Charlone</w:t>
      </w:r>
      <w:proofErr w:type="spellEnd"/>
      <w:r w:rsidR="00841EB2" w:rsidRPr="00EB4091">
        <w:rPr>
          <w:rFonts w:ascii="Arial" w:hAnsi="Arial" w:cs="Arial"/>
          <w:sz w:val="20"/>
          <w:lang w:val="es-AR"/>
        </w:rPr>
        <w:t xml:space="preserve"> 500/132 KV</w:t>
      </w:r>
    </w:p>
    <w:p w:rsidR="006D1E47" w:rsidRPr="00EB4091" w:rsidRDefault="006D1E47" w:rsidP="009732A1">
      <w:pPr>
        <w:pStyle w:val="TitQ"/>
        <w:numPr>
          <w:ilvl w:val="0"/>
          <w:numId w:val="0"/>
        </w:numPr>
        <w:spacing w:before="120"/>
        <w:ind w:left="426" w:right="142"/>
        <w:rPr>
          <w:lang w:val="es-ES"/>
        </w:rPr>
      </w:pPr>
      <w:r w:rsidRPr="00EB4091">
        <w:rPr>
          <w:rFonts w:cs="Arial"/>
          <w:lang w:val="es-AR"/>
        </w:rPr>
        <w:t xml:space="preserve">iv) </w:t>
      </w:r>
      <w:r w:rsidR="00A43EE9" w:rsidRPr="00EB4091">
        <w:rPr>
          <w:rFonts w:cs="Arial"/>
          <w:lang w:val="es-AR"/>
        </w:rPr>
        <w:t xml:space="preserve"> </w:t>
      </w:r>
      <w:r w:rsidR="009732A1" w:rsidRPr="00EB4091">
        <w:rPr>
          <w:rFonts w:cs="Arial"/>
          <w:lang w:val="es-AR"/>
        </w:rPr>
        <w:t xml:space="preserve">En la ET </w:t>
      </w:r>
      <w:r w:rsidR="00A963E2">
        <w:rPr>
          <w:rFonts w:cs="Arial"/>
          <w:lang w:val="es-AR"/>
        </w:rPr>
        <w:t xml:space="preserve">Coronel </w:t>
      </w:r>
      <w:proofErr w:type="spellStart"/>
      <w:r w:rsidR="00A963E2">
        <w:rPr>
          <w:rFonts w:cs="Arial"/>
          <w:lang w:val="es-AR"/>
        </w:rPr>
        <w:t>Charlone</w:t>
      </w:r>
      <w:proofErr w:type="spellEnd"/>
      <w:r w:rsidR="009732A1" w:rsidRPr="00EB4091">
        <w:rPr>
          <w:rFonts w:cs="Arial"/>
          <w:lang w:val="es-AR"/>
        </w:rPr>
        <w:t xml:space="preserve"> 132 KV,   e</w:t>
      </w:r>
      <w:r w:rsidRPr="00EB4091">
        <w:rPr>
          <w:rFonts w:cs="Arial"/>
          <w:lang w:val="es-AR"/>
        </w:rPr>
        <w:t xml:space="preserve">quipos Medidores de Energía Comercial SMEC (CAMMESA) </w:t>
      </w:r>
      <w:r w:rsidR="009732A1" w:rsidRPr="00EB4091">
        <w:rPr>
          <w:rFonts w:cs="Arial"/>
          <w:lang w:val="es-AR"/>
        </w:rPr>
        <w:t xml:space="preserve">instalados en cada uno de </w:t>
      </w:r>
      <w:r w:rsidRPr="00EB4091">
        <w:rPr>
          <w:rFonts w:cs="Arial"/>
          <w:lang w:val="es-AR"/>
        </w:rPr>
        <w:t>los nodos correspondientes a la</w:t>
      </w:r>
      <w:r w:rsidR="009732A1" w:rsidRPr="00EB4091">
        <w:rPr>
          <w:rFonts w:cs="Arial"/>
          <w:lang w:val="es-AR"/>
        </w:rPr>
        <w:t>s</w:t>
      </w:r>
      <w:r w:rsidRPr="00EB4091">
        <w:rPr>
          <w:rFonts w:cs="Arial"/>
          <w:lang w:val="es-AR"/>
        </w:rPr>
        <w:t xml:space="preserve"> Salidas de Líneas 132 KV  </w:t>
      </w:r>
      <w:r w:rsidR="009732A1" w:rsidRPr="00EB4091">
        <w:rPr>
          <w:rFonts w:cs="Arial"/>
          <w:lang w:val="es-AR"/>
        </w:rPr>
        <w:t xml:space="preserve">de interconexión con las EE.TT. </w:t>
      </w:r>
      <w:r w:rsidRPr="00EB4091">
        <w:rPr>
          <w:lang w:val="es-ES"/>
        </w:rPr>
        <w:t>Laboulaye</w:t>
      </w:r>
      <w:r w:rsidR="009732A1" w:rsidRPr="00EB4091">
        <w:rPr>
          <w:lang w:val="es-ES"/>
        </w:rPr>
        <w:t xml:space="preserve">, </w:t>
      </w:r>
      <w:r w:rsidRPr="00EB4091">
        <w:rPr>
          <w:lang w:val="es-ES"/>
        </w:rPr>
        <w:t>Gral. Pico Sur</w:t>
      </w:r>
      <w:r w:rsidR="009732A1" w:rsidRPr="00EB4091">
        <w:rPr>
          <w:lang w:val="es-ES"/>
        </w:rPr>
        <w:t>,</w:t>
      </w:r>
      <w:r w:rsidRPr="00EB4091">
        <w:rPr>
          <w:lang w:val="es-ES"/>
        </w:rPr>
        <w:t xml:space="preserve"> </w:t>
      </w:r>
      <w:proofErr w:type="spellStart"/>
      <w:r w:rsidRPr="00EB4091">
        <w:rPr>
          <w:lang w:val="es-ES"/>
        </w:rPr>
        <w:t>Realicó</w:t>
      </w:r>
      <w:proofErr w:type="spellEnd"/>
      <w:r w:rsidRPr="00EB4091">
        <w:rPr>
          <w:lang w:val="es-ES"/>
        </w:rPr>
        <w:t>, Rufino 1 y 2</w:t>
      </w:r>
      <w:r w:rsidR="009732A1" w:rsidRPr="00EB4091">
        <w:rPr>
          <w:lang w:val="es-ES"/>
        </w:rPr>
        <w:t>,</w:t>
      </w:r>
      <w:r w:rsidRPr="00EB4091">
        <w:rPr>
          <w:lang w:val="es-ES"/>
        </w:rPr>
        <w:t xml:space="preserve"> y</w:t>
      </w:r>
      <w:r w:rsidR="009732A1" w:rsidRPr="00EB4091">
        <w:rPr>
          <w:lang w:val="es-ES"/>
        </w:rPr>
        <w:t>,</w:t>
      </w:r>
      <w:r w:rsidRPr="00EB4091">
        <w:rPr>
          <w:lang w:val="es-ES"/>
        </w:rPr>
        <w:t xml:space="preserve"> Gral. Villegas</w:t>
      </w:r>
      <w:r w:rsidR="009732A1" w:rsidRPr="00EB4091">
        <w:rPr>
          <w:lang w:val="es-ES"/>
        </w:rPr>
        <w:t>.</w:t>
      </w:r>
    </w:p>
    <w:p w:rsidR="00761025" w:rsidRDefault="00761025" w:rsidP="00761025">
      <w:pPr>
        <w:spacing w:after="120"/>
        <w:ind w:left="142" w:right="142"/>
        <w:jc w:val="both"/>
        <w:rPr>
          <w:lang w:val="es-ES"/>
        </w:rPr>
      </w:pPr>
    </w:p>
    <w:p w:rsidR="00761025" w:rsidRPr="0076716E" w:rsidRDefault="00761025" w:rsidP="00761025">
      <w:pPr>
        <w:spacing w:after="120"/>
        <w:ind w:left="142" w:right="142"/>
        <w:jc w:val="both"/>
        <w:rPr>
          <w:rFonts w:cs="Arial"/>
          <w:lang w:val="es-AR"/>
        </w:rPr>
      </w:pPr>
      <w:proofErr w:type="gramStart"/>
      <w:r w:rsidRPr="0076716E">
        <w:rPr>
          <w:rFonts w:cs="Arial"/>
          <w:b/>
          <w:lang w:val="es-AR"/>
        </w:rPr>
        <w:t>c)</w:t>
      </w:r>
      <w:proofErr w:type="gramEnd"/>
      <w:r w:rsidRPr="0076716E">
        <w:rPr>
          <w:rFonts w:cs="Arial"/>
          <w:b/>
          <w:lang w:val="es-AR"/>
        </w:rPr>
        <w:t xml:space="preserve">. </w:t>
      </w:r>
      <w:r w:rsidRPr="0076716E">
        <w:rPr>
          <w:rFonts w:cs="Arial"/>
          <w:b/>
          <w:u w:val="single"/>
          <w:lang w:val="es-AR"/>
        </w:rPr>
        <w:t>Suministro Sistemas de Comunicaciones</w:t>
      </w:r>
      <w:r w:rsidRPr="0076716E">
        <w:rPr>
          <w:rFonts w:cs="Arial"/>
          <w:lang w:val="es-AR"/>
        </w:rPr>
        <w:t>, incluye:</w:t>
      </w:r>
    </w:p>
    <w:p w:rsidR="00761025" w:rsidRPr="0076716E" w:rsidRDefault="00761025" w:rsidP="00761025">
      <w:pPr>
        <w:spacing w:after="120"/>
        <w:ind w:left="142" w:right="142"/>
        <w:jc w:val="both"/>
        <w:rPr>
          <w:rFonts w:cs="Arial"/>
          <w:spacing w:val="-2"/>
          <w:lang w:val="es-AR"/>
        </w:rPr>
      </w:pPr>
      <w:r w:rsidRPr="0076716E">
        <w:rPr>
          <w:rFonts w:cs="Arial"/>
          <w:spacing w:val="-2"/>
          <w:lang w:val="es-AR"/>
        </w:rPr>
        <w:t xml:space="preserve">El Sistema de Comunicaciones entre las Estaciones Transformadoras RIO DIAMANTE y CORONEL CHARLONE incluye la transmisión por dos medios diferentes: a) Sistema Digital SDH STM-4 transmisión vía Fibras </w:t>
      </w:r>
      <w:proofErr w:type="spellStart"/>
      <w:r w:rsidRPr="0076716E">
        <w:rPr>
          <w:rFonts w:cs="Arial"/>
          <w:spacing w:val="-2"/>
          <w:lang w:val="es-AR"/>
        </w:rPr>
        <w:t>Opticas</w:t>
      </w:r>
      <w:proofErr w:type="spellEnd"/>
      <w:r w:rsidRPr="0076716E">
        <w:rPr>
          <w:rFonts w:cs="Arial"/>
          <w:spacing w:val="-2"/>
          <w:lang w:val="es-AR"/>
        </w:rPr>
        <w:t xml:space="preserve"> de cable de guardia OPGW de LEAT 500 KV y, b) Sistema de Radioenlace Digital de Microondas, según se detalla a continuación:</w:t>
      </w:r>
    </w:p>
    <w:p w:rsidR="00761025" w:rsidRPr="0076716E" w:rsidRDefault="00761025" w:rsidP="00761025">
      <w:pPr>
        <w:spacing w:after="120"/>
        <w:ind w:left="426" w:right="142" w:hanging="284"/>
        <w:jc w:val="both"/>
        <w:rPr>
          <w:rFonts w:cs="Arial"/>
          <w:lang w:val="es-AR"/>
        </w:rPr>
      </w:pPr>
      <w:r w:rsidRPr="0076716E">
        <w:rPr>
          <w:rFonts w:cs="Arial"/>
          <w:lang w:val="es-AR"/>
        </w:rPr>
        <w:t xml:space="preserve">i). Sistema de Comunicaciones  SDH STM-4 por Fibras </w:t>
      </w:r>
      <w:proofErr w:type="spellStart"/>
      <w:r w:rsidRPr="0076716E">
        <w:rPr>
          <w:rFonts w:cs="Arial"/>
          <w:lang w:val="es-AR"/>
        </w:rPr>
        <w:t>Opticas</w:t>
      </w:r>
      <w:proofErr w:type="spellEnd"/>
      <w:r w:rsidRPr="0076716E">
        <w:rPr>
          <w:rFonts w:cs="Arial"/>
          <w:lang w:val="es-AR"/>
        </w:rPr>
        <w:t xml:space="preserve"> de Cable OPGW de la LEAT 500 KV E.T. Rio Diamante – E.T. Coronel </w:t>
      </w:r>
      <w:proofErr w:type="spellStart"/>
      <w:r w:rsidRPr="0076716E">
        <w:rPr>
          <w:rFonts w:cs="Arial"/>
          <w:lang w:val="es-AR"/>
        </w:rPr>
        <w:t>Charlone</w:t>
      </w:r>
      <w:proofErr w:type="spellEnd"/>
      <w:r w:rsidRPr="0076716E">
        <w:rPr>
          <w:rFonts w:cs="Arial"/>
          <w:lang w:val="es-AR"/>
        </w:rPr>
        <w:t xml:space="preserve">, suministro del sistema completo incluyendo los equipos multiplexores correspondientes en ambas estaciones transformadoras Río Diamante y E.T. Coronel </w:t>
      </w:r>
      <w:proofErr w:type="spellStart"/>
      <w:r w:rsidRPr="0076716E">
        <w:rPr>
          <w:rFonts w:cs="Arial"/>
          <w:lang w:val="es-AR"/>
        </w:rPr>
        <w:t>Charlone</w:t>
      </w:r>
      <w:proofErr w:type="spellEnd"/>
      <w:r w:rsidRPr="0076716E">
        <w:rPr>
          <w:rFonts w:cs="Arial"/>
          <w:lang w:val="es-AR"/>
        </w:rPr>
        <w:t xml:space="preserve"> y asimismo las Estaciones Repetidoras </w:t>
      </w:r>
      <w:proofErr w:type="spellStart"/>
      <w:r w:rsidRPr="0076716E">
        <w:rPr>
          <w:rFonts w:cs="Arial"/>
          <w:lang w:val="es-AR"/>
        </w:rPr>
        <w:t>Opticas</w:t>
      </w:r>
      <w:proofErr w:type="spellEnd"/>
      <w:r w:rsidRPr="0076716E">
        <w:rPr>
          <w:rFonts w:cs="Arial"/>
          <w:lang w:val="es-AR"/>
        </w:rPr>
        <w:t xml:space="preserve">, según lo indicado en las Especificaciones  Técnicas respectivas del Anexo VII, Sección </w:t>
      </w:r>
      <w:proofErr w:type="spellStart"/>
      <w:r w:rsidRPr="0076716E">
        <w:rPr>
          <w:rFonts w:cs="Arial"/>
          <w:lang w:val="es-AR"/>
        </w:rPr>
        <w:t>VII.d</w:t>
      </w:r>
      <w:proofErr w:type="spellEnd"/>
      <w:r w:rsidRPr="0076716E">
        <w:rPr>
          <w:rFonts w:cs="Arial"/>
          <w:lang w:val="es-AR"/>
        </w:rPr>
        <w:t>-del Pliego,</w:t>
      </w:r>
    </w:p>
    <w:p w:rsidR="00761025" w:rsidRDefault="00761025" w:rsidP="00761025">
      <w:pPr>
        <w:pStyle w:val="Sangra2detindependiente"/>
        <w:spacing w:after="120"/>
        <w:ind w:left="426" w:right="142" w:hanging="284"/>
        <w:rPr>
          <w:rFonts w:ascii="Arial" w:hAnsi="Arial" w:cs="Arial"/>
          <w:color w:val="000000"/>
          <w:sz w:val="20"/>
          <w:lang w:val="es-AR"/>
        </w:rPr>
      </w:pPr>
      <w:r w:rsidRPr="00EB4091">
        <w:rPr>
          <w:rFonts w:ascii="Arial" w:hAnsi="Arial" w:cs="Arial"/>
          <w:sz w:val="20"/>
          <w:lang w:val="es-AR"/>
        </w:rPr>
        <w:t xml:space="preserve">ii). </w:t>
      </w:r>
      <w:r w:rsidRPr="00EB4091">
        <w:rPr>
          <w:rFonts w:ascii="Arial" w:hAnsi="Arial" w:cs="Arial"/>
          <w:color w:val="000000"/>
          <w:sz w:val="20"/>
          <w:lang w:val="es-AR"/>
        </w:rPr>
        <w:t xml:space="preserve">Radioenlace Digital </w:t>
      </w:r>
      <w:r>
        <w:rPr>
          <w:rFonts w:ascii="Arial" w:hAnsi="Arial" w:cs="Arial"/>
          <w:color w:val="000000"/>
          <w:sz w:val="20"/>
          <w:lang w:val="es-AR"/>
        </w:rPr>
        <w:t xml:space="preserve">de Respaldo para la Interconexión en 500 </w:t>
      </w:r>
      <w:proofErr w:type="spellStart"/>
      <w:r>
        <w:rPr>
          <w:rFonts w:ascii="Arial" w:hAnsi="Arial" w:cs="Arial"/>
          <w:color w:val="000000"/>
          <w:sz w:val="20"/>
          <w:lang w:val="es-AR"/>
        </w:rPr>
        <w:t>kV</w:t>
      </w:r>
      <w:proofErr w:type="spellEnd"/>
      <w:r>
        <w:rPr>
          <w:rFonts w:ascii="Arial" w:hAnsi="Arial" w:cs="Arial"/>
          <w:color w:val="000000"/>
          <w:sz w:val="20"/>
          <w:lang w:val="es-AR"/>
        </w:rPr>
        <w:t xml:space="preserve"> RIO DIAMANTE – CORONEL CHARLONE</w:t>
      </w:r>
      <w:r w:rsidRPr="00EB4091">
        <w:rPr>
          <w:rFonts w:ascii="Arial" w:hAnsi="Arial" w:cs="Arial"/>
          <w:color w:val="000000"/>
          <w:sz w:val="20"/>
          <w:lang w:val="es-AR"/>
        </w:rPr>
        <w:t>, suministro del sistema completo</w:t>
      </w:r>
      <w:r>
        <w:rPr>
          <w:rFonts w:ascii="Arial" w:hAnsi="Arial" w:cs="Arial"/>
          <w:color w:val="000000"/>
          <w:sz w:val="20"/>
          <w:lang w:val="es-AR"/>
        </w:rPr>
        <w:t xml:space="preserve"> incluyendo:</w:t>
      </w:r>
    </w:p>
    <w:p w:rsidR="00761025" w:rsidRPr="005E0102" w:rsidRDefault="00761025" w:rsidP="00761025">
      <w:pPr>
        <w:numPr>
          <w:ilvl w:val="0"/>
          <w:numId w:val="24"/>
        </w:numPr>
        <w:shd w:val="clear" w:color="auto" w:fill="FFFFFF"/>
        <w:spacing w:before="100" w:beforeAutospacing="1" w:after="100" w:afterAutospacing="1"/>
        <w:ind w:left="945"/>
        <w:jc w:val="both"/>
        <w:rPr>
          <w:rFonts w:cs="Arial"/>
        </w:rPr>
      </w:pPr>
      <w:r w:rsidRPr="0076716E">
        <w:rPr>
          <w:rFonts w:cs="Arial"/>
          <w:lang w:val="es-AR"/>
        </w:rPr>
        <w:t xml:space="preserve">Nueva microondas CORONEL CHARLONE- GRAL. </w:t>
      </w:r>
      <w:r w:rsidRPr="005E0102">
        <w:rPr>
          <w:rFonts w:cs="Arial"/>
        </w:rPr>
        <w:t>VILLEGAS 132Kv</w:t>
      </w:r>
    </w:p>
    <w:p w:rsidR="00761025" w:rsidRPr="0076716E" w:rsidRDefault="00761025" w:rsidP="00761025">
      <w:pPr>
        <w:numPr>
          <w:ilvl w:val="0"/>
          <w:numId w:val="24"/>
        </w:numPr>
        <w:shd w:val="clear" w:color="auto" w:fill="FFFFFF"/>
        <w:spacing w:before="100" w:beforeAutospacing="1" w:after="100" w:afterAutospacing="1"/>
        <w:ind w:left="709" w:hanging="124"/>
        <w:rPr>
          <w:rFonts w:cs="Arial"/>
          <w:lang w:val="es-AR"/>
        </w:rPr>
      </w:pPr>
      <w:r w:rsidRPr="0076716E">
        <w:rPr>
          <w:rFonts w:cs="Arial"/>
          <w:lang w:val="es-AR"/>
        </w:rPr>
        <w:t>Modificación y actualización microondas existente HENDERSON 132Kv - OLAVARRÍA 500Kv.</w:t>
      </w:r>
    </w:p>
    <w:p w:rsidR="00761025" w:rsidRPr="0076716E" w:rsidRDefault="00761025" w:rsidP="00761025">
      <w:pPr>
        <w:numPr>
          <w:ilvl w:val="0"/>
          <w:numId w:val="24"/>
        </w:numPr>
        <w:shd w:val="clear" w:color="auto" w:fill="FFFFFF"/>
        <w:spacing w:before="100" w:beforeAutospacing="1" w:after="100" w:afterAutospacing="1"/>
        <w:ind w:left="756" w:hanging="171"/>
        <w:jc w:val="both"/>
        <w:rPr>
          <w:rFonts w:cs="Arial"/>
          <w:lang w:val="es-AR"/>
        </w:rPr>
      </w:pPr>
      <w:r w:rsidRPr="0076716E">
        <w:rPr>
          <w:rFonts w:cs="Arial"/>
          <w:lang w:val="es-AR"/>
        </w:rPr>
        <w:t>Modificación y actualización microondas existente PIEDRA DEL ÁGUILA - COLONIA VALENTINA.</w:t>
      </w:r>
    </w:p>
    <w:p w:rsidR="00761025" w:rsidRPr="0076716E" w:rsidRDefault="00761025" w:rsidP="00761025">
      <w:pPr>
        <w:shd w:val="clear" w:color="auto" w:fill="FFFFFF"/>
        <w:spacing w:before="100" w:beforeAutospacing="1" w:after="100" w:afterAutospacing="1"/>
        <w:ind w:left="426"/>
        <w:jc w:val="both"/>
        <w:rPr>
          <w:rFonts w:cs="Arial"/>
          <w:lang w:val="es-AR"/>
        </w:rPr>
      </w:pPr>
      <w:r w:rsidRPr="0076716E">
        <w:rPr>
          <w:rFonts w:cs="Arial"/>
          <w:lang w:val="es-AR"/>
        </w:rPr>
        <w:t xml:space="preserve">Ver ETP en Anexo VII, Sección </w:t>
      </w:r>
      <w:proofErr w:type="spellStart"/>
      <w:r w:rsidRPr="0076716E">
        <w:rPr>
          <w:rFonts w:cs="Arial"/>
          <w:lang w:val="es-AR"/>
        </w:rPr>
        <w:t>VII.d</w:t>
      </w:r>
      <w:proofErr w:type="spellEnd"/>
      <w:r w:rsidRPr="0076716E">
        <w:rPr>
          <w:rFonts w:cs="Arial"/>
          <w:lang w:val="es-AR"/>
        </w:rPr>
        <w:t xml:space="preserve"> del Pliego.</w:t>
      </w:r>
    </w:p>
    <w:p w:rsidR="00761025" w:rsidRPr="00EB4091" w:rsidRDefault="00761025" w:rsidP="00761025">
      <w:pPr>
        <w:pStyle w:val="TitQ"/>
        <w:numPr>
          <w:ilvl w:val="0"/>
          <w:numId w:val="0"/>
        </w:numPr>
        <w:spacing w:before="120"/>
        <w:ind w:left="426" w:right="142" w:hanging="284"/>
        <w:rPr>
          <w:lang w:val="es-ES"/>
        </w:rPr>
      </w:pPr>
      <w:r w:rsidRPr="00EB4091">
        <w:rPr>
          <w:rFonts w:cs="Arial"/>
          <w:lang w:val="es-AR"/>
        </w:rPr>
        <w:t xml:space="preserve">iii)  </w:t>
      </w:r>
      <w:r w:rsidRPr="00EB4091">
        <w:rPr>
          <w:rFonts w:cs="Arial"/>
          <w:color w:val="000000"/>
          <w:lang w:val="es-AR"/>
        </w:rPr>
        <w:t xml:space="preserve">Sistema de Comunicaciones  SDH STM-1 por Fibras </w:t>
      </w:r>
      <w:proofErr w:type="spellStart"/>
      <w:r w:rsidRPr="00EB4091">
        <w:rPr>
          <w:rFonts w:cs="Arial"/>
          <w:color w:val="000000"/>
          <w:lang w:val="es-AR"/>
        </w:rPr>
        <w:t>Opticas</w:t>
      </w:r>
      <w:proofErr w:type="spellEnd"/>
      <w:r w:rsidRPr="00EB4091">
        <w:rPr>
          <w:rFonts w:cs="Arial"/>
          <w:color w:val="000000"/>
          <w:lang w:val="es-AR"/>
        </w:rPr>
        <w:t xml:space="preserve"> d</w:t>
      </w:r>
      <w:r>
        <w:rPr>
          <w:rFonts w:cs="Arial"/>
          <w:color w:val="000000"/>
          <w:lang w:val="es-AR"/>
        </w:rPr>
        <w:t>e Cables OPGW  de Líneas 132 KV.</w:t>
      </w:r>
      <w:r w:rsidRPr="00EB4091">
        <w:rPr>
          <w:rFonts w:cs="Arial"/>
          <w:color w:val="000000"/>
          <w:lang w:val="es-AR"/>
        </w:rPr>
        <w:t xml:space="preserve"> Enlaces que vincularán la E.T. </w:t>
      </w:r>
      <w:r>
        <w:rPr>
          <w:rFonts w:cs="Arial"/>
          <w:color w:val="000000"/>
          <w:lang w:val="es-AR"/>
        </w:rPr>
        <w:t>CORONEL CHARLONE</w:t>
      </w:r>
      <w:r w:rsidRPr="00EB4091">
        <w:rPr>
          <w:rFonts w:cs="Arial"/>
          <w:color w:val="000000"/>
          <w:lang w:val="es-AR"/>
        </w:rPr>
        <w:t xml:space="preserve"> con las </w:t>
      </w:r>
      <w:r w:rsidRPr="00EB4091">
        <w:rPr>
          <w:lang w:val="es-ES"/>
        </w:rPr>
        <w:t xml:space="preserve">Estaciones Transformadoras 132 </w:t>
      </w:r>
      <w:proofErr w:type="spellStart"/>
      <w:r w:rsidRPr="00EB4091">
        <w:rPr>
          <w:lang w:val="es-ES"/>
        </w:rPr>
        <w:t>kV</w:t>
      </w:r>
      <w:proofErr w:type="spellEnd"/>
      <w:r w:rsidRPr="00EB4091">
        <w:rPr>
          <w:lang w:val="es-ES"/>
        </w:rPr>
        <w:t xml:space="preserve">  </w:t>
      </w:r>
      <w:r w:rsidRPr="00EB4091">
        <w:rPr>
          <w:rFonts w:cs="Arial"/>
          <w:color w:val="000000"/>
          <w:lang w:val="es-AR"/>
        </w:rPr>
        <w:t xml:space="preserve"> </w:t>
      </w:r>
      <w:proofErr w:type="spellStart"/>
      <w:r w:rsidRPr="00EB4091">
        <w:rPr>
          <w:lang w:val="es-ES"/>
        </w:rPr>
        <w:t>Labo</w:t>
      </w:r>
      <w:r w:rsidR="00BE71A3">
        <w:rPr>
          <w:lang w:val="es-ES"/>
        </w:rPr>
        <w:t>ulaye</w:t>
      </w:r>
      <w:proofErr w:type="spellEnd"/>
      <w:r w:rsidR="00BE71A3">
        <w:rPr>
          <w:lang w:val="es-ES"/>
        </w:rPr>
        <w:t xml:space="preserve">, Gral. Pico Sur, </w:t>
      </w:r>
      <w:proofErr w:type="spellStart"/>
      <w:r w:rsidR="00BE71A3">
        <w:rPr>
          <w:lang w:val="es-ES"/>
        </w:rPr>
        <w:t>Realicó</w:t>
      </w:r>
      <w:proofErr w:type="spellEnd"/>
      <w:r w:rsidR="00BE71A3">
        <w:rPr>
          <w:lang w:val="es-ES"/>
        </w:rPr>
        <w:t>,</w:t>
      </w:r>
      <w:r w:rsidRPr="00EB4091">
        <w:rPr>
          <w:lang w:val="es-ES"/>
        </w:rPr>
        <w:t xml:space="preserve"> Rufino 1 y 2, y Gral. Villegas.</w:t>
      </w:r>
    </w:p>
    <w:p w:rsidR="00761025" w:rsidRPr="00EB4091" w:rsidRDefault="00761025" w:rsidP="00761025">
      <w:pPr>
        <w:pStyle w:val="Sangra2detindependiente"/>
        <w:spacing w:after="120"/>
        <w:ind w:left="426" w:right="142" w:firstLine="0"/>
        <w:rPr>
          <w:rFonts w:ascii="Arial" w:hAnsi="Arial" w:cs="Arial"/>
          <w:sz w:val="20"/>
          <w:lang w:val="es-AR"/>
        </w:rPr>
      </w:pPr>
      <w:r w:rsidRPr="00EB4091">
        <w:rPr>
          <w:rFonts w:ascii="Arial" w:hAnsi="Arial" w:cs="Arial"/>
          <w:color w:val="000000"/>
          <w:sz w:val="20"/>
          <w:lang w:val="es-AR"/>
        </w:rPr>
        <w:t xml:space="preserve">Suministro del sistema y enlaces respectivos completos, incluyendo los equipos multiplexores y </w:t>
      </w:r>
      <w:proofErr w:type="spellStart"/>
      <w:r w:rsidRPr="00EB4091">
        <w:rPr>
          <w:rFonts w:ascii="Arial" w:hAnsi="Arial" w:cs="Arial"/>
          <w:color w:val="000000"/>
          <w:sz w:val="20"/>
          <w:lang w:val="es-AR"/>
        </w:rPr>
        <w:t>modulos</w:t>
      </w:r>
      <w:proofErr w:type="spellEnd"/>
      <w:r w:rsidRPr="00EB4091">
        <w:rPr>
          <w:rFonts w:ascii="Arial" w:hAnsi="Arial" w:cs="Arial"/>
          <w:color w:val="000000"/>
          <w:sz w:val="20"/>
          <w:lang w:val="es-AR"/>
        </w:rPr>
        <w:t xml:space="preserve"> de interfaces de protecciones, voz, datos y otros correspondientes en las estaciones </w:t>
      </w:r>
      <w:r w:rsidRPr="00EB4091">
        <w:rPr>
          <w:rFonts w:ascii="Arial" w:hAnsi="Arial" w:cs="Arial"/>
          <w:color w:val="000000"/>
          <w:sz w:val="20"/>
          <w:lang w:val="es-AR"/>
        </w:rPr>
        <w:lastRenderedPageBreak/>
        <w:t>transformadoras mencionadas,</w:t>
      </w:r>
      <w:r w:rsidRPr="00EB4091">
        <w:rPr>
          <w:rFonts w:ascii="Arial" w:hAnsi="Arial" w:cs="Arial"/>
          <w:color w:val="FF0000"/>
          <w:sz w:val="20"/>
          <w:lang w:val="es-AR"/>
        </w:rPr>
        <w:t xml:space="preserve"> </w:t>
      </w:r>
      <w:r w:rsidRPr="00EB4091">
        <w:rPr>
          <w:rFonts w:ascii="Arial" w:hAnsi="Arial" w:cs="Arial"/>
          <w:sz w:val="20"/>
          <w:lang w:val="es-AR"/>
        </w:rPr>
        <w:t>según lo indicado en las Especificaciones Técnicas respectivas del Anexo</w:t>
      </w:r>
      <w:r w:rsidR="00BE71A3">
        <w:rPr>
          <w:rFonts w:ascii="Arial" w:hAnsi="Arial" w:cs="Arial"/>
          <w:sz w:val="20"/>
          <w:lang w:val="es-AR"/>
        </w:rPr>
        <w:t xml:space="preserve"> VII, Sección </w:t>
      </w:r>
      <w:proofErr w:type="spellStart"/>
      <w:r w:rsidR="00BE71A3">
        <w:rPr>
          <w:rFonts w:ascii="Arial" w:hAnsi="Arial" w:cs="Arial"/>
          <w:sz w:val="20"/>
          <w:lang w:val="es-AR"/>
        </w:rPr>
        <w:t>VII.d</w:t>
      </w:r>
      <w:proofErr w:type="spellEnd"/>
      <w:r w:rsidR="00BE71A3">
        <w:rPr>
          <w:rFonts w:ascii="Arial" w:hAnsi="Arial" w:cs="Arial"/>
          <w:sz w:val="20"/>
          <w:lang w:val="es-AR"/>
        </w:rPr>
        <w:t xml:space="preserve"> del Pliego.</w:t>
      </w:r>
    </w:p>
    <w:p w:rsidR="006D1E47" w:rsidRPr="00EB4091" w:rsidRDefault="006D1E47" w:rsidP="00A43EE9">
      <w:pPr>
        <w:pStyle w:val="TitQ"/>
        <w:numPr>
          <w:ilvl w:val="0"/>
          <w:numId w:val="0"/>
        </w:numPr>
        <w:spacing w:before="120"/>
        <w:ind w:left="426" w:right="142" w:hanging="284"/>
        <w:rPr>
          <w:rFonts w:cs="Arial"/>
          <w:lang w:val="es-ES"/>
        </w:rPr>
      </w:pPr>
    </w:p>
    <w:p w:rsidR="00D162C4" w:rsidRPr="00EB4091" w:rsidRDefault="00D162C4" w:rsidP="002A12A5">
      <w:pPr>
        <w:pStyle w:val="Sangra2detindependiente"/>
        <w:spacing w:after="120"/>
        <w:ind w:left="426" w:right="142" w:firstLine="0"/>
        <w:rPr>
          <w:rFonts w:ascii="Arial" w:hAnsi="Arial" w:cs="Arial"/>
          <w:sz w:val="20"/>
          <w:lang w:val="es-AR"/>
        </w:rPr>
      </w:pPr>
      <w:r w:rsidRPr="00EB4091">
        <w:rPr>
          <w:rFonts w:ascii="Arial" w:hAnsi="Arial" w:cs="Arial"/>
          <w:sz w:val="20"/>
          <w:lang w:val="es-AR"/>
        </w:rPr>
        <w:t xml:space="preserve"> </w:t>
      </w:r>
    </w:p>
    <w:p w:rsidR="0020710C" w:rsidRPr="0020710C" w:rsidRDefault="0020710C" w:rsidP="0020710C">
      <w:pPr>
        <w:tabs>
          <w:tab w:val="left" w:pos="9360"/>
        </w:tabs>
        <w:spacing w:after="120"/>
        <w:ind w:left="993" w:hanging="851"/>
        <w:rPr>
          <w:b/>
          <w:lang w:val="es-AR"/>
        </w:rPr>
      </w:pPr>
      <w:r w:rsidRPr="0020710C">
        <w:rPr>
          <w:b/>
          <w:lang w:val="es-AR"/>
        </w:rPr>
        <w:t>2. DOCUMENTACION RELEVANTE DE LOS ANEXOS VI y, VII</w:t>
      </w:r>
    </w:p>
    <w:p w:rsidR="00E673B3" w:rsidRPr="00EB4091" w:rsidRDefault="00484C19" w:rsidP="00E673B3">
      <w:pPr>
        <w:spacing w:after="120"/>
        <w:ind w:left="142" w:right="142"/>
        <w:jc w:val="both"/>
        <w:rPr>
          <w:rFonts w:cs="Arial"/>
          <w:lang w:val="es-AR"/>
        </w:rPr>
      </w:pPr>
      <w:r w:rsidRPr="00EB4091">
        <w:rPr>
          <w:rFonts w:cs="Arial"/>
          <w:bCs/>
          <w:lang w:val="es-AR"/>
        </w:rPr>
        <w:t>E</w:t>
      </w:r>
      <w:r w:rsidRPr="00EB4091">
        <w:rPr>
          <w:rFonts w:cs="Arial"/>
          <w:lang w:val="es-AR"/>
        </w:rPr>
        <w:t>l Oferente deberá ver además los siguientes documentos que forman parte integrante del presente Pliego de Licitación:</w:t>
      </w:r>
    </w:p>
    <w:p w:rsidR="001A7A6B" w:rsidRPr="00EB4091" w:rsidRDefault="001A7A6B" w:rsidP="00E673B3">
      <w:pPr>
        <w:spacing w:after="120"/>
        <w:ind w:left="142" w:right="142"/>
        <w:jc w:val="both"/>
        <w:rPr>
          <w:rFonts w:cs="Arial"/>
          <w:u w:val="single"/>
          <w:lang w:val="es-AR"/>
        </w:rPr>
      </w:pPr>
      <w:r w:rsidRPr="00EB4091">
        <w:rPr>
          <w:rFonts w:cs="Arial"/>
          <w:u w:val="single"/>
          <w:lang w:val="es-AR"/>
        </w:rPr>
        <w:t xml:space="preserve">ANEXO VI del PLIEGO ESTACIONES TRANSFORMADORAS </w:t>
      </w:r>
    </w:p>
    <w:p w:rsidR="00E673B3" w:rsidRPr="00EB4091" w:rsidRDefault="00E673B3" w:rsidP="00055AF4">
      <w:pPr>
        <w:numPr>
          <w:ilvl w:val="0"/>
          <w:numId w:val="18"/>
        </w:numPr>
        <w:spacing w:after="120"/>
        <w:ind w:left="567" w:right="142" w:hanging="283"/>
        <w:rPr>
          <w:rFonts w:cs="Arial"/>
          <w:lang w:val="es-MX"/>
        </w:rPr>
      </w:pPr>
      <w:r w:rsidRPr="00EB4091">
        <w:rPr>
          <w:rFonts w:cs="Arial"/>
          <w:lang w:val="es-MX"/>
        </w:rPr>
        <w:t xml:space="preserve">ANEXO VI  ESTACIONES TRANSFORMADORAS </w:t>
      </w:r>
      <w:r w:rsidRPr="00EB4091">
        <w:rPr>
          <w:rFonts w:cs="Arial"/>
          <w:lang w:val="es-AR"/>
        </w:rPr>
        <w:t xml:space="preserve">SECCION </w:t>
      </w:r>
      <w:proofErr w:type="spellStart"/>
      <w:r w:rsidRPr="00EB4091">
        <w:rPr>
          <w:rFonts w:cs="Arial"/>
          <w:lang w:val="es-AR"/>
        </w:rPr>
        <w:t>VI.c</w:t>
      </w:r>
      <w:proofErr w:type="spellEnd"/>
      <w:r w:rsidRPr="00EB4091">
        <w:rPr>
          <w:rFonts w:cs="Arial"/>
          <w:lang w:val="es-ES"/>
        </w:rPr>
        <w:t xml:space="preserve"> - ESPECIFICACIONES TECNICAS PARA LA PROVISION DEL EQUIPAMIENTO PARA SERVICIOS AUXILIARES, SISTEMA DE PROTECCIONES Y CONTROL LOCAL</w:t>
      </w:r>
    </w:p>
    <w:p w:rsidR="00484C19" w:rsidRPr="00EB4091" w:rsidRDefault="00E673B3" w:rsidP="00055AF4">
      <w:pPr>
        <w:widowControl w:val="0"/>
        <w:numPr>
          <w:ilvl w:val="0"/>
          <w:numId w:val="18"/>
        </w:numPr>
        <w:autoSpaceDE w:val="0"/>
        <w:autoSpaceDN w:val="0"/>
        <w:adjustRightInd w:val="0"/>
        <w:spacing w:after="120"/>
        <w:ind w:left="567" w:right="181" w:hanging="283"/>
        <w:jc w:val="both"/>
        <w:rPr>
          <w:rFonts w:cs="Arial"/>
          <w:lang w:val="es-MX"/>
        </w:rPr>
      </w:pPr>
      <w:r w:rsidRPr="00EB4091">
        <w:rPr>
          <w:rFonts w:cs="Arial"/>
          <w:lang w:val="es-AR"/>
        </w:rPr>
        <w:t>CAF-RDI-PL-EE-001 -</w:t>
      </w:r>
      <w:r w:rsidRPr="00EB4091">
        <w:rPr>
          <w:rFonts w:cs="Arial"/>
          <w:lang w:val="es-ES"/>
        </w:rPr>
        <w:t xml:space="preserve"> </w:t>
      </w:r>
      <w:r w:rsidR="001A7A6B" w:rsidRPr="00EB4091">
        <w:rPr>
          <w:rFonts w:cs="Arial"/>
          <w:lang w:val="es-ES"/>
        </w:rPr>
        <w:t xml:space="preserve">  </w:t>
      </w:r>
      <w:r w:rsidRPr="00EB4091">
        <w:rPr>
          <w:rFonts w:cs="Arial"/>
          <w:lang w:val="es-ES"/>
        </w:rPr>
        <w:t>ESQUEMA UNIFILAR 500 KV ET RIO DIAMANTE.</w:t>
      </w:r>
      <w:r w:rsidR="001A7A6B" w:rsidRPr="00EB4091">
        <w:rPr>
          <w:rFonts w:cs="Arial"/>
          <w:lang w:val="es-ES"/>
        </w:rPr>
        <w:t xml:space="preserve">500/220 KV </w:t>
      </w:r>
    </w:p>
    <w:p w:rsidR="00DE0809" w:rsidRPr="00EB4091" w:rsidRDefault="00DE0809" w:rsidP="00055AF4">
      <w:pPr>
        <w:widowControl w:val="0"/>
        <w:numPr>
          <w:ilvl w:val="0"/>
          <w:numId w:val="18"/>
        </w:numPr>
        <w:autoSpaceDE w:val="0"/>
        <w:autoSpaceDN w:val="0"/>
        <w:adjustRightInd w:val="0"/>
        <w:spacing w:after="120"/>
        <w:ind w:left="567" w:right="181" w:hanging="283"/>
        <w:jc w:val="both"/>
        <w:rPr>
          <w:rFonts w:cs="Arial"/>
          <w:lang w:val="es-MX"/>
        </w:rPr>
      </w:pPr>
      <w:r w:rsidRPr="00EB4091">
        <w:rPr>
          <w:rFonts w:cs="Arial"/>
          <w:lang w:val="es-AR"/>
        </w:rPr>
        <w:t>CAF-CCH-PL-EE-001 -</w:t>
      </w:r>
      <w:r w:rsidRPr="00EB4091">
        <w:rPr>
          <w:rFonts w:cs="Arial"/>
          <w:lang w:val="es-ES"/>
        </w:rPr>
        <w:t xml:space="preserve"> ESQUEMA UNIFILAR 500</w:t>
      </w:r>
      <w:r w:rsidR="001A7A6B" w:rsidRPr="00EB4091">
        <w:rPr>
          <w:rFonts w:cs="Arial"/>
          <w:lang w:val="es-ES"/>
        </w:rPr>
        <w:t xml:space="preserve"> </w:t>
      </w:r>
      <w:r w:rsidRPr="00EB4091">
        <w:rPr>
          <w:rFonts w:cs="Arial"/>
          <w:lang w:val="es-ES"/>
        </w:rPr>
        <w:t xml:space="preserve">KV ET </w:t>
      </w:r>
      <w:r w:rsidR="00A963E2">
        <w:rPr>
          <w:rFonts w:cs="Arial"/>
          <w:lang w:val="es-ES"/>
        </w:rPr>
        <w:t>CORONEL CHARLONE</w:t>
      </w:r>
      <w:r w:rsidR="001A7A6B" w:rsidRPr="00EB4091">
        <w:rPr>
          <w:rFonts w:cs="Arial"/>
          <w:lang w:val="es-ES"/>
        </w:rPr>
        <w:t xml:space="preserve"> 500/132 KV</w:t>
      </w:r>
    </w:p>
    <w:p w:rsidR="001A7A6B" w:rsidRPr="00EB4091" w:rsidRDefault="001A7A6B" w:rsidP="001A7A6B">
      <w:pPr>
        <w:widowControl w:val="0"/>
        <w:numPr>
          <w:ilvl w:val="0"/>
          <w:numId w:val="18"/>
        </w:numPr>
        <w:autoSpaceDE w:val="0"/>
        <w:autoSpaceDN w:val="0"/>
        <w:adjustRightInd w:val="0"/>
        <w:spacing w:after="120"/>
        <w:ind w:left="567" w:right="181" w:hanging="283"/>
        <w:jc w:val="both"/>
        <w:rPr>
          <w:rFonts w:cs="Arial"/>
          <w:lang w:val="es-MX"/>
        </w:rPr>
      </w:pPr>
      <w:r w:rsidRPr="00EB4091">
        <w:rPr>
          <w:rFonts w:cs="Arial"/>
          <w:lang w:val="es-AR"/>
        </w:rPr>
        <w:t>CAF-CCH-PL-EE-002 -</w:t>
      </w:r>
      <w:r w:rsidRPr="00EB4091">
        <w:rPr>
          <w:rFonts w:cs="Arial"/>
          <w:lang w:val="es-ES"/>
        </w:rPr>
        <w:t xml:space="preserve"> ESQUEMA UNIFILAR 132 KV ET </w:t>
      </w:r>
      <w:r w:rsidR="00A963E2">
        <w:rPr>
          <w:rFonts w:cs="Arial"/>
          <w:lang w:val="es-ES"/>
        </w:rPr>
        <w:t>CORONEL CHARLONE</w:t>
      </w:r>
      <w:r w:rsidRPr="00EB4091">
        <w:rPr>
          <w:rFonts w:cs="Arial"/>
          <w:lang w:val="es-ES"/>
        </w:rPr>
        <w:t xml:space="preserve"> 500/132 KV</w:t>
      </w:r>
    </w:p>
    <w:p w:rsidR="001A7A6B" w:rsidRPr="00EB4091" w:rsidRDefault="001A7A6B" w:rsidP="001A7A6B">
      <w:pPr>
        <w:widowControl w:val="0"/>
        <w:autoSpaceDE w:val="0"/>
        <w:autoSpaceDN w:val="0"/>
        <w:adjustRightInd w:val="0"/>
        <w:spacing w:after="120"/>
        <w:ind w:left="567" w:right="181" w:hanging="425"/>
        <w:jc w:val="both"/>
        <w:rPr>
          <w:rFonts w:cs="Arial"/>
          <w:u w:val="single"/>
          <w:lang w:val="es-MX"/>
        </w:rPr>
      </w:pPr>
      <w:r w:rsidRPr="00EB4091">
        <w:rPr>
          <w:rFonts w:cs="Arial"/>
          <w:u w:val="single"/>
          <w:lang w:val="es-MX"/>
        </w:rPr>
        <w:t xml:space="preserve">ANEXO VII  SISTEMAS DE AUTOMATIZACIÓN, CONTROL Y COMUNICACIONES </w:t>
      </w:r>
    </w:p>
    <w:p w:rsidR="008D7453" w:rsidRPr="00EB4091" w:rsidRDefault="008D7453" w:rsidP="008D7453">
      <w:pPr>
        <w:numPr>
          <w:ilvl w:val="0"/>
          <w:numId w:val="14"/>
        </w:numPr>
        <w:spacing w:before="120" w:line="276" w:lineRule="auto"/>
        <w:ind w:left="2694" w:right="426" w:hanging="2334"/>
        <w:rPr>
          <w:lang w:val="es-AR"/>
        </w:rPr>
      </w:pPr>
      <w:r w:rsidRPr="00EB4091">
        <w:rPr>
          <w:lang w:val="es-AR"/>
        </w:rPr>
        <w:t xml:space="preserve">CAF-RDI-PL-CT-01 -  AMPLIACION SISTEMA DE PROTECCIONES Y TELECONTROL E.T. RIO DIAMANTE 500 KV, REV.B </w:t>
      </w:r>
    </w:p>
    <w:p w:rsidR="008D7453" w:rsidRPr="00EB4091" w:rsidRDefault="008D7453" w:rsidP="008D7453">
      <w:pPr>
        <w:numPr>
          <w:ilvl w:val="0"/>
          <w:numId w:val="14"/>
        </w:numPr>
        <w:spacing w:before="120" w:line="276" w:lineRule="auto"/>
        <w:ind w:left="2694" w:right="74" w:hanging="2334"/>
        <w:rPr>
          <w:lang w:val="es-AR"/>
        </w:rPr>
      </w:pPr>
      <w:r w:rsidRPr="00EB4091">
        <w:rPr>
          <w:lang w:val="es-AR"/>
        </w:rPr>
        <w:t xml:space="preserve">CAF-CCH-PL-CT-01 -  E.T. </w:t>
      </w:r>
      <w:r w:rsidR="00A963E2">
        <w:rPr>
          <w:lang w:val="es-AR"/>
        </w:rPr>
        <w:t>CORONEL CHARLONE</w:t>
      </w:r>
      <w:r w:rsidRPr="00EB4091">
        <w:rPr>
          <w:lang w:val="es-AR"/>
        </w:rPr>
        <w:t xml:space="preserve"> 500/132 KV – ESQUEMA DE RED PARA PROTECCIONES Y CONTROL, REV. B  </w:t>
      </w:r>
    </w:p>
    <w:p w:rsidR="008D7453" w:rsidRPr="00EB4091" w:rsidRDefault="008D7453" w:rsidP="00AA2FBA">
      <w:pPr>
        <w:numPr>
          <w:ilvl w:val="0"/>
          <w:numId w:val="14"/>
        </w:numPr>
        <w:spacing w:before="120" w:line="276" w:lineRule="auto"/>
        <w:ind w:left="2694" w:right="142" w:hanging="2334"/>
        <w:rPr>
          <w:lang w:val="es-AR"/>
        </w:rPr>
      </w:pPr>
      <w:r w:rsidRPr="00EB4091">
        <w:rPr>
          <w:lang w:val="es-AR"/>
        </w:rPr>
        <w:t xml:space="preserve">CAF-CCH-PL-CM-01 - ESQUEMAS SISTEMAS DE COMUNICACIONES E.T. RIO DIAMANTE – E.T. </w:t>
      </w:r>
      <w:r w:rsidR="00A963E2">
        <w:rPr>
          <w:lang w:val="es-AR"/>
        </w:rPr>
        <w:t>CORONEL CHARLONE</w:t>
      </w:r>
      <w:r w:rsidRPr="00EB4091">
        <w:rPr>
          <w:lang w:val="es-AR"/>
        </w:rPr>
        <w:t>: a) SDH STM-4 POR FIBRAS OPTICAS DE CABLE OPGW LEAT 500 KV; b) RADIOENLACE DIGITAL SHF, REV.B</w:t>
      </w:r>
    </w:p>
    <w:p w:rsidR="008D7453" w:rsidRPr="00EB4091" w:rsidRDefault="00AA2FBA" w:rsidP="00AA2FBA">
      <w:pPr>
        <w:numPr>
          <w:ilvl w:val="0"/>
          <w:numId w:val="14"/>
        </w:numPr>
        <w:spacing w:before="120" w:line="276" w:lineRule="auto"/>
        <w:ind w:left="2694" w:right="142" w:hanging="2410"/>
        <w:rPr>
          <w:lang w:val="es-AR"/>
        </w:rPr>
      </w:pPr>
      <w:r w:rsidRPr="00EB4091">
        <w:rPr>
          <w:lang w:val="es-AR"/>
        </w:rPr>
        <w:t>CAF-CCH-PL-CM-02 -  ESQUEMAS SISTEMAS DE COMUNICACIONES SDH STM-1 POR FIBRAS OPTICAS CABLE OPGW LAT 132 KV, ENLACE</w:t>
      </w:r>
      <w:r w:rsidR="001621AB">
        <w:rPr>
          <w:lang w:val="es-AR"/>
        </w:rPr>
        <w:t>S</w:t>
      </w:r>
      <w:r w:rsidRPr="00EB4091">
        <w:rPr>
          <w:lang w:val="es-AR"/>
        </w:rPr>
        <w:t xml:space="preserve"> DE LA E.T. </w:t>
      </w:r>
      <w:r w:rsidR="00A963E2">
        <w:rPr>
          <w:lang w:val="es-AR"/>
        </w:rPr>
        <w:t>CORONEL CHARLONE</w:t>
      </w:r>
      <w:r w:rsidRPr="00EB4091">
        <w:rPr>
          <w:lang w:val="es-AR"/>
        </w:rPr>
        <w:t xml:space="preserve"> 500</w:t>
      </w:r>
      <w:r w:rsidR="001621AB">
        <w:rPr>
          <w:lang w:val="es-AR"/>
        </w:rPr>
        <w:t>/</w:t>
      </w:r>
      <w:r w:rsidRPr="00EB4091">
        <w:rPr>
          <w:lang w:val="es-AR"/>
        </w:rPr>
        <w:t>132 KV CON LAS EE.TT. 132 KV LABOULAYE, Gral. PICO SUR, REALICO, RUFINO, Gral. VILLEGAS, REV. B</w:t>
      </w:r>
    </w:p>
    <w:p w:rsidR="002E03BE" w:rsidRPr="00EB4091" w:rsidRDefault="00A52900" w:rsidP="00E673B3">
      <w:pPr>
        <w:widowControl w:val="0"/>
        <w:tabs>
          <w:tab w:val="left" w:pos="-3402"/>
        </w:tabs>
        <w:autoSpaceDE w:val="0"/>
        <w:autoSpaceDN w:val="0"/>
        <w:adjustRightInd w:val="0"/>
        <w:spacing w:after="120"/>
        <w:ind w:left="142" w:right="227"/>
        <w:jc w:val="both"/>
        <w:rPr>
          <w:lang w:val="es-AR"/>
        </w:rPr>
      </w:pPr>
      <w:r w:rsidRPr="00EB4091">
        <w:rPr>
          <w:rFonts w:cs="Arial"/>
          <w:spacing w:val="-2"/>
          <w:lang w:val="es-AR"/>
        </w:rPr>
        <w:t xml:space="preserve">Los equipos descriptos en la presente Especificación Técnica se instalarán en la </w:t>
      </w:r>
      <w:r w:rsidRPr="00EB4091">
        <w:rPr>
          <w:lang w:val="es-AR"/>
        </w:rPr>
        <w:t xml:space="preserve">ET RÍO DIAMANTE 500/220 KV, </w:t>
      </w:r>
      <w:proofErr w:type="spellStart"/>
      <w:r w:rsidRPr="00EB4091">
        <w:rPr>
          <w:lang w:val="es-AR"/>
        </w:rPr>
        <w:t>Pcia</w:t>
      </w:r>
      <w:proofErr w:type="spellEnd"/>
      <w:r w:rsidRPr="00EB4091">
        <w:rPr>
          <w:lang w:val="es-AR"/>
        </w:rPr>
        <w:t xml:space="preserve"> de Mendoza y, en la </w:t>
      </w:r>
      <w:r w:rsidRPr="00EB4091">
        <w:rPr>
          <w:rFonts w:cs="Arial"/>
          <w:spacing w:val="-2"/>
          <w:lang w:val="es-AR"/>
        </w:rPr>
        <w:t xml:space="preserve">E.T. </w:t>
      </w:r>
      <w:r w:rsidR="00A963E2">
        <w:rPr>
          <w:rFonts w:cs="Arial"/>
          <w:spacing w:val="-2"/>
          <w:lang w:val="es-AR"/>
        </w:rPr>
        <w:t>CORONEL CHARLONE</w:t>
      </w:r>
      <w:r w:rsidRPr="00EB4091">
        <w:rPr>
          <w:rFonts w:cs="Arial"/>
          <w:spacing w:val="-2"/>
          <w:lang w:val="es-AR"/>
        </w:rPr>
        <w:t xml:space="preserve"> de 500/132 KV</w:t>
      </w:r>
      <w:r w:rsidRPr="00EB4091">
        <w:rPr>
          <w:lang w:val="es-AR"/>
        </w:rPr>
        <w:t xml:space="preserve">, </w:t>
      </w:r>
      <w:proofErr w:type="spellStart"/>
      <w:r w:rsidRPr="00EB4091">
        <w:rPr>
          <w:lang w:val="es-AR"/>
        </w:rPr>
        <w:t>Pcia</w:t>
      </w:r>
      <w:proofErr w:type="spellEnd"/>
      <w:r w:rsidRPr="00EB4091">
        <w:rPr>
          <w:lang w:val="es-AR"/>
        </w:rPr>
        <w:t xml:space="preserve">. </w:t>
      </w:r>
      <w:proofErr w:type="gramStart"/>
      <w:r w:rsidRPr="00EB4091">
        <w:rPr>
          <w:lang w:val="es-AR"/>
        </w:rPr>
        <w:t>de</w:t>
      </w:r>
      <w:proofErr w:type="gramEnd"/>
      <w:r w:rsidRPr="00EB4091">
        <w:rPr>
          <w:lang w:val="es-AR"/>
        </w:rPr>
        <w:t xml:space="preserve"> Buenos Aires y en </w:t>
      </w:r>
      <w:r w:rsidR="00D51DA0" w:rsidRPr="00EB4091">
        <w:rPr>
          <w:lang w:val="es-AR"/>
        </w:rPr>
        <w:t>la proximidad d</w:t>
      </w:r>
      <w:r w:rsidRPr="00EB4091">
        <w:rPr>
          <w:lang w:val="es-AR"/>
        </w:rPr>
        <w:t xml:space="preserve">el área </w:t>
      </w:r>
      <w:r w:rsidR="00D51DA0" w:rsidRPr="00EB4091">
        <w:rPr>
          <w:lang w:val="es-AR"/>
        </w:rPr>
        <w:t>correspondiente a</w:t>
      </w:r>
      <w:r w:rsidRPr="00EB4091">
        <w:rPr>
          <w:lang w:val="es-AR"/>
        </w:rPr>
        <w:t xml:space="preserve"> la traza de la LEAT 500 KV de Interconexión</w:t>
      </w:r>
      <w:r w:rsidR="00D51DA0" w:rsidRPr="00EB4091">
        <w:rPr>
          <w:lang w:val="es-AR"/>
        </w:rPr>
        <w:t xml:space="preserve"> entre las mencionadas </w:t>
      </w:r>
      <w:r w:rsidR="00AC2963" w:rsidRPr="00EB4091">
        <w:rPr>
          <w:lang w:val="es-AR"/>
        </w:rPr>
        <w:t>E</w:t>
      </w:r>
      <w:r w:rsidR="00D51DA0" w:rsidRPr="00EB4091">
        <w:rPr>
          <w:lang w:val="es-AR"/>
        </w:rPr>
        <w:t xml:space="preserve">staciones </w:t>
      </w:r>
      <w:r w:rsidR="00AC2963" w:rsidRPr="00EB4091">
        <w:rPr>
          <w:lang w:val="es-AR"/>
        </w:rPr>
        <w:t>T</w:t>
      </w:r>
      <w:r w:rsidR="00D51DA0" w:rsidRPr="00EB4091">
        <w:rPr>
          <w:lang w:val="es-AR"/>
        </w:rPr>
        <w:t xml:space="preserve">ransformadoras. </w:t>
      </w:r>
    </w:p>
    <w:p w:rsidR="00825608" w:rsidRPr="00EB4091" w:rsidRDefault="00825608" w:rsidP="00825608">
      <w:pPr>
        <w:pStyle w:val="Textosinformato"/>
        <w:spacing w:after="120"/>
        <w:ind w:left="142" w:right="142"/>
        <w:jc w:val="both"/>
        <w:outlineLvl w:val="0"/>
        <w:rPr>
          <w:rFonts w:ascii="Arial" w:hAnsi="Arial" w:cs="Arial"/>
          <w:b/>
          <w:bCs/>
        </w:rPr>
      </w:pPr>
      <w:r w:rsidRPr="00EB4091">
        <w:rPr>
          <w:rFonts w:ascii="Arial" w:hAnsi="Arial" w:cs="Arial"/>
          <w:b/>
          <w:bCs/>
        </w:rPr>
        <w:t>La Resolución ENRE 0558/2003 (Boletín Oficial nº 30.266) del 22 de octubre de 2003 tiene plena vigencia. Por lo tanto, es de cumplimiento obligatorio, donde sea aplicable, todo lo especificado en el REGLAMENTO DE DISEÑO DE INSTALACIONES Y EQUIPOS VINCULADOS AL SISTEMA DE TRANSPORTE DE ALTA TENSIÓN.</w:t>
      </w:r>
    </w:p>
    <w:p w:rsidR="00825608" w:rsidRPr="00EB4091" w:rsidRDefault="00825608" w:rsidP="00825608">
      <w:pPr>
        <w:pStyle w:val="Textosinformato"/>
        <w:spacing w:after="120"/>
        <w:ind w:left="142" w:right="142"/>
        <w:jc w:val="both"/>
        <w:outlineLvl w:val="0"/>
        <w:rPr>
          <w:rFonts w:ascii="Arial" w:hAnsi="Arial" w:cs="Arial"/>
          <w:u w:val="single"/>
        </w:rPr>
      </w:pPr>
      <w:r w:rsidRPr="00EB4091">
        <w:rPr>
          <w:rFonts w:ascii="Arial" w:hAnsi="Arial" w:cs="Arial"/>
          <w:u w:val="single"/>
        </w:rPr>
        <w:t xml:space="preserve">Asimismo, y en todos los </w:t>
      </w:r>
      <w:r w:rsidR="00B41700">
        <w:rPr>
          <w:rFonts w:ascii="Arial" w:hAnsi="Arial" w:cs="Arial"/>
          <w:u w:val="single"/>
        </w:rPr>
        <w:t xml:space="preserve">equipos y sistemas </w:t>
      </w:r>
      <w:r w:rsidRPr="00EB4091">
        <w:rPr>
          <w:rFonts w:ascii="Arial" w:hAnsi="Arial" w:cs="Arial"/>
          <w:u w:val="single"/>
        </w:rPr>
        <w:t xml:space="preserve">que sean de aplicación, se recomienda respetar las últimas versiones de las ESPECIFICACIONES TÉCNICAS DE TRANSENER, que se indican en cada </w:t>
      </w:r>
      <w:proofErr w:type="spellStart"/>
      <w:r w:rsidRPr="00EB4091">
        <w:rPr>
          <w:rFonts w:ascii="Arial" w:hAnsi="Arial" w:cs="Arial"/>
          <w:u w:val="single"/>
        </w:rPr>
        <w:lastRenderedPageBreak/>
        <w:t>item</w:t>
      </w:r>
      <w:proofErr w:type="spellEnd"/>
      <w:r w:rsidRPr="00EB4091">
        <w:rPr>
          <w:rFonts w:ascii="Arial" w:hAnsi="Arial" w:cs="Arial"/>
          <w:u w:val="single"/>
        </w:rPr>
        <w:t xml:space="preserve"> particular. También será de aplicación general la ESPECIFICACIÓN TÉCNICA Nº 13 de TRANSENER “CONDICIONES TÉCNICAS GENERALES PARA EQUIPOS DE ALTA TENSIÓN”.</w:t>
      </w:r>
    </w:p>
    <w:p w:rsidR="00825608" w:rsidRPr="00EB4091" w:rsidRDefault="00825608" w:rsidP="00825608">
      <w:pPr>
        <w:spacing w:after="120"/>
        <w:ind w:left="142" w:right="142"/>
        <w:jc w:val="both"/>
        <w:outlineLvl w:val="0"/>
        <w:rPr>
          <w:rFonts w:cs="Arial"/>
          <w:lang w:val="es-AR"/>
        </w:rPr>
      </w:pPr>
      <w:r w:rsidRPr="00EB4091">
        <w:rPr>
          <w:rFonts w:cs="Arial"/>
          <w:lang w:val="es-AR"/>
        </w:rPr>
        <w:t>La totalidad de los equipos y materiales y sus piezas constitutivas serán nuevos y sin uso. No se admiten equipos y materiales reciclados. Los equipos y materiales deben cumplir con las exigencias técnicas y ensayos que se indican para cada caso particular.</w:t>
      </w:r>
    </w:p>
    <w:p w:rsidR="00825608" w:rsidRPr="00EB4091" w:rsidRDefault="00C86125" w:rsidP="00825608">
      <w:pPr>
        <w:pStyle w:val="Ttulo1"/>
        <w:spacing w:after="120"/>
        <w:rPr>
          <w:b w:val="0"/>
          <w:sz w:val="20"/>
          <w:lang w:val="es-AR"/>
        </w:rPr>
      </w:pPr>
      <w:bookmarkStart w:id="3" w:name="_Toc532337524"/>
      <w:bookmarkStart w:id="4" w:name="_Toc171313968"/>
      <w:r w:rsidRPr="00EB4091">
        <w:rPr>
          <w:sz w:val="20"/>
          <w:lang w:val="es-AR"/>
        </w:rPr>
        <w:t>3</w:t>
      </w:r>
      <w:r w:rsidR="00825608" w:rsidRPr="00EB4091">
        <w:rPr>
          <w:sz w:val="20"/>
          <w:lang w:val="es-AR"/>
        </w:rPr>
        <w:t>. GESTION DE LA CALIDAD</w:t>
      </w:r>
      <w:bookmarkEnd w:id="3"/>
      <w:bookmarkEnd w:id="4"/>
    </w:p>
    <w:p w:rsidR="00825608" w:rsidRPr="00EB4091" w:rsidRDefault="00825608" w:rsidP="00825608">
      <w:pPr>
        <w:pStyle w:val="Textodebloque"/>
        <w:tabs>
          <w:tab w:val="clear" w:pos="-720"/>
          <w:tab w:val="clear" w:pos="142"/>
          <w:tab w:val="clear" w:pos="851"/>
        </w:tabs>
        <w:spacing w:after="120"/>
        <w:rPr>
          <w:b w:val="0"/>
          <w:spacing w:val="0"/>
          <w:sz w:val="20"/>
          <w:lang w:val="es-AR"/>
        </w:rPr>
      </w:pPr>
      <w:r w:rsidRPr="00EB4091">
        <w:rPr>
          <w:b w:val="0"/>
          <w:spacing w:val="0"/>
          <w:sz w:val="20"/>
          <w:lang w:val="es-AR"/>
        </w:rPr>
        <w:t>Ver  Condiciones Particulares de la Contratación</w:t>
      </w:r>
      <w:r w:rsidR="00E75E7A" w:rsidRPr="00EB4091">
        <w:rPr>
          <w:b w:val="0"/>
          <w:spacing w:val="0"/>
          <w:sz w:val="20"/>
          <w:lang w:val="es-AR"/>
        </w:rPr>
        <w:t xml:space="preserve"> en el pliego y asimismo lo solicitado al Oferente en el presente Anexo VII, Sección </w:t>
      </w:r>
      <w:proofErr w:type="spellStart"/>
      <w:r w:rsidR="00E75E7A" w:rsidRPr="00EB4091">
        <w:rPr>
          <w:b w:val="0"/>
          <w:spacing w:val="0"/>
          <w:sz w:val="20"/>
          <w:lang w:val="es-AR"/>
        </w:rPr>
        <w:t>VII</w:t>
      </w:r>
      <w:r w:rsidRPr="00EB4091">
        <w:rPr>
          <w:b w:val="0"/>
          <w:spacing w:val="0"/>
          <w:sz w:val="20"/>
          <w:lang w:val="es-AR"/>
        </w:rPr>
        <w:t>.</w:t>
      </w:r>
      <w:r w:rsidR="004B55E6" w:rsidRPr="00EB4091">
        <w:rPr>
          <w:b w:val="0"/>
          <w:spacing w:val="0"/>
          <w:sz w:val="20"/>
          <w:lang w:val="es-AR"/>
        </w:rPr>
        <w:t>h</w:t>
      </w:r>
      <w:proofErr w:type="spellEnd"/>
      <w:r w:rsidR="00E75E7A" w:rsidRPr="00EB4091">
        <w:rPr>
          <w:b w:val="0"/>
          <w:spacing w:val="0"/>
          <w:sz w:val="20"/>
          <w:lang w:val="es-AR"/>
        </w:rPr>
        <w:t xml:space="preserve">. </w:t>
      </w:r>
    </w:p>
    <w:p w:rsidR="00825608" w:rsidRPr="00EB4091" w:rsidRDefault="00C86125" w:rsidP="00825608">
      <w:pPr>
        <w:pStyle w:val="Ttulo1"/>
        <w:spacing w:after="120"/>
        <w:rPr>
          <w:rFonts w:cs="Arial"/>
          <w:bCs/>
          <w:sz w:val="20"/>
        </w:rPr>
      </w:pPr>
      <w:bookmarkStart w:id="5" w:name="_Toc532337525"/>
      <w:bookmarkStart w:id="6" w:name="_Toc171313969"/>
      <w:r w:rsidRPr="00EB4091">
        <w:rPr>
          <w:rFonts w:cs="Arial"/>
          <w:bCs/>
          <w:sz w:val="20"/>
        </w:rPr>
        <w:t>4</w:t>
      </w:r>
      <w:r w:rsidR="00825608" w:rsidRPr="00EB4091">
        <w:rPr>
          <w:rFonts w:cs="Arial"/>
          <w:bCs/>
          <w:sz w:val="20"/>
        </w:rPr>
        <w:t>. NORMAS Y UNIDADES</w:t>
      </w:r>
      <w:bookmarkEnd w:id="5"/>
      <w:bookmarkEnd w:id="6"/>
    </w:p>
    <w:p w:rsidR="00825608" w:rsidRPr="00EB4091" w:rsidRDefault="00825608" w:rsidP="00825608">
      <w:pPr>
        <w:pStyle w:val="TituloArial"/>
        <w:widowControl/>
        <w:tabs>
          <w:tab w:val="clear" w:pos="685"/>
          <w:tab w:val="clear" w:pos="3463"/>
        </w:tabs>
        <w:spacing w:after="120"/>
        <w:ind w:left="142" w:right="142"/>
        <w:rPr>
          <w:rFonts w:cs="Arial"/>
          <w:caps w:val="0"/>
          <w:snapToGrid/>
          <w:spacing w:val="-2"/>
          <w:sz w:val="20"/>
          <w:lang w:val="es-ES_tradnl"/>
        </w:rPr>
      </w:pPr>
      <w:r w:rsidRPr="00EB4091">
        <w:rPr>
          <w:rFonts w:cs="Arial"/>
          <w:caps w:val="0"/>
          <w:snapToGrid/>
          <w:spacing w:val="-2"/>
          <w:sz w:val="20"/>
          <w:lang w:val="es-ES_tradnl"/>
        </w:rPr>
        <w:t>El proyecto de los equipos, los materiales a emplear, el proceso de fabricación, los procedimientos para el montaje y los ensayos deberán estar de acuerdo con la última versión de las normas y recomendaciones aplicables de las siguientes entidades:</w:t>
      </w:r>
    </w:p>
    <w:p w:rsidR="00825608" w:rsidRPr="00EB4091" w:rsidRDefault="00825608" w:rsidP="00055AF4">
      <w:pPr>
        <w:numPr>
          <w:ilvl w:val="0"/>
          <w:numId w:val="9"/>
        </w:numPr>
        <w:tabs>
          <w:tab w:val="clear" w:pos="1582"/>
        </w:tabs>
        <w:spacing w:after="120"/>
        <w:ind w:left="360" w:right="142" w:hanging="180"/>
        <w:jc w:val="both"/>
        <w:rPr>
          <w:rFonts w:cs="Arial"/>
          <w:spacing w:val="-2"/>
          <w:lang w:val="es-ES_tradnl"/>
        </w:rPr>
      </w:pPr>
      <w:r w:rsidRPr="00EB4091">
        <w:rPr>
          <w:rFonts w:cs="Arial"/>
          <w:spacing w:val="-2"/>
          <w:lang w:val="es-ES_tradnl"/>
        </w:rPr>
        <w:t>IRAM Instituto Argentino de Racionalización de Materiales</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IEC</w:t>
      </w:r>
      <w:r w:rsidRPr="00EB4091">
        <w:rPr>
          <w:rFonts w:cs="Arial"/>
          <w:spacing w:val="-2"/>
          <w:lang w:val="en-US"/>
        </w:rPr>
        <w:tab/>
        <w:t xml:space="preserve">International </w:t>
      </w:r>
      <w:proofErr w:type="spellStart"/>
      <w:r w:rsidRPr="00EB4091">
        <w:rPr>
          <w:rFonts w:cs="Arial"/>
          <w:spacing w:val="-2"/>
          <w:lang w:val="en-US"/>
        </w:rPr>
        <w:t>Electrotechnical</w:t>
      </w:r>
      <w:proofErr w:type="spellEnd"/>
      <w:r w:rsidRPr="00EB4091">
        <w:rPr>
          <w:rFonts w:cs="Arial"/>
          <w:spacing w:val="-2"/>
          <w:lang w:val="en-US"/>
        </w:rPr>
        <w:t xml:space="preserve"> Commission </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IEEE The Institute of Electrical and Electronic Engineers Inc</w:t>
      </w:r>
    </w:p>
    <w:p w:rsidR="00825608" w:rsidRPr="00EB4091" w:rsidRDefault="00825608" w:rsidP="00055AF4">
      <w:pPr>
        <w:numPr>
          <w:ilvl w:val="0"/>
          <w:numId w:val="9"/>
        </w:numPr>
        <w:tabs>
          <w:tab w:val="clear" w:pos="1582"/>
        </w:tabs>
        <w:spacing w:after="120"/>
        <w:ind w:left="360" w:right="142" w:hanging="180"/>
        <w:jc w:val="both"/>
        <w:rPr>
          <w:rFonts w:cs="Arial"/>
          <w:spacing w:val="-2"/>
          <w:lang w:val="es-AR"/>
        </w:rPr>
      </w:pPr>
      <w:r w:rsidRPr="00EB4091">
        <w:rPr>
          <w:rFonts w:cs="Arial"/>
          <w:spacing w:val="-2"/>
          <w:lang w:val="es-AR"/>
        </w:rPr>
        <w:t xml:space="preserve">ITU-T/R </w:t>
      </w:r>
      <w:proofErr w:type="spellStart"/>
      <w:r w:rsidRPr="00EB4091">
        <w:rPr>
          <w:rFonts w:cs="Arial"/>
          <w:spacing w:val="-2"/>
          <w:lang w:val="es-AR"/>
        </w:rPr>
        <w:t>Union</w:t>
      </w:r>
      <w:proofErr w:type="spellEnd"/>
      <w:r w:rsidRPr="00EB4091">
        <w:rPr>
          <w:rFonts w:cs="Arial"/>
          <w:spacing w:val="-2"/>
          <w:lang w:val="es-AR"/>
        </w:rPr>
        <w:t xml:space="preserve"> Internacional de Telecomunicaciones</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ISO</w:t>
      </w:r>
      <w:r w:rsidRPr="00EB4091">
        <w:rPr>
          <w:rFonts w:cs="Arial"/>
          <w:spacing w:val="-2"/>
          <w:lang w:val="en-US"/>
        </w:rPr>
        <w:tab/>
        <w:t xml:space="preserve">International Organization for </w:t>
      </w:r>
      <w:proofErr w:type="spellStart"/>
      <w:r w:rsidRPr="00EB4091">
        <w:rPr>
          <w:rFonts w:cs="Arial"/>
          <w:spacing w:val="-2"/>
          <w:lang w:val="en-US"/>
        </w:rPr>
        <w:t>Standarization</w:t>
      </w:r>
      <w:proofErr w:type="spellEnd"/>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DIN</w:t>
      </w:r>
      <w:r w:rsidRPr="00EB4091">
        <w:rPr>
          <w:rFonts w:cs="Arial"/>
          <w:spacing w:val="-2"/>
          <w:lang w:val="en-US"/>
        </w:rPr>
        <w:tab/>
        <w:t xml:space="preserve"> </w:t>
      </w:r>
      <w:proofErr w:type="spellStart"/>
      <w:r w:rsidRPr="00EB4091">
        <w:rPr>
          <w:rFonts w:cs="Arial"/>
          <w:spacing w:val="-2"/>
          <w:lang w:val="en-US"/>
        </w:rPr>
        <w:t>Deutsches</w:t>
      </w:r>
      <w:proofErr w:type="spellEnd"/>
      <w:r w:rsidRPr="00EB4091">
        <w:rPr>
          <w:rFonts w:cs="Arial"/>
          <w:spacing w:val="-2"/>
          <w:lang w:val="en-US"/>
        </w:rPr>
        <w:t xml:space="preserve"> </w:t>
      </w:r>
      <w:proofErr w:type="spellStart"/>
      <w:r w:rsidRPr="00EB4091">
        <w:rPr>
          <w:rFonts w:cs="Arial"/>
          <w:spacing w:val="-2"/>
          <w:lang w:val="en-US"/>
        </w:rPr>
        <w:t>Institut</w:t>
      </w:r>
      <w:proofErr w:type="spellEnd"/>
      <w:r w:rsidRPr="00EB4091">
        <w:rPr>
          <w:rFonts w:cs="Arial"/>
          <w:spacing w:val="-2"/>
          <w:lang w:val="en-US"/>
        </w:rPr>
        <w:t xml:space="preserve"> </w:t>
      </w:r>
      <w:proofErr w:type="spellStart"/>
      <w:r w:rsidRPr="00EB4091">
        <w:rPr>
          <w:rFonts w:cs="Arial"/>
          <w:spacing w:val="-2"/>
          <w:lang w:val="en-US"/>
        </w:rPr>
        <w:t>fuer</w:t>
      </w:r>
      <w:proofErr w:type="spellEnd"/>
      <w:r w:rsidRPr="00EB4091">
        <w:rPr>
          <w:rFonts w:cs="Arial"/>
          <w:spacing w:val="-2"/>
          <w:lang w:val="en-US"/>
        </w:rPr>
        <w:t xml:space="preserve"> </w:t>
      </w:r>
      <w:proofErr w:type="spellStart"/>
      <w:r w:rsidRPr="00EB4091">
        <w:rPr>
          <w:rFonts w:cs="Arial"/>
          <w:spacing w:val="-2"/>
          <w:lang w:val="en-US"/>
        </w:rPr>
        <w:t>Normung</w:t>
      </w:r>
      <w:proofErr w:type="spellEnd"/>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ANSI American National Standards Institute</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ASTM American Society for Testing and Materials</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ASME American Society of Mechanical Engineers</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AISC American Institute of Steel Construction</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AWS American Welding Society</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NFPA National Fire Protection Association</w:t>
      </w:r>
      <w:r w:rsidRPr="00EB4091">
        <w:rPr>
          <w:rFonts w:cs="Arial"/>
          <w:spacing w:val="-2"/>
          <w:lang w:val="en-US"/>
        </w:rPr>
        <w:tab/>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NEMA National Electrical Manufacturers Association</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SSPC Steel Structures Painting Council</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MIL</w:t>
      </w:r>
      <w:r w:rsidRPr="00EB4091">
        <w:rPr>
          <w:rFonts w:cs="Arial"/>
          <w:spacing w:val="-2"/>
          <w:lang w:val="en-US"/>
        </w:rPr>
        <w:tab/>
        <w:t>Military Department of Defense, USA</w:t>
      </w:r>
    </w:p>
    <w:p w:rsidR="00825608" w:rsidRPr="00EB4091" w:rsidRDefault="00825608" w:rsidP="00055AF4">
      <w:pPr>
        <w:numPr>
          <w:ilvl w:val="0"/>
          <w:numId w:val="9"/>
        </w:numPr>
        <w:tabs>
          <w:tab w:val="clear" w:pos="1582"/>
        </w:tabs>
        <w:spacing w:after="120"/>
        <w:ind w:left="360" w:right="142" w:hanging="180"/>
        <w:jc w:val="both"/>
        <w:rPr>
          <w:rFonts w:cs="Arial"/>
          <w:spacing w:val="-2"/>
          <w:lang w:val="en-US"/>
        </w:rPr>
      </w:pPr>
      <w:r w:rsidRPr="00EB4091">
        <w:rPr>
          <w:rFonts w:cs="Arial"/>
          <w:spacing w:val="-2"/>
          <w:lang w:val="en-US"/>
        </w:rPr>
        <w:t xml:space="preserve">VDE </w:t>
      </w:r>
      <w:proofErr w:type="spellStart"/>
      <w:r w:rsidRPr="00EB4091">
        <w:rPr>
          <w:rFonts w:cs="Arial"/>
          <w:spacing w:val="-2"/>
          <w:lang w:val="en-US"/>
        </w:rPr>
        <w:t>Verband</w:t>
      </w:r>
      <w:proofErr w:type="spellEnd"/>
      <w:r w:rsidRPr="00EB4091">
        <w:rPr>
          <w:rFonts w:cs="Arial"/>
          <w:spacing w:val="-2"/>
          <w:lang w:val="en-US"/>
        </w:rPr>
        <w:t xml:space="preserve"> </w:t>
      </w:r>
      <w:proofErr w:type="spellStart"/>
      <w:r w:rsidRPr="00EB4091">
        <w:rPr>
          <w:rFonts w:cs="Arial"/>
          <w:spacing w:val="-2"/>
          <w:lang w:val="en-US"/>
        </w:rPr>
        <w:t>Deutscher</w:t>
      </w:r>
      <w:proofErr w:type="spellEnd"/>
      <w:r w:rsidRPr="00EB4091">
        <w:rPr>
          <w:rFonts w:cs="Arial"/>
          <w:spacing w:val="-2"/>
          <w:lang w:val="en-US"/>
        </w:rPr>
        <w:t xml:space="preserve"> </w:t>
      </w:r>
      <w:proofErr w:type="spellStart"/>
      <w:r w:rsidRPr="00EB4091">
        <w:rPr>
          <w:rFonts w:cs="Arial"/>
          <w:spacing w:val="-2"/>
          <w:lang w:val="en-US"/>
        </w:rPr>
        <w:t>Elektrotechniker</w:t>
      </w:r>
      <w:proofErr w:type="spellEnd"/>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 xml:space="preserve">En particular para los accesorios de mandos (motores, </w:t>
      </w:r>
      <w:proofErr w:type="spellStart"/>
      <w:r w:rsidRPr="00EB4091">
        <w:rPr>
          <w:rFonts w:ascii="Arial" w:hAnsi="Arial" w:cs="Arial"/>
          <w:sz w:val="20"/>
        </w:rPr>
        <w:t>contactores</w:t>
      </w:r>
      <w:proofErr w:type="spellEnd"/>
      <w:r w:rsidRPr="00EB4091">
        <w:rPr>
          <w:rFonts w:ascii="Arial" w:hAnsi="Arial" w:cs="Arial"/>
          <w:sz w:val="20"/>
        </w:rPr>
        <w:t>, borneras, conductores, etc.), así como para materiales o partes diversas de los equipos, serán de aplicación las normas IRAM correspondientes.</w:t>
      </w:r>
      <w:bookmarkStart w:id="7" w:name="_Toc532337526"/>
      <w:bookmarkStart w:id="8" w:name="_Toc171313970"/>
    </w:p>
    <w:p w:rsidR="00FF7AA8" w:rsidRPr="00EB4091" w:rsidRDefault="00FF7AA8" w:rsidP="00FF7AA8">
      <w:pPr>
        <w:pStyle w:val="Ttulo1"/>
        <w:spacing w:after="120"/>
        <w:rPr>
          <w:sz w:val="20"/>
        </w:rPr>
      </w:pPr>
      <w:bookmarkStart w:id="9" w:name="_Toc532197457"/>
      <w:bookmarkStart w:id="10" w:name="_Toc170536327"/>
      <w:bookmarkEnd w:id="7"/>
      <w:bookmarkEnd w:id="8"/>
      <w:r w:rsidRPr="00EB4091">
        <w:rPr>
          <w:sz w:val="20"/>
        </w:rPr>
        <w:t>5. CONDICIONES AMBIENTALES</w:t>
      </w:r>
      <w:bookmarkEnd w:id="9"/>
      <w:bookmarkEnd w:id="10"/>
    </w:p>
    <w:p w:rsidR="00FF7AA8" w:rsidRPr="00EB4091" w:rsidRDefault="00FF7AA8" w:rsidP="00FF7AA8">
      <w:pPr>
        <w:pStyle w:val="Textosinformato"/>
        <w:spacing w:after="120"/>
        <w:ind w:left="142" w:right="142"/>
        <w:jc w:val="both"/>
        <w:rPr>
          <w:rFonts w:ascii="Arial" w:hAnsi="Arial" w:cs="Arial"/>
        </w:rPr>
      </w:pPr>
      <w:r w:rsidRPr="00EB4091">
        <w:rPr>
          <w:rFonts w:ascii="Arial" w:hAnsi="Arial" w:cs="Arial"/>
        </w:rPr>
        <w:t xml:space="preserve">El cuadro adjunto indica los datos ambientales principales válidos para el emplazamiento, correspondiente, de la estación transformadora de 500 </w:t>
      </w:r>
      <w:proofErr w:type="spellStart"/>
      <w:r w:rsidRPr="00EB4091">
        <w:rPr>
          <w:rFonts w:ascii="Arial" w:hAnsi="Arial" w:cs="Arial"/>
        </w:rPr>
        <w:t>kV</w:t>
      </w:r>
      <w:proofErr w:type="spellEnd"/>
      <w:r w:rsidRPr="00EB4091">
        <w:rPr>
          <w:rFonts w:ascii="Arial" w:hAnsi="Arial" w:cs="Arial"/>
        </w:rPr>
        <w:t>. El diseño y/o elección de los elementos provistos por EL CONTRATISTA deberá efectuarse tomando las condiciones climáticas más desfavorables.</w:t>
      </w:r>
    </w:p>
    <w:tbl>
      <w:tblPr>
        <w:tblW w:w="0" w:type="auto"/>
        <w:tblInd w:w="182" w:type="dxa"/>
        <w:tblLayout w:type="fixed"/>
        <w:tblCellMar>
          <w:left w:w="40" w:type="dxa"/>
          <w:right w:w="40" w:type="dxa"/>
        </w:tblCellMar>
        <w:tblLook w:val="0000" w:firstRow="0" w:lastRow="0" w:firstColumn="0" w:lastColumn="0" w:noHBand="0" w:noVBand="0"/>
      </w:tblPr>
      <w:tblGrid>
        <w:gridCol w:w="4253"/>
        <w:gridCol w:w="730"/>
        <w:gridCol w:w="2120"/>
        <w:gridCol w:w="2098"/>
      </w:tblGrid>
      <w:tr w:rsidR="00FF7AA8" w:rsidRPr="00EB4091" w:rsidTr="00E94126">
        <w:trPr>
          <w:trHeight w:hRule="exact" w:val="1056"/>
        </w:trPr>
        <w:tc>
          <w:tcPr>
            <w:tcW w:w="498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spacing w:line="206" w:lineRule="exact"/>
              <w:ind w:left="662" w:right="662"/>
              <w:jc w:val="center"/>
            </w:pPr>
            <w:proofErr w:type="spellStart"/>
            <w:r w:rsidRPr="00EB4091">
              <w:rPr>
                <w:b/>
                <w:bCs/>
                <w:color w:val="000000"/>
                <w:sz w:val="18"/>
                <w:szCs w:val="18"/>
              </w:rPr>
              <w:lastRenderedPageBreak/>
              <w:t>Condiciones</w:t>
            </w:r>
            <w:proofErr w:type="spellEnd"/>
            <w:r w:rsidRPr="00EB4091">
              <w:rPr>
                <w:b/>
                <w:bCs/>
                <w:color w:val="000000"/>
                <w:sz w:val="18"/>
                <w:szCs w:val="18"/>
              </w:rPr>
              <w:t xml:space="preserve"> </w:t>
            </w:r>
            <w:proofErr w:type="spellStart"/>
            <w:r w:rsidRPr="00EB4091">
              <w:rPr>
                <w:b/>
                <w:bCs/>
                <w:color w:val="000000"/>
                <w:sz w:val="18"/>
                <w:szCs w:val="18"/>
              </w:rPr>
              <w:t>Ambientales</w:t>
            </w:r>
            <w:proofErr w:type="spellEnd"/>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5C43CA" w:rsidRPr="00EB4091" w:rsidRDefault="00FF7AA8" w:rsidP="005C43CA">
            <w:pPr>
              <w:shd w:val="clear" w:color="auto" w:fill="FFFFFF"/>
              <w:spacing w:after="120"/>
              <w:ind w:left="11" w:right="11"/>
              <w:jc w:val="center"/>
              <w:rPr>
                <w:b/>
                <w:bCs/>
                <w:color w:val="000000"/>
                <w:spacing w:val="-5"/>
                <w:sz w:val="18"/>
                <w:szCs w:val="18"/>
                <w:lang w:val="es-AR"/>
              </w:rPr>
            </w:pPr>
            <w:r w:rsidRPr="00EB4091">
              <w:rPr>
                <w:b/>
                <w:bCs/>
                <w:color w:val="000000"/>
                <w:spacing w:val="-5"/>
                <w:sz w:val="18"/>
                <w:szCs w:val="18"/>
                <w:lang w:val="es-AR"/>
              </w:rPr>
              <w:t xml:space="preserve">Ampliación </w:t>
            </w:r>
          </w:p>
          <w:p w:rsidR="00FF7AA8" w:rsidRPr="00EB4091" w:rsidRDefault="00FF7AA8" w:rsidP="005C43CA">
            <w:pPr>
              <w:shd w:val="clear" w:color="auto" w:fill="FFFFFF"/>
              <w:spacing w:after="120"/>
              <w:ind w:left="11" w:right="11"/>
              <w:jc w:val="center"/>
              <w:rPr>
                <w:lang w:val="es-AR"/>
              </w:rPr>
            </w:pPr>
            <w:r w:rsidRPr="00EB4091">
              <w:rPr>
                <w:b/>
                <w:bCs/>
                <w:color w:val="000000"/>
                <w:spacing w:val="-5"/>
                <w:sz w:val="18"/>
                <w:szCs w:val="18"/>
                <w:lang w:val="es-AR"/>
              </w:rPr>
              <w:t xml:space="preserve">E.T. RIO DIAMANTE 500/220 </w:t>
            </w:r>
            <w:proofErr w:type="spellStart"/>
            <w:r w:rsidRPr="00EB4091">
              <w:rPr>
                <w:b/>
                <w:bCs/>
                <w:color w:val="000000"/>
                <w:spacing w:val="-5"/>
                <w:sz w:val="18"/>
                <w:szCs w:val="18"/>
                <w:lang w:val="es-AR"/>
              </w:rPr>
              <w:t>kV</w:t>
            </w:r>
            <w:proofErr w:type="spellEnd"/>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5C43CA">
            <w:pPr>
              <w:shd w:val="clear" w:color="auto" w:fill="FFFFFF"/>
              <w:spacing w:after="120"/>
              <w:jc w:val="center"/>
              <w:rPr>
                <w:b/>
                <w:bCs/>
                <w:color w:val="000000"/>
                <w:spacing w:val="-3"/>
                <w:sz w:val="18"/>
                <w:szCs w:val="18"/>
                <w:lang w:val="es-AR"/>
              </w:rPr>
            </w:pPr>
            <w:r w:rsidRPr="00EB4091">
              <w:rPr>
                <w:b/>
                <w:bCs/>
                <w:color w:val="000000"/>
                <w:spacing w:val="-3"/>
                <w:sz w:val="18"/>
                <w:szCs w:val="18"/>
                <w:lang w:val="es-AR"/>
              </w:rPr>
              <w:t xml:space="preserve">E.T. </w:t>
            </w:r>
            <w:r w:rsidR="00A963E2">
              <w:rPr>
                <w:b/>
                <w:bCs/>
                <w:color w:val="000000"/>
                <w:spacing w:val="-3"/>
                <w:sz w:val="18"/>
                <w:szCs w:val="18"/>
                <w:lang w:val="es-AR"/>
              </w:rPr>
              <w:t>CORONEL CHARLONE</w:t>
            </w:r>
          </w:p>
          <w:p w:rsidR="00FF7AA8" w:rsidRPr="00EB4091" w:rsidRDefault="00FF7AA8" w:rsidP="00B12FA7">
            <w:pPr>
              <w:shd w:val="clear" w:color="auto" w:fill="FFFFFF"/>
              <w:spacing w:line="206" w:lineRule="exact"/>
              <w:jc w:val="center"/>
              <w:rPr>
                <w:lang w:val="es-AR"/>
              </w:rPr>
            </w:pPr>
            <w:r w:rsidRPr="00EB4091">
              <w:rPr>
                <w:b/>
                <w:bCs/>
                <w:color w:val="000000"/>
                <w:spacing w:val="-3"/>
                <w:sz w:val="18"/>
                <w:szCs w:val="18"/>
                <w:lang w:val="es-AR"/>
              </w:rPr>
              <w:t xml:space="preserve">500/132 </w:t>
            </w:r>
            <w:proofErr w:type="spellStart"/>
            <w:r w:rsidRPr="00EB4091">
              <w:rPr>
                <w:b/>
                <w:bCs/>
                <w:color w:val="000000"/>
                <w:spacing w:val="-3"/>
                <w:sz w:val="18"/>
                <w:szCs w:val="18"/>
                <w:lang w:val="es-AR"/>
              </w:rPr>
              <w:t>kV</w:t>
            </w:r>
            <w:proofErr w:type="spellEnd"/>
          </w:p>
        </w:tc>
      </w:tr>
      <w:tr w:rsidR="00FF7AA8" w:rsidRPr="00EB4091" w:rsidTr="00E94126">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pPr>
            <w:proofErr w:type="spellStart"/>
            <w:r w:rsidRPr="00EB4091">
              <w:rPr>
                <w:color w:val="000000"/>
                <w:spacing w:val="-4"/>
                <w:sz w:val="18"/>
                <w:szCs w:val="18"/>
              </w:rPr>
              <w:t>Temperatura</w:t>
            </w:r>
            <w:proofErr w:type="spellEnd"/>
            <w:r w:rsidRPr="00EB4091">
              <w:rPr>
                <w:color w:val="000000"/>
                <w:spacing w:val="-4"/>
                <w:sz w:val="18"/>
                <w:szCs w:val="18"/>
              </w:rPr>
              <w:t xml:space="preserve"> </w:t>
            </w:r>
            <w:proofErr w:type="spellStart"/>
            <w:r w:rsidRPr="00EB4091">
              <w:rPr>
                <w:color w:val="000000"/>
                <w:spacing w:val="-4"/>
                <w:sz w:val="18"/>
                <w:szCs w:val="18"/>
              </w:rPr>
              <w:t>máxima</w:t>
            </w:r>
            <w:proofErr w:type="spellEnd"/>
            <w:r w:rsidRPr="00EB4091">
              <w:rPr>
                <w:color w:val="000000"/>
                <w:spacing w:val="-4"/>
                <w:sz w:val="18"/>
                <w:szCs w:val="18"/>
              </w:rPr>
              <w:t xml:space="preserve"> </w:t>
            </w:r>
            <w:proofErr w:type="spellStart"/>
            <w:r w:rsidRPr="00EB4091">
              <w:rPr>
                <w:color w:val="000000"/>
                <w:spacing w:val="-4"/>
                <w:sz w:val="18"/>
                <w:szCs w:val="18"/>
              </w:rPr>
              <w:t>absoluta</w:t>
            </w:r>
            <w:proofErr w:type="spellEnd"/>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(°C)</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45</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45</w:t>
            </w:r>
          </w:p>
        </w:tc>
      </w:tr>
      <w:tr w:rsidR="00FF7AA8" w:rsidRPr="00EB4091" w:rsidTr="00E94126">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pPr>
            <w:proofErr w:type="spellStart"/>
            <w:r w:rsidRPr="00EB4091">
              <w:rPr>
                <w:color w:val="000000"/>
                <w:spacing w:val="-4"/>
                <w:sz w:val="18"/>
                <w:szCs w:val="18"/>
              </w:rPr>
              <w:t>Temperatura</w:t>
            </w:r>
            <w:proofErr w:type="spellEnd"/>
            <w:r w:rsidRPr="00EB4091">
              <w:rPr>
                <w:color w:val="000000"/>
                <w:spacing w:val="-4"/>
                <w:sz w:val="18"/>
                <w:szCs w:val="18"/>
              </w:rPr>
              <w:t xml:space="preserve"> </w:t>
            </w:r>
            <w:proofErr w:type="spellStart"/>
            <w:r w:rsidRPr="00EB4091">
              <w:rPr>
                <w:color w:val="000000"/>
                <w:spacing w:val="-4"/>
                <w:sz w:val="18"/>
                <w:szCs w:val="18"/>
              </w:rPr>
              <w:t>mínima</w:t>
            </w:r>
            <w:proofErr w:type="spellEnd"/>
            <w:r w:rsidRPr="00EB4091">
              <w:rPr>
                <w:color w:val="000000"/>
                <w:spacing w:val="-4"/>
                <w:sz w:val="18"/>
                <w:szCs w:val="18"/>
              </w:rPr>
              <w:t xml:space="preserve"> </w:t>
            </w:r>
            <w:proofErr w:type="spellStart"/>
            <w:r w:rsidRPr="00EB4091">
              <w:rPr>
                <w:color w:val="000000"/>
                <w:spacing w:val="-4"/>
                <w:sz w:val="18"/>
                <w:szCs w:val="18"/>
              </w:rPr>
              <w:t>absoluta</w:t>
            </w:r>
            <w:proofErr w:type="spellEnd"/>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(°C)</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-15</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-20</w:t>
            </w:r>
          </w:p>
        </w:tc>
      </w:tr>
      <w:tr w:rsidR="00FF7AA8" w:rsidRPr="00EB4091" w:rsidTr="00E94126">
        <w:trPr>
          <w:trHeight w:hRule="exact" w:val="322"/>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pPr>
            <w:proofErr w:type="spellStart"/>
            <w:r w:rsidRPr="00EB4091">
              <w:rPr>
                <w:color w:val="000000"/>
                <w:spacing w:val="-4"/>
                <w:sz w:val="18"/>
                <w:szCs w:val="18"/>
              </w:rPr>
              <w:t>Temperatura</w:t>
            </w:r>
            <w:proofErr w:type="spellEnd"/>
            <w:r w:rsidRPr="00EB4091">
              <w:rPr>
                <w:color w:val="000000"/>
                <w:spacing w:val="-4"/>
                <w:sz w:val="18"/>
                <w:szCs w:val="18"/>
              </w:rPr>
              <w:t xml:space="preserve"> media </w:t>
            </w:r>
            <w:proofErr w:type="spellStart"/>
            <w:r w:rsidRPr="00EB4091">
              <w:rPr>
                <w:color w:val="000000"/>
                <w:spacing w:val="-4"/>
                <w:sz w:val="18"/>
                <w:szCs w:val="18"/>
              </w:rPr>
              <w:t>anual</w:t>
            </w:r>
            <w:proofErr w:type="spellEnd"/>
            <w:r w:rsidRPr="00EB4091">
              <w:rPr>
                <w:color w:val="000000"/>
                <w:spacing w:val="-4"/>
                <w:sz w:val="18"/>
                <w:szCs w:val="18"/>
              </w:rPr>
              <w:t xml:space="preserve"> </w:t>
            </w:r>
            <w:proofErr w:type="spellStart"/>
            <w:r w:rsidRPr="00EB4091">
              <w:rPr>
                <w:color w:val="000000"/>
                <w:spacing w:val="-4"/>
                <w:sz w:val="18"/>
                <w:szCs w:val="18"/>
              </w:rPr>
              <w:t>máxima</w:t>
            </w:r>
            <w:proofErr w:type="spellEnd"/>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(°C)</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16</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16</w:t>
            </w:r>
          </w:p>
        </w:tc>
      </w:tr>
      <w:tr w:rsidR="00FF7AA8" w:rsidRPr="00EB4091" w:rsidTr="00E94126">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pPr>
            <w:proofErr w:type="spellStart"/>
            <w:r w:rsidRPr="00EB4091">
              <w:rPr>
                <w:color w:val="000000"/>
                <w:sz w:val="18"/>
                <w:szCs w:val="18"/>
              </w:rPr>
              <w:t>Humedad</w:t>
            </w:r>
            <w:proofErr w:type="spellEnd"/>
            <w:r w:rsidRPr="00EB4091">
              <w:rPr>
                <w:color w:val="000000"/>
                <w:sz w:val="18"/>
                <w:szCs w:val="18"/>
              </w:rPr>
              <w:t xml:space="preserve"> </w:t>
            </w:r>
            <w:proofErr w:type="spellStart"/>
            <w:r w:rsidRPr="00EB4091">
              <w:rPr>
                <w:color w:val="000000"/>
                <w:sz w:val="18"/>
                <w:szCs w:val="18"/>
              </w:rPr>
              <w:t>relativa</w:t>
            </w:r>
            <w:proofErr w:type="spellEnd"/>
            <w:r w:rsidRPr="00EB4091">
              <w:rPr>
                <w:color w:val="000000"/>
                <w:sz w:val="18"/>
                <w:szCs w:val="18"/>
              </w:rPr>
              <w:t xml:space="preserve"> </w:t>
            </w:r>
            <w:proofErr w:type="spellStart"/>
            <w:r w:rsidRPr="00EB4091">
              <w:rPr>
                <w:color w:val="000000"/>
                <w:sz w:val="18"/>
                <w:szCs w:val="18"/>
              </w:rPr>
              <w:t>máxima</w:t>
            </w:r>
            <w:proofErr w:type="spellEnd"/>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rPr>
              <w:t>%</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70</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100</w:t>
            </w:r>
          </w:p>
        </w:tc>
      </w:tr>
      <w:tr w:rsidR="00FF7AA8" w:rsidRPr="00EB4091" w:rsidTr="00E94126">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pPr>
            <w:proofErr w:type="spellStart"/>
            <w:r w:rsidRPr="00EB4091">
              <w:rPr>
                <w:color w:val="000000"/>
                <w:sz w:val="18"/>
                <w:szCs w:val="18"/>
              </w:rPr>
              <w:t>Humedad</w:t>
            </w:r>
            <w:proofErr w:type="spellEnd"/>
            <w:r w:rsidRPr="00EB4091">
              <w:rPr>
                <w:color w:val="000000"/>
                <w:sz w:val="18"/>
                <w:szCs w:val="18"/>
              </w:rPr>
              <w:t xml:space="preserve"> </w:t>
            </w:r>
            <w:proofErr w:type="spellStart"/>
            <w:r w:rsidRPr="00EB4091">
              <w:rPr>
                <w:color w:val="000000"/>
                <w:sz w:val="18"/>
                <w:szCs w:val="18"/>
              </w:rPr>
              <w:t>relativa</w:t>
            </w:r>
            <w:proofErr w:type="spellEnd"/>
            <w:r w:rsidRPr="00EB4091">
              <w:rPr>
                <w:color w:val="000000"/>
                <w:sz w:val="18"/>
                <w:szCs w:val="18"/>
              </w:rPr>
              <w:t xml:space="preserve"> </w:t>
            </w:r>
            <w:proofErr w:type="spellStart"/>
            <w:r w:rsidRPr="00EB4091">
              <w:rPr>
                <w:color w:val="000000"/>
                <w:sz w:val="18"/>
                <w:szCs w:val="18"/>
              </w:rPr>
              <w:t>mínima</w:t>
            </w:r>
            <w:proofErr w:type="spellEnd"/>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rPr>
              <w:t>%</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rPr>
                <w:color w:val="000000"/>
                <w:sz w:val="18"/>
                <w:szCs w:val="18"/>
              </w:rPr>
            </w:pPr>
            <w:r w:rsidRPr="00EB4091">
              <w:rPr>
                <w:color w:val="000000"/>
                <w:sz w:val="18"/>
                <w:szCs w:val="18"/>
              </w:rPr>
              <w:t>10</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rPr>
                <w:color w:val="000000"/>
                <w:sz w:val="18"/>
                <w:szCs w:val="18"/>
              </w:rPr>
            </w:pPr>
            <w:r w:rsidRPr="00EB4091">
              <w:rPr>
                <w:color w:val="000000"/>
                <w:sz w:val="18"/>
                <w:szCs w:val="18"/>
              </w:rPr>
              <w:t>10</w:t>
            </w:r>
          </w:p>
        </w:tc>
      </w:tr>
      <w:tr w:rsidR="00FF7AA8" w:rsidRPr="00EB4091" w:rsidTr="00E94126">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lang w:val="es-AR"/>
              </w:rPr>
            </w:pPr>
            <w:r w:rsidRPr="00EB4091">
              <w:rPr>
                <w:color w:val="000000"/>
                <w:sz w:val="18"/>
                <w:szCs w:val="18"/>
                <w:lang w:val="es-AR"/>
              </w:rPr>
              <w:t xml:space="preserve">Humedad </w:t>
            </w:r>
            <w:proofErr w:type="spellStart"/>
            <w:r w:rsidRPr="00EB4091">
              <w:rPr>
                <w:color w:val="000000"/>
                <w:sz w:val="18"/>
                <w:szCs w:val="18"/>
                <w:lang w:val="es-AR"/>
              </w:rPr>
              <w:t>rel.</w:t>
            </w:r>
            <w:proofErr w:type="spellEnd"/>
            <w:r w:rsidRPr="00EB4091">
              <w:rPr>
                <w:color w:val="000000"/>
                <w:sz w:val="18"/>
                <w:szCs w:val="18"/>
                <w:lang w:val="es-AR"/>
              </w:rPr>
              <w:t xml:space="preserve"> </w:t>
            </w:r>
            <w:proofErr w:type="gramStart"/>
            <w:r w:rsidRPr="00EB4091">
              <w:rPr>
                <w:color w:val="000000"/>
                <w:sz w:val="18"/>
                <w:szCs w:val="18"/>
                <w:lang w:val="es-AR"/>
              </w:rPr>
              <w:t>media</w:t>
            </w:r>
            <w:proofErr w:type="gramEnd"/>
            <w:r w:rsidRPr="00EB4091">
              <w:rPr>
                <w:color w:val="000000"/>
                <w:sz w:val="18"/>
                <w:szCs w:val="18"/>
                <w:lang w:val="es-AR"/>
              </w:rPr>
              <w:t xml:space="preserve"> mensual máx.</w:t>
            </w: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rPr>
              <w:t>%</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rPr>
                <w:color w:val="000000"/>
                <w:sz w:val="18"/>
                <w:szCs w:val="18"/>
              </w:rPr>
            </w:pPr>
            <w:r w:rsidRPr="00EB4091">
              <w:rPr>
                <w:color w:val="000000"/>
                <w:sz w:val="18"/>
                <w:szCs w:val="18"/>
              </w:rPr>
              <w:t>60</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rPr>
                <w:color w:val="000000"/>
                <w:sz w:val="18"/>
                <w:szCs w:val="18"/>
              </w:rPr>
            </w:pPr>
            <w:r w:rsidRPr="00EB4091">
              <w:rPr>
                <w:color w:val="000000"/>
                <w:sz w:val="18"/>
                <w:szCs w:val="18"/>
              </w:rPr>
              <w:t>90</w:t>
            </w:r>
          </w:p>
        </w:tc>
      </w:tr>
      <w:tr w:rsidR="00FF7AA8" w:rsidRPr="00EB4091" w:rsidTr="00E94126">
        <w:trPr>
          <w:trHeight w:hRule="exact" w:val="518"/>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lang w:val="es-AR"/>
              </w:rPr>
            </w:pPr>
            <w:r w:rsidRPr="00EB4091">
              <w:rPr>
                <w:color w:val="000000"/>
                <w:spacing w:val="-4"/>
                <w:sz w:val="18"/>
                <w:szCs w:val="18"/>
                <w:lang w:val="es-AR"/>
              </w:rPr>
              <w:t xml:space="preserve">Velocidad de viento máximo y </w:t>
            </w:r>
            <w:proofErr w:type="spellStart"/>
            <w:r w:rsidRPr="00EB4091">
              <w:rPr>
                <w:color w:val="000000"/>
                <w:spacing w:val="-4"/>
                <w:sz w:val="18"/>
                <w:szCs w:val="18"/>
                <w:lang w:val="es-AR"/>
              </w:rPr>
              <w:t>temp</w:t>
            </w:r>
            <w:proofErr w:type="spellEnd"/>
            <w:r w:rsidRPr="00EB4091">
              <w:rPr>
                <w:color w:val="000000"/>
                <w:spacing w:val="-4"/>
                <w:sz w:val="18"/>
                <w:szCs w:val="18"/>
                <w:lang w:val="es-AR"/>
              </w:rPr>
              <w:t>. probable de ocurrencia sobre cables</w:t>
            </w: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pacing w:val="-6"/>
                <w:sz w:val="18"/>
                <w:szCs w:val="18"/>
              </w:rPr>
              <w:t>(km/h)</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180 km/h +16ºC</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180 km/h +16ºC</w:t>
            </w:r>
          </w:p>
        </w:tc>
      </w:tr>
      <w:tr w:rsidR="00FF7AA8" w:rsidRPr="00EB4091" w:rsidTr="00E94126">
        <w:trPr>
          <w:trHeight w:hRule="exact" w:val="577"/>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lang w:val="es-AR"/>
              </w:rPr>
            </w:pPr>
            <w:r w:rsidRPr="00EB4091">
              <w:rPr>
                <w:color w:val="000000"/>
                <w:spacing w:val="-4"/>
                <w:sz w:val="18"/>
                <w:szCs w:val="18"/>
                <w:lang w:val="es-AR"/>
              </w:rPr>
              <w:t xml:space="preserve">Velocidad de viento máximo y </w:t>
            </w:r>
            <w:proofErr w:type="spellStart"/>
            <w:r w:rsidRPr="00EB4091">
              <w:rPr>
                <w:color w:val="000000"/>
                <w:spacing w:val="-4"/>
                <w:sz w:val="18"/>
                <w:szCs w:val="18"/>
                <w:lang w:val="es-AR"/>
              </w:rPr>
              <w:t>temp</w:t>
            </w:r>
            <w:proofErr w:type="spellEnd"/>
            <w:r w:rsidRPr="00EB4091">
              <w:rPr>
                <w:color w:val="000000"/>
                <w:spacing w:val="-4"/>
                <w:sz w:val="18"/>
                <w:szCs w:val="18"/>
                <w:lang w:val="es-AR"/>
              </w:rPr>
              <w:t>. probable de ocurrencia sobre estructuras</w:t>
            </w: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pacing w:val="-6"/>
                <w:sz w:val="18"/>
                <w:szCs w:val="18"/>
              </w:rPr>
              <w:t>(km/h)</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200 km/h +16ºC</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200 km/h +16ºC</w:t>
            </w:r>
          </w:p>
        </w:tc>
      </w:tr>
      <w:tr w:rsidR="00FF7AA8" w:rsidRPr="00EB4091" w:rsidTr="00E94126">
        <w:trPr>
          <w:trHeight w:hRule="exact" w:val="557"/>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lang w:val="es-AR"/>
              </w:rPr>
            </w:pPr>
            <w:r w:rsidRPr="00EB4091">
              <w:rPr>
                <w:color w:val="000000"/>
                <w:spacing w:val="-4"/>
                <w:sz w:val="18"/>
                <w:szCs w:val="18"/>
                <w:lang w:val="es-AR"/>
              </w:rPr>
              <w:t xml:space="preserve">Velocidad de viento máximo turbulento y </w:t>
            </w:r>
            <w:proofErr w:type="spellStart"/>
            <w:r w:rsidRPr="00EB4091">
              <w:rPr>
                <w:color w:val="000000"/>
                <w:spacing w:val="-4"/>
                <w:sz w:val="18"/>
                <w:szCs w:val="18"/>
                <w:lang w:val="es-AR"/>
              </w:rPr>
              <w:t>temp</w:t>
            </w:r>
            <w:proofErr w:type="spellEnd"/>
            <w:r w:rsidRPr="00EB4091">
              <w:rPr>
                <w:color w:val="000000"/>
                <w:spacing w:val="-4"/>
                <w:sz w:val="18"/>
                <w:szCs w:val="18"/>
                <w:lang w:val="es-AR"/>
              </w:rPr>
              <w:t>. probable de ocurrencia sobre estructuras</w:t>
            </w: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pacing w:val="-6"/>
                <w:sz w:val="18"/>
                <w:szCs w:val="18"/>
              </w:rPr>
              <w:t>(km/h)</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055AF4">
            <w:pPr>
              <w:widowControl w:val="0"/>
              <w:numPr>
                <w:ilvl w:val="0"/>
                <w:numId w:val="19"/>
              </w:numPr>
              <w:shd w:val="clear" w:color="auto" w:fill="FFFFFF"/>
              <w:suppressAutoHyphens/>
              <w:jc w:val="center"/>
            </w:pPr>
            <w:r w:rsidRPr="00EB4091">
              <w:rPr>
                <w:color w:val="000000"/>
                <w:sz w:val="18"/>
                <w:szCs w:val="18"/>
              </w:rPr>
              <w:t>km/h +16ºC</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ind w:left="25"/>
              <w:jc w:val="center"/>
            </w:pPr>
            <w:r w:rsidRPr="00EB4091">
              <w:rPr>
                <w:color w:val="000000"/>
                <w:sz w:val="18"/>
                <w:szCs w:val="18"/>
              </w:rPr>
              <w:t>240 km/h +16ºC</w:t>
            </w:r>
          </w:p>
        </w:tc>
      </w:tr>
      <w:tr w:rsidR="00FF7AA8" w:rsidRPr="00EB4091" w:rsidTr="00E94126">
        <w:trPr>
          <w:trHeight w:hRule="exact" w:val="711"/>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color w:val="000000"/>
                <w:sz w:val="18"/>
                <w:szCs w:val="18"/>
                <w:lang w:val="es-AR"/>
              </w:rPr>
            </w:pPr>
            <w:r w:rsidRPr="00EB4091">
              <w:rPr>
                <w:color w:val="000000"/>
                <w:sz w:val="18"/>
                <w:szCs w:val="18"/>
                <w:lang w:val="es-AR"/>
              </w:rPr>
              <w:t xml:space="preserve">Nieve húmeda, viento y temperatura simultáneas. </w:t>
            </w:r>
          </w:p>
          <w:p w:rsidR="00FF7AA8" w:rsidRPr="00EB4091" w:rsidRDefault="00FF7AA8" w:rsidP="00B12FA7">
            <w:pPr>
              <w:shd w:val="clear" w:color="auto" w:fill="FFFFFF"/>
              <w:rPr>
                <w:color w:val="000000"/>
                <w:sz w:val="18"/>
                <w:szCs w:val="18"/>
                <w:lang w:val="es-AR"/>
              </w:rPr>
            </w:pPr>
            <w:r w:rsidRPr="00EB4091">
              <w:rPr>
                <w:color w:val="000000"/>
                <w:sz w:val="18"/>
                <w:szCs w:val="18"/>
                <w:lang w:val="es-AR"/>
              </w:rPr>
              <w:t>Espesor del manguito</w:t>
            </w:r>
          </w:p>
          <w:p w:rsidR="00FF7AA8" w:rsidRPr="00EB4091" w:rsidRDefault="00FF7AA8" w:rsidP="00B12FA7">
            <w:pPr>
              <w:shd w:val="clear" w:color="auto" w:fill="FFFFFF"/>
              <w:rPr>
                <w:lang w:val="es-AR"/>
              </w:rPr>
            </w:pPr>
            <w:r w:rsidRPr="00EB4091">
              <w:rPr>
                <w:color w:val="000000"/>
                <w:sz w:val="18"/>
                <w:szCs w:val="18"/>
                <w:lang w:val="es-AR"/>
              </w:rPr>
              <w:t>Densidad de la nieve</w:t>
            </w: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ind w:left="360"/>
              <w:jc w:val="center"/>
              <w:rPr>
                <w:color w:val="000000"/>
                <w:sz w:val="18"/>
                <w:szCs w:val="18"/>
                <w:lang w:val="es-AR"/>
              </w:rPr>
            </w:pP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ind w:left="360"/>
              <w:jc w:val="center"/>
              <w:rPr>
                <w:color w:val="000000"/>
                <w:sz w:val="18"/>
                <w:szCs w:val="18"/>
              </w:rPr>
            </w:pPr>
            <w:r w:rsidRPr="00EB4091">
              <w:rPr>
                <w:color w:val="000000"/>
                <w:sz w:val="18"/>
                <w:szCs w:val="18"/>
              </w:rPr>
              <w:t>65 km/h; 0 ºC</w:t>
            </w:r>
          </w:p>
          <w:p w:rsidR="00FF7AA8" w:rsidRPr="00EB4091" w:rsidRDefault="00FF7AA8" w:rsidP="00B12FA7">
            <w:pPr>
              <w:shd w:val="clear" w:color="auto" w:fill="FFFFFF"/>
              <w:ind w:left="360"/>
              <w:jc w:val="center"/>
              <w:rPr>
                <w:color w:val="000000"/>
                <w:sz w:val="18"/>
                <w:szCs w:val="18"/>
              </w:rPr>
            </w:pPr>
            <w:r w:rsidRPr="00EB4091">
              <w:rPr>
                <w:color w:val="000000"/>
                <w:sz w:val="18"/>
                <w:szCs w:val="18"/>
              </w:rPr>
              <w:t>19,1 mm</w:t>
            </w:r>
          </w:p>
          <w:p w:rsidR="00FF7AA8" w:rsidRPr="00EB4091" w:rsidRDefault="00FF7AA8" w:rsidP="00B12FA7">
            <w:pPr>
              <w:shd w:val="clear" w:color="auto" w:fill="FFFFFF"/>
              <w:ind w:left="360"/>
              <w:jc w:val="center"/>
              <w:rPr>
                <w:color w:val="000000"/>
                <w:sz w:val="18"/>
                <w:szCs w:val="18"/>
              </w:rPr>
            </w:pPr>
            <w:r w:rsidRPr="00EB4091">
              <w:rPr>
                <w:color w:val="000000"/>
                <w:sz w:val="18"/>
                <w:szCs w:val="18"/>
              </w:rPr>
              <w:t>0,5 g/cm</w:t>
            </w:r>
            <w:r w:rsidRPr="00EB4091">
              <w:rPr>
                <w:color w:val="000000"/>
                <w:sz w:val="18"/>
                <w:szCs w:val="18"/>
                <w:vertAlign w:val="superscript"/>
              </w:rPr>
              <w:t>3</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 xml:space="preserve">- - - - </w:t>
            </w:r>
          </w:p>
        </w:tc>
      </w:tr>
      <w:tr w:rsidR="00FF7AA8" w:rsidRPr="00EB4091" w:rsidTr="00E94126">
        <w:trPr>
          <w:trHeight w:hRule="exact" w:val="721"/>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color w:val="000000"/>
                <w:sz w:val="18"/>
                <w:szCs w:val="18"/>
                <w:lang w:val="es-AR"/>
              </w:rPr>
            </w:pPr>
            <w:r w:rsidRPr="00EB4091">
              <w:rPr>
                <w:color w:val="000000"/>
                <w:sz w:val="18"/>
                <w:szCs w:val="18"/>
                <w:lang w:val="es-AR"/>
              </w:rPr>
              <w:t xml:space="preserve">Nieve húmeda, viento y temperatura simultáneas. </w:t>
            </w:r>
          </w:p>
          <w:p w:rsidR="00FF7AA8" w:rsidRPr="00EB4091" w:rsidRDefault="00FF7AA8" w:rsidP="00B12FA7">
            <w:pPr>
              <w:shd w:val="clear" w:color="auto" w:fill="FFFFFF"/>
              <w:rPr>
                <w:color w:val="000000"/>
                <w:sz w:val="18"/>
                <w:szCs w:val="18"/>
                <w:lang w:val="es-AR"/>
              </w:rPr>
            </w:pPr>
            <w:r w:rsidRPr="00EB4091">
              <w:rPr>
                <w:color w:val="000000"/>
                <w:sz w:val="18"/>
                <w:szCs w:val="18"/>
                <w:lang w:val="es-AR"/>
              </w:rPr>
              <w:t>Espesor del manguito</w:t>
            </w:r>
          </w:p>
          <w:p w:rsidR="00FF7AA8" w:rsidRPr="00EB4091" w:rsidRDefault="00FF7AA8" w:rsidP="00B12FA7">
            <w:pPr>
              <w:shd w:val="clear" w:color="auto" w:fill="FFFFFF"/>
              <w:rPr>
                <w:color w:val="000000"/>
                <w:sz w:val="18"/>
                <w:szCs w:val="18"/>
                <w:lang w:val="es-AR"/>
              </w:rPr>
            </w:pPr>
            <w:r w:rsidRPr="00EB4091">
              <w:rPr>
                <w:color w:val="000000"/>
                <w:sz w:val="18"/>
                <w:szCs w:val="18"/>
                <w:lang w:val="es-AR"/>
              </w:rPr>
              <w:t>Densidad de la nieve</w:t>
            </w:r>
          </w:p>
          <w:p w:rsidR="00FF7AA8" w:rsidRPr="00EB4091" w:rsidRDefault="00FF7AA8" w:rsidP="00B12FA7">
            <w:pPr>
              <w:shd w:val="clear" w:color="auto" w:fill="FFFFFF"/>
              <w:rPr>
                <w:lang w:val="es-AR"/>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ind w:left="360"/>
              <w:jc w:val="center"/>
              <w:rPr>
                <w:color w:val="000000"/>
                <w:sz w:val="18"/>
                <w:szCs w:val="18"/>
                <w:lang w:val="es-AR"/>
              </w:rPr>
            </w:pP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ind w:left="360"/>
              <w:jc w:val="center"/>
              <w:rPr>
                <w:color w:val="000000"/>
                <w:sz w:val="18"/>
                <w:szCs w:val="18"/>
                <w:lang w:val="en-US"/>
              </w:rPr>
            </w:pPr>
            <w:r w:rsidRPr="00EB4091">
              <w:rPr>
                <w:color w:val="000000"/>
                <w:sz w:val="18"/>
                <w:szCs w:val="18"/>
                <w:lang w:val="en-US"/>
              </w:rPr>
              <w:t>65 km/h; -5 ºC</w:t>
            </w:r>
          </w:p>
          <w:p w:rsidR="00FF7AA8" w:rsidRPr="00EB4091" w:rsidRDefault="00FF7AA8" w:rsidP="00B12FA7">
            <w:pPr>
              <w:shd w:val="clear" w:color="auto" w:fill="FFFFFF"/>
              <w:ind w:left="360"/>
              <w:jc w:val="center"/>
              <w:rPr>
                <w:color w:val="000000"/>
                <w:sz w:val="18"/>
                <w:szCs w:val="18"/>
                <w:lang w:val="en-US"/>
              </w:rPr>
            </w:pPr>
            <w:r w:rsidRPr="00EB4091">
              <w:rPr>
                <w:color w:val="000000"/>
                <w:sz w:val="18"/>
                <w:szCs w:val="18"/>
                <w:lang w:val="en-US"/>
              </w:rPr>
              <w:t>12,7 mm</w:t>
            </w:r>
          </w:p>
          <w:p w:rsidR="00FF7AA8" w:rsidRPr="00EB4091" w:rsidRDefault="00FF7AA8" w:rsidP="00B12FA7">
            <w:pPr>
              <w:shd w:val="clear" w:color="auto" w:fill="FFFFFF"/>
              <w:ind w:left="360"/>
              <w:jc w:val="center"/>
              <w:rPr>
                <w:color w:val="000000"/>
                <w:sz w:val="18"/>
                <w:szCs w:val="18"/>
                <w:lang w:val="en-US"/>
              </w:rPr>
            </w:pPr>
            <w:r w:rsidRPr="00EB4091">
              <w:rPr>
                <w:color w:val="000000"/>
                <w:sz w:val="18"/>
                <w:szCs w:val="18"/>
                <w:lang w:val="en-US"/>
              </w:rPr>
              <w:t>0,9 g/cm</w:t>
            </w:r>
            <w:r w:rsidRPr="00EB4091">
              <w:rPr>
                <w:color w:val="000000"/>
                <w:sz w:val="18"/>
                <w:szCs w:val="18"/>
                <w:vertAlign w:val="superscript"/>
                <w:lang w:val="en-US"/>
              </w:rPr>
              <w:t>3</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 xml:space="preserve">- - - - </w:t>
            </w:r>
          </w:p>
        </w:tc>
      </w:tr>
      <w:tr w:rsidR="00FF7AA8" w:rsidRPr="00EB4091" w:rsidTr="00E94126">
        <w:trPr>
          <w:trHeight w:hRule="exact" w:val="713"/>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color w:val="000000"/>
                <w:sz w:val="18"/>
                <w:szCs w:val="18"/>
                <w:lang w:val="es-AR"/>
              </w:rPr>
            </w:pPr>
            <w:r w:rsidRPr="00EB4091">
              <w:rPr>
                <w:color w:val="000000"/>
                <w:sz w:val="18"/>
                <w:szCs w:val="18"/>
                <w:lang w:val="es-AR"/>
              </w:rPr>
              <w:t xml:space="preserve">Hielo mínimo, viento y temperatura </w:t>
            </w:r>
            <w:r w:rsidR="00440946" w:rsidRPr="00EB4091">
              <w:rPr>
                <w:color w:val="000000"/>
                <w:sz w:val="18"/>
                <w:szCs w:val="18"/>
                <w:lang w:val="es-AR"/>
              </w:rPr>
              <w:t>simultáneos</w:t>
            </w:r>
            <w:r w:rsidRPr="00EB4091">
              <w:rPr>
                <w:color w:val="000000"/>
                <w:sz w:val="18"/>
                <w:szCs w:val="18"/>
                <w:lang w:val="es-AR"/>
              </w:rPr>
              <w:t xml:space="preserve">. </w:t>
            </w:r>
          </w:p>
          <w:p w:rsidR="00FF7AA8" w:rsidRPr="00EB4091" w:rsidRDefault="00FF7AA8" w:rsidP="00B12FA7">
            <w:pPr>
              <w:shd w:val="clear" w:color="auto" w:fill="FFFFFF"/>
              <w:rPr>
                <w:color w:val="000000"/>
                <w:sz w:val="18"/>
                <w:szCs w:val="18"/>
                <w:lang w:val="es-AR"/>
              </w:rPr>
            </w:pPr>
            <w:r w:rsidRPr="00EB4091">
              <w:rPr>
                <w:color w:val="000000"/>
                <w:sz w:val="18"/>
                <w:szCs w:val="18"/>
                <w:lang w:val="es-AR"/>
              </w:rPr>
              <w:t>Espesor del manguito</w:t>
            </w:r>
          </w:p>
          <w:p w:rsidR="00FF7AA8" w:rsidRPr="00EB4091" w:rsidRDefault="00FF7AA8" w:rsidP="00B12FA7">
            <w:pPr>
              <w:shd w:val="clear" w:color="auto" w:fill="FFFFFF"/>
              <w:rPr>
                <w:color w:val="000000"/>
                <w:sz w:val="18"/>
                <w:szCs w:val="18"/>
                <w:lang w:val="es-AR"/>
              </w:rPr>
            </w:pPr>
            <w:r w:rsidRPr="00EB4091">
              <w:rPr>
                <w:color w:val="000000"/>
                <w:sz w:val="18"/>
                <w:szCs w:val="18"/>
                <w:lang w:val="es-AR"/>
              </w:rPr>
              <w:t>Densidad de la nieve</w:t>
            </w:r>
          </w:p>
          <w:p w:rsidR="00FF7AA8" w:rsidRPr="00EB4091" w:rsidRDefault="00FF7AA8" w:rsidP="00B12FA7">
            <w:pPr>
              <w:shd w:val="clear" w:color="auto" w:fill="FFFFFF"/>
              <w:rPr>
                <w:lang w:val="es-AR"/>
              </w:rPr>
            </w:pP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ind w:left="360"/>
              <w:jc w:val="center"/>
              <w:rPr>
                <w:color w:val="000000"/>
                <w:sz w:val="18"/>
                <w:szCs w:val="18"/>
                <w:lang w:val="es-AR"/>
              </w:rPr>
            </w:pP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FF7AA8" w:rsidRPr="00EB4091" w:rsidRDefault="00FF7AA8" w:rsidP="00B12FA7">
            <w:pPr>
              <w:shd w:val="clear" w:color="auto" w:fill="FFFFFF"/>
              <w:ind w:left="360"/>
              <w:rPr>
                <w:color w:val="000000"/>
                <w:sz w:val="18"/>
                <w:szCs w:val="18"/>
                <w:lang w:val="en-US"/>
              </w:rPr>
            </w:pPr>
            <w:r w:rsidRPr="00EB4091">
              <w:rPr>
                <w:color w:val="000000"/>
                <w:sz w:val="18"/>
                <w:szCs w:val="18"/>
                <w:lang w:val="en-US"/>
              </w:rPr>
              <w:t>100 km/h ; -5ºC</w:t>
            </w:r>
          </w:p>
          <w:p w:rsidR="00FF7AA8" w:rsidRPr="00EB4091" w:rsidRDefault="00FF7AA8" w:rsidP="00B12FA7">
            <w:pPr>
              <w:shd w:val="clear" w:color="auto" w:fill="FFFFFF"/>
              <w:ind w:left="360"/>
              <w:rPr>
                <w:color w:val="000000"/>
                <w:sz w:val="18"/>
                <w:szCs w:val="18"/>
                <w:lang w:val="en-US"/>
              </w:rPr>
            </w:pPr>
            <w:r w:rsidRPr="00EB4091">
              <w:rPr>
                <w:color w:val="000000"/>
                <w:sz w:val="18"/>
                <w:szCs w:val="18"/>
                <w:lang w:val="en-US"/>
              </w:rPr>
              <w:t>6,4 mm</w:t>
            </w:r>
          </w:p>
          <w:p w:rsidR="00FF7AA8" w:rsidRPr="00EB4091" w:rsidRDefault="00FF7AA8" w:rsidP="00B12FA7">
            <w:pPr>
              <w:shd w:val="clear" w:color="auto" w:fill="FFFFFF"/>
              <w:ind w:left="360"/>
              <w:rPr>
                <w:color w:val="000000"/>
                <w:sz w:val="18"/>
                <w:szCs w:val="18"/>
                <w:lang w:val="en-US"/>
              </w:rPr>
            </w:pPr>
            <w:r w:rsidRPr="00EB4091">
              <w:rPr>
                <w:color w:val="000000"/>
                <w:sz w:val="18"/>
                <w:szCs w:val="18"/>
                <w:lang w:val="en-US"/>
              </w:rPr>
              <w:t>0,9 g/cm</w:t>
            </w:r>
            <w:r w:rsidRPr="00EB4091">
              <w:rPr>
                <w:color w:val="000000"/>
                <w:sz w:val="18"/>
                <w:szCs w:val="18"/>
                <w:vertAlign w:val="superscript"/>
                <w:lang w:val="en-US"/>
              </w:rPr>
              <w:t>3</w:t>
            </w:r>
          </w:p>
          <w:p w:rsidR="00FF7AA8" w:rsidRPr="00EB4091" w:rsidRDefault="00FF7AA8" w:rsidP="00B12FA7">
            <w:pPr>
              <w:shd w:val="clear" w:color="auto" w:fill="FFFFFF"/>
              <w:ind w:left="360"/>
              <w:rPr>
                <w:color w:val="000000"/>
                <w:sz w:val="18"/>
                <w:szCs w:val="18"/>
                <w:lang w:val="en-US"/>
              </w:rPr>
            </w:pP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 xml:space="preserve">- - - - </w:t>
            </w:r>
          </w:p>
        </w:tc>
      </w:tr>
      <w:tr w:rsidR="00FF7AA8" w:rsidRPr="00EB4091" w:rsidTr="00E94126">
        <w:trPr>
          <w:trHeight w:hRule="exact" w:val="326"/>
        </w:trPr>
        <w:tc>
          <w:tcPr>
            <w:tcW w:w="4253" w:type="dxa"/>
            <w:tcBorders>
              <w:top w:val="single" w:sz="6" w:space="0" w:color="auto"/>
              <w:left w:val="single" w:sz="6" w:space="0" w:color="auto"/>
              <w:bottom w:val="single" w:sz="6" w:space="0" w:color="auto"/>
              <w:right w:val="nil"/>
            </w:tcBorders>
            <w:shd w:val="clear" w:color="auto" w:fill="FFFFFF"/>
            <w:vAlign w:val="center"/>
          </w:tcPr>
          <w:p w:rsidR="00FF7AA8" w:rsidRPr="00EB4091" w:rsidRDefault="00FF7AA8" w:rsidP="00B12FA7">
            <w:pPr>
              <w:shd w:val="clear" w:color="auto" w:fill="FFFFFF"/>
              <w:rPr>
                <w:lang w:val="es-AR"/>
              </w:rPr>
            </w:pPr>
            <w:r w:rsidRPr="00EB4091">
              <w:rPr>
                <w:color w:val="000000"/>
                <w:sz w:val="18"/>
                <w:szCs w:val="18"/>
                <w:lang w:val="es-AR"/>
              </w:rPr>
              <w:t>Altura sobre el nivel del mar</w:t>
            </w:r>
          </w:p>
        </w:tc>
        <w:tc>
          <w:tcPr>
            <w:tcW w:w="730" w:type="dxa"/>
            <w:tcBorders>
              <w:top w:val="single" w:sz="6" w:space="0" w:color="auto"/>
              <w:left w:val="nil"/>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(m)</w:t>
            </w:r>
          </w:p>
        </w:tc>
        <w:tc>
          <w:tcPr>
            <w:tcW w:w="2120"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950</w:t>
            </w:r>
          </w:p>
        </w:tc>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F7AA8" w:rsidRPr="00EB4091" w:rsidRDefault="00FF7AA8" w:rsidP="00B12FA7">
            <w:pPr>
              <w:shd w:val="clear" w:color="auto" w:fill="FFFFFF"/>
              <w:jc w:val="center"/>
            </w:pPr>
            <w:r w:rsidRPr="00EB4091">
              <w:rPr>
                <w:color w:val="000000"/>
                <w:sz w:val="18"/>
                <w:szCs w:val="18"/>
              </w:rPr>
              <w:t>300</w:t>
            </w:r>
          </w:p>
        </w:tc>
      </w:tr>
    </w:tbl>
    <w:p w:rsidR="00FF7AA8" w:rsidRPr="00EB4091" w:rsidRDefault="00FF7AA8" w:rsidP="00FF7AA8">
      <w:pPr>
        <w:pStyle w:val="NormalArial11"/>
        <w:ind w:left="142" w:right="142"/>
        <w:rPr>
          <w:rFonts w:cs="Arial"/>
          <w:sz w:val="20"/>
          <w:lang w:val="es-AR"/>
        </w:rPr>
      </w:pPr>
    </w:p>
    <w:p w:rsidR="00845D03" w:rsidRPr="00EB4091" w:rsidRDefault="00845D03" w:rsidP="00845D03">
      <w:pPr>
        <w:pStyle w:val="NormalArial11"/>
        <w:ind w:left="142" w:right="142"/>
        <w:rPr>
          <w:rFonts w:cs="Arial"/>
          <w:sz w:val="20"/>
          <w:lang w:val="es-AR"/>
        </w:rPr>
      </w:pPr>
    </w:p>
    <w:tbl>
      <w:tblPr>
        <w:tblW w:w="0" w:type="auto"/>
        <w:tblInd w:w="182" w:type="dxa"/>
        <w:tblLayout w:type="fixed"/>
        <w:tblCellMar>
          <w:left w:w="40" w:type="dxa"/>
          <w:right w:w="40" w:type="dxa"/>
        </w:tblCellMar>
        <w:tblLook w:val="0000" w:firstRow="0" w:lastRow="0" w:firstColumn="0" w:lastColumn="0" w:noHBand="0" w:noVBand="0"/>
      </w:tblPr>
      <w:tblGrid>
        <w:gridCol w:w="3686"/>
        <w:gridCol w:w="2409"/>
        <w:gridCol w:w="2693"/>
      </w:tblGrid>
      <w:tr w:rsidR="00845D03" w:rsidRPr="00EB4091" w:rsidTr="00B12FA7">
        <w:trPr>
          <w:trHeight w:hRule="exact" w:val="626"/>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spacing w:line="206" w:lineRule="exact"/>
              <w:ind w:left="662" w:right="662"/>
              <w:jc w:val="center"/>
            </w:pPr>
            <w:proofErr w:type="spellStart"/>
            <w:r w:rsidRPr="00EB4091">
              <w:rPr>
                <w:b/>
                <w:bCs/>
                <w:color w:val="000000"/>
                <w:sz w:val="18"/>
                <w:szCs w:val="18"/>
              </w:rPr>
              <w:t>Condiciones</w:t>
            </w:r>
            <w:proofErr w:type="spellEnd"/>
            <w:r w:rsidRPr="00EB4091">
              <w:rPr>
                <w:b/>
                <w:bCs/>
                <w:color w:val="000000"/>
                <w:sz w:val="18"/>
                <w:szCs w:val="18"/>
              </w:rPr>
              <w:t xml:space="preserve">  </w:t>
            </w:r>
            <w:proofErr w:type="spellStart"/>
            <w:r w:rsidRPr="00EB4091">
              <w:rPr>
                <w:b/>
                <w:bCs/>
                <w:color w:val="000000"/>
                <w:sz w:val="18"/>
                <w:szCs w:val="18"/>
              </w:rPr>
              <w:t>Sísmicas</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spacing w:line="206" w:lineRule="exact"/>
              <w:ind w:left="10" w:right="10"/>
              <w:jc w:val="center"/>
              <w:rPr>
                <w:lang w:val="es-AR"/>
              </w:rPr>
            </w:pPr>
            <w:r w:rsidRPr="00EB4091">
              <w:rPr>
                <w:b/>
                <w:bCs/>
                <w:color w:val="000000"/>
                <w:spacing w:val="-5"/>
                <w:sz w:val="18"/>
                <w:szCs w:val="18"/>
                <w:lang w:val="es-AR"/>
              </w:rPr>
              <w:t xml:space="preserve">Ampliación E.T. RIO DIAMANTE 500/220 </w:t>
            </w:r>
            <w:proofErr w:type="spellStart"/>
            <w:r w:rsidRPr="00EB4091">
              <w:rPr>
                <w:b/>
                <w:bCs/>
                <w:color w:val="000000"/>
                <w:spacing w:val="-5"/>
                <w:sz w:val="18"/>
                <w:szCs w:val="18"/>
                <w:lang w:val="es-AR"/>
              </w:rPr>
              <w:t>kV</w:t>
            </w:r>
            <w:proofErr w:type="spellEnd"/>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A536D" w:rsidRPr="00EB4091" w:rsidRDefault="00845D03" w:rsidP="00BA536D">
            <w:pPr>
              <w:shd w:val="clear" w:color="auto" w:fill="FFFFFF"/>
              <w:jc w:val="center"/>
              <w:rPr>
                <w:b/>
                <w:bCs/>
                <w:color w:val="000000"/>
                <w:spacing w:val="-3"/>
                <w:sz w:val="18"/>
                <w:szCs w:val="18"/>
                <w:lang w:val="es-AR"/>
              </w:rPr>
            </w:pPr>
            <w:r w:rsidRPr="00EB4091">
              <w:rPr>
                <w:b/>
                <w:bCs/>
                <w:color w:val="000000"/>
                <w:spacing w:val="-3"/>
                <w:sz w:val="18"/>
                <w:szCs w:val="18"/>
                <w:lang w:val="es-AR"/>
              </w:rPr>
              <w:t xml:space="preserve">E.T. </w:t>
            </w:r>
            <w:r w:rsidR="00A963E2">
              <w:rPr>
                <w:b/>
                <w:bCs/>
                <w:color w:val="000000"/>
                <w:spacing w:val="-3"/>
                <w:sz w:val="18"/>
                <w:szCs w:val="18"/>
                <w:lang w:val="es-AR"/>
              </w:rPr>
              <w:t>CORONEL CHARLONE</w:t>
            </w:r>
            <w:r w:rsidRPr="00EB4091">
              <w:rPr>
                <w:b/>
                <w:bCs/>
                <w:color w:val="000000"/>
                <w:spacing w:val="-3"/>
                <w:sz w:val="18"/>
                <w:szCs w:val="18"/>
                <w:lang w:val="es-AR"/>
              </w:rPr>
              <w:t xml:space="preserve"> </w:t>
            </w:r>
          </w:p>
          <w:p w:rsidR="00845D03" w:rsidRPr="00EB4091" w:rsidRDefault="00845D03" w:rsidP="00BA536D">
            <w:pPr>
              <w:shd w:val="clear" w:color="auto" w:fill="FFFFFF"/>
              <w:jc w:val="center"/>
              <w:rPr>
                <w:lang w:val="es-AR"/>
              </w:rPr>
            </w:pPr>
            <w:r w:rsidRPr="00EB4091">
              <w:rPr>
                <w:b/>
                <w:bCs/>
                <w:color w:val="000000"/>
                <w:spacing w:val="-3"/>
                <w:sz w:val="18"/>
                <w:szCs w:val="18"/>
                <w:lang w:val="es-AR"/>
              </w:rPr>
              <w:t xml:space="preserve"> 500/132 </w:t>
            </w:r>
            <w:proofErr w:type="spellStart"/>
            <w:r w:rsidRPr="00EB4091">
              <w:rPr>
                <w:b/>
                <w:bCs/>
                <w:color w:val="000000"/>
                <w:spacing w:val="-3"/>
                <w:sz w:val="18"/>
                <w:szCs w:val="18"/>
                <w:lang w:val="es-AR"/>
              </w:rPr>
              <w:t>kV</w:t>
            </w:r>
            <w:proofErr w:type="spellEnd"/>
          </w:p>
        </w:tc>
      </w:tr>
      <w:tr w:rsidR="00845D03" w:rsidRPr="000F47C4" w:rsidTr="00B12FA7">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rPr>
                <w:lang w:val="es-AR"/>
              </w:rPr>
            </w:pPr>
            <w:r w:rsidRPr="00EB4091">
              <w:rPr>
                <w:color w:val="000000"/>
                <w:sz w:val="18"/>
                <w:szCs w:val="18"/>
                <w:lang w:val="es-AR"/>
              </w:rPr>
              <w:t>Zonificación sísmica según INPRES/CIRSOC 103:</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ind w:left="-684" w:firstLine="684"/>
              <w:jc w:val="center"/>
              <w:rPr>
                <w:lang w:val="es-AR"/>
              </w:rPr>
            </w:pP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ind w:left="-684" w:firstLine="684"/>
              <w:jc w:val="center"/>
              <w:rPr>
                <w:lang w:val="es-AR"/>
              </w:rPr>
            </w:pPr>
          </w:p>
        </w:tc>
      </w:tr>
      <w:tr w:rsidR="00845D03" w:rsidRPr="00EB4091" w:rsidTr="00B12FA7">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pPr>
            <w:r w:rsidRPr="00EB4091">
              <w:rPr>
                <w:color w:val="000000"/>
                <w:sz w:val="18"/>
                <w:szCs w:val="18"/>
              </w:rPr>
              <w:t>Zona</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jc w:val="center"/>
            </w:pPr>
            <w:proofErr w:type="spellStart"/>
            <w:r w:rsidRPr="00EB4091">
              <w:rPr>
                <w:color w:val="000000"/>
                <w:spacing w:val="-4"/>
                <w:sz w:val="18"/>
                <w:szCs w:val="18"/>
              </w:rPr>
              <w:t>Tres</w:t>
            </w:r>
            <w:proofErr w:type="spellEnd"/>
            <w:r w:rsidRPr="00EB4091">
              <w:rPr>
                <w:color w:val="000000"/>
                <w:spacing w:val="-4"/>
                <w:sz w:val="18"/>
                <w:szCs w:val="18"/>
              </w:rPr>
              <w:t xml:space="preserve"> (3)</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jc w:val="center"/>
            </w:pPr>
            <w:r w:rsidRPr="00EB4091">
              <w:rPr>
                <w:color w:val="000000"/>
                <w:sz w:val="18"/>
                <w:szCs w:val="18"/>
              </w:rPr>
              <w:t>Cero (0)</w:t>
            </w:r>
          </w:p>
        </w:tc>
      </w:tr>
      <w:tr w:rsidR="00845D03" w:rsidRPr="00EB4091" w:rsidTr="00B12FA7">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pPr>
            <w:proofErr w:type="spellStart"/>
            <w:r w:rsidRPr="00EB4091">
              <w:rPr>
                <w:color w:val="000000"/>
                <w:sz w:val="18"/>
                <w:szCs w:val="18"/>
              </w:rPr>
              <w:t>Suelo</w:t>
            </w:r>
            <w:proofErr w:type="spellEnd"/>
            <w:r w:rsidRPr="00EB4091">
              <w:rPr>
                <w:color w:val="000000"/>
                <w:sz w:val="18"/>
                <w:szCs w:val="18"/>
              </w:rPr>
              <w:t xml:space="preserve"> </w:t>
            </w:r>
            <w:proofErr w:type="spellStart"/>
            <w:r w:rsidRPr="00EB4091">
              <w:rPr>
                <w:color w:val="000000"/>
                <w:sz w:val="18"/>
                <w:szCs w:val="18"/>
              </w:rPr>
              <w:t>Tipo</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jc w:val="center"/>
            </w:pPr>
            <w:r w:rsidRPr="00EB4091">
              <w:rPr>
                <w:color w:val="000000"/>
                <w:sz w:val="18"/>
                <w:szCs w:val="18"/>
                <w:lang w:val="en-US"/>
              </w:rPr>
              <w:t>III</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jc w:val="center"/>
              <w:rPr>
                <w:color w:val="000000"/>
                <w:sz w:val="18"/>
                <w:szCs w:val="18"/>
              </w:rPr>
            </w:pPr>
            <w:r w:rsidRPr="00EB4091">
              <w:rPr>
                <w:color w:val="000000"/>
                <w:sz w:val="18"/>
                <w:szCs w:val="18"/>
              </w:rPr>
              <w:t>- - -</w:t>
            </w:r>
          </w:p>
        </w:tc>
      </w:tr>
      <w:tr w:rsidR="00845D03" w:rsidRPr="00EB4091" w:rsidTr="00B12FA7">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pPr>
            <w:proofErr w:type="spellStart"/>
            <w:r w:rsidRPr="00EB4091">
              <w:rPr>
                <w:color w:val="000000"/>
                <w:sz w:val="18"/>
                <w:szCs w:val="18"/>
              </w:rPr>
              <w:t>Construcción</w:t>
            </w:r>
            <w:proofErr w:type="spellEnd"/>
            <w:r w:rsidRPr="00EB4091">
              <w:rPr>
                <w:color w:val="000000"/>
                <w:sz w:val="18"/>
                <w:szCs w:val="18"/>
              </w:rPr>
              <w:t xml:space="preserve"> </w:t>
            </w:r>
            <w:proofErr w:type="spellStart"/>
            <w:r w:rsidRPr="00EB4091">
              <w:rPr>
                <w:color w:val="000000"/>
                <w:sz w:val="18"/>
                <w:szCs w:val="18"/>
              </w:rPr>
              <w:t>Grupo</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jc w:val="center"/>
            </w:pPr>
            <w:r w:rsidRPr="00EB4091">
              <w:rPr>
                <w:color w:val="000000"/>
                <w:sz w:val="14"/>
                <w:szCs w:val="14"/>
              </w:rPr>
              <w:t>A0</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jc w:val="center"/>
              <w:rPr>
                <w:color w:val="000000"/>
                <w:sz w:val="18"/>
                <w:szCs w:val="18"/>
              </w:rPr>
            </w:pPr>
            <w:r w:rsidRPr="00EB4091">
              <w:rPr>
                <w:color w:val="000000"/>
                <w:sz w:val="18"/>
                <w:szCs w:val="18"/>
              </w:rPr>
              <w:t>- - -</w:t>
            </w:r>
          </w:p>
        </w:tc>
      </w:tr>
      <w:tr w:rsidR="00845D03" w:rsidRPr="00EB4091" w:rsidTr="00B12FA7">
        <w:trPr>
          <w:trHeight w:hRule="exact" w:val="420"/>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pPr>
            <w:r w:rsidRPr="00EB4091">
              <w:rPr>
                <w:color w:val="000000"/>
                <w:sz w:val="18"/>
                <w:szCs w:val="18"/>
              </w:rPr>
              <w:t xml:space="preserve">Factor de </w:t>
            </w:r>
            <w:proofErr w:type="spellStart"/>
            <w:r w:rsidRPr="00EB4091">
              <w:rPr>
                <w:color w:val="000000"/>
                <w:sz w:val="18"/>
                <w:szCs w:val="18"/>
              </w:rPr>
              <w:t>Riesgo</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shd w:val="clear" w:color="auto" w:fill="FFFFFF"/>
              <w:jc w:val="center"/>
            </w:pPr>
            <w:r w:rsidRPr="00EB4091">
              <w:rPr>
                <w:color w:val="000000"/>
                <w:sz w:val="18"/>
                <w:szCs w:val="18"/>
              </w:rPr>
              <w:t>1,4</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45D03" w:rsidRPr="00EB4091" w:rsidRDefault="00845D03" w:rsidP="00B12FA7">
            <w:pPr>
              <w:jc w:val="center"/>
              <w:rPr>
                <w:color w:val="000000"/>
                <w:sz w:val="18"/>
                <w:szCs w:val="18"/>
              </w:rPr>
            </w:pPr>
            <w:r w:rsidRPr="00EB4091">
              <w:rPr>
                <w:color w:val="000000"/>
                <w:sz w:val="18"/>
                <w:szCs w:val="18"/>
              </w:rPr>
              <w:t>- - -</w:t>
            </w:r>
          </w:p>
        </w:tc>
      </w:tr>
    </w:tbl>
    <w:p w:rsidR="00845D03" w:rsidRPr="00EB4091" w:rsidRDefault="00845D03" w:rsidP="00825608">
      <w:pPr>
        <w:pStyle w:val="Ttulo1"/>
        <w:spacing w:after="120"/>
        <w:rPr>
          <w:rFonts w:cs="Arial"/>
          <w:bCs/>
          <w:sz w:val="20"/>
        </w:rPr>
      </w:pPr>
      <w:bookmarkStart w:id="11" w:name="_Toc532337527"/>
      <w:bookmarkStart w:id="12" w:name="_Toc171313971"/>
    </w:p>
    <w:p w:rsidR="00825608" w:rsidRPr="00EB4091" w:rsidRDefault="00C86125" w:rsidP="00825608">
      <w:pPr>
        <w:pStyle w:val="Ttulo1"/>
        <w:spacing w:after="120"/>
        <w:rPr>
          <w:rFonts w:cs="Arial"/>
          <w:b w:val="0"/>
          <w:sz w:val="20"/>
        </w:rPr>
      </w:pPr>
      <w:r w:rsidRPr="00EB4091">
        <w:rPr>
          <w:rFonts w:cs="Arial"/>
          <w:bCs/>
          <w:sz w:val="20"/>
        </w:rPr>
        <w:t>6</w:t>
      </w:r>
      <w:r w:rsidR="00825608" w:rsidRPr="00EB4091">
        <w:rPr>
          <w:rFonts w:cs="Arial"/>
          <w:bCs/>
          <w:sz w:val="20"/>
        </w:rPr>
        <w:t>. CARGAS ACTUANTES EN LOS EQUIPOS</w:t>
      </w:r>
      <w:bookmarkEnd w:id="11"/>
      <w:bookmarkEnd w:id="12"/>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Todas las partes de los equipos deberán ser verificadas para las condiciones más desfavorables que tuvieran que soportar, ya sea durante el transporte, montaje, operación o mantenimiento.</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lastRenderedPageBreak/>
        <w:t>Deben ser consideradas en el proyecto, entre otras, las siguientes cargas, ya sean propias por funcionamiento del equipo o provocadas por agentes exteriores.</w:t>
      </w:r>
    </w:p>
    <w:p w:rsidR="00825608" w:rsidRPr="00EB4091" w:rsidRDefault="00825608" w:rsidP="00825608">
      <w:pPr>
        <w:spacing w:after="120"/>
        <w:ind w:left="450" w:hanging="180"/>
        <w:jc w:val="both"/>
        <w:rPr>
          <w:rFonts w:cs="Arial"/>
          <w:spacing w:val="-2"/>
          <w:lang w:val="es-AR"/>
        </w:rPr>
      </w:pPr>
      <w:r w:rsidRPr="00EB4091">
        <w:rPr>
          <w:rFonts w:cs="Arial"/>
          <w:spacing w:val="-2"/>
          <w:lang w:val="es-AR"/>
        </w:rPr>
        <w:tab/>
        <w:t>a) Cargas estáticas (peso propio, conexiones, etc.)</w:t>
      </w:r>
    </w:p>
    <w:p w:rsidR="00825608" w:rsidRPr="00EB4091" w:rsidRDefault="00825608" w:rsidP="00825608">
      <w:pPr>
        <w:spacing w:after="120"/>
        <w:ind w:left="450" w:hanging="180"/>
        <w:jc w:val="both"/>
        <w:rPr>
          <w:rFonts w:cs="Arial"/>
          <w:spacing w:val="-2"/>
          <w:lang w:val="es-AR"/>
        </w:rPr>
      </w:pPr>
      <w:r w:rsidRPr="00EB4091">
        <w:rPr>
          <w:rFonts w:cs="Arial"/>
          <w:spacing w:val="-2"/>
          <w:lang w:val="es-AR"/>
        </w:rPr>
        <w:tab/>
        <w:t>b) Cargas dinámicas (accionamiento, viento, cortocircuito)</w:t>
      </w:r>
    </w:p>
    <w:p w:rsidR="00825608" w:rsidRPr="00EB4091" w:rsidRDefault="00825608" w:rsidP="00825608">
      <w:pPr>
        <w:spacing w:after="120"/>
        <w:ind w:left="450" w:hanging="180"/>
        <w:jc w:val="both"/>
        <w:rPr>
          <w:rFonts w:cs="Arial"/>
          <w:spacing w:val="-2"/>
          <w:lang w:val="es-AR"/>
        </w:rPr>
      </w:pPr>
      <w:r w:rsidRPr="00EB4091">
        <w:rPr>
          <w:rFonts w:cs="Arial"/>
          <w:spacing w:val="-2"/>
          <w:lang w:val="es-AR"/>
        </w:rPr>
        <w:tab/>
        <w:t>c) Cargas debidas a la dilatación térmica</w:t>
      </w:r>
    </w:p>
    <w:p w:rsidR="00825608" w:rsidRPr="00EB4091" w:rsidRDefault="00825608" w:rsidP="00825608">
      <w:pPr>
        <w:spacing w:after="120"/>
        <w:ind w:left="450" w:hanging="180"/>
        <w:jc w:val="both"/>
        <w:rPr>
          <w:rFonts w:cs="Arial"/>
          <w:spacing w:val="-2"/>
          <w:lang w:val="es-AR"/>
        </w:rPr>
      </w:pPr>
      <w:r w:rsidRPr="00EB4091">
        <w:rPr>
          <w:rFonts w:cs="Arial"/>
          <w:spacing w:val="-2"/>
          <w:lang w:val="es-AR"/>
        </w:rPr>
        <w:tab/>
        <w:t>d) Cargas de impacto</w:t>
      </w:r>
    </w:p>
    <w:p w:rsidR="00825608" w:rsidRPr="00EB4091" w:rsidRDefault="00825608" w:rsidP="00825608">
      <w:pPr>
        <w:spacing w:after="120"/>
        <w:ind w:left="450" w:hanging="180"/>
        <w:jc w:val="both"/>
        <w:rPr>
          <w:rFonts w:cs="Arial"/>
          <w:spacing w:val="-2"/>
          <w:lang w:val="es-AR"/>
        </w:rPr>
      </w:pPr>
      <w:r w:rsidRPr="00EB4091">
        <w:rPr>
          <w:rFonts w:cs="Arial"/>
          <w:spacing w:val="-2"/>
          <w:lang w:val="es-AR"/>
        </w:rPr>
        <w:tab/>
        <w:t>e) Cargas temporarias durante el montaje</w:t>
      </w:r>
    </w:p>
    <w:p w:rsidR="00825608" w:rsidRPr="00EB4091" w:rsidRDefault="00825608" w:rsidP="00825608">
      <w:pPr>
        <w:spacing w:after="120"/>
        <w:ind w:left="450" w:hanging="180"/>
        <w:jc w:val="both"/>
        <w:rPr>
          <w:rFonts w:cs="Arial"/>
          <w:spacing w:val="-2"/>
          <w:lang w:val="es-AR"/>
        </w:rPr>
      </w:pPr>
      <w:r w:rsidRPr="00EB4091">
        <w:rPr>
          <w:rFonts w:cs="Arial"/>
          <w:spacing w:val="-2"/>
          <w:lang w:val="es-AR"/>
        </w:rPr>
        <w:tab/>
        <w:t xml:space="preserve"> f) Cargas dinámicas durante el transporte</w:t>
      </w:r>
    </w:p>
    <w:p w:rsidR="00825608" w:rsidRPr="00EB4091" w:rsidRDefault="00C86125" w:rsidP="00825608">
      <w:pPr>
        <w:pStyle w:val="Ttulo1"/>
        <w:spacing w:after="120"/>
        <w:rPr>
          <w:rFonts w:cs="Arial"/>
          <w:b w:val="0"/>
          <w:sz w:val="20"/>
        </w:rPr>
      </w:pPr>
      <w:bookmarkStart w:id="13" w:name="_Toc532337528"/>
      <w:bookmarkStart w:id="14" w:name="_Toc171313972"/>
      <w:r w:rsidRPr="00EB4091">
        <w:rPr>
          <w:rFonts w:cs="Arial"/>
          <w:bCs/>
          <w:sz w:val="20"/>
        </w:rPr>
        <w:t>7</w:t>
      </w:r>
      <w:r w:rsidR="00825608" w:rsidRPr="00EB4091">
        <w:rPr>
          <w:rFonts w:cs="Arial"/>
          <w:bCs/>
          <w:sz w:val="20"/>
        </w:rPr>
        <w:t>. DESMONTAJE</w:t>
      </w:r>
      <w:bookmarkEnd w:id="13"/>
      <w:bookmarkEnd w:id="14"/>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Los equipos deberán ser proyectados de modo de presentar un desmontaje simple, para tareas de mantenimiento preventivo o eventuales reparaciones. El acceso a las partes más delicadas o sujetas a desgaste, deberá requerir el mínimo de desmontajes.</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Todas las piezas que por sus dimensiones, formas u otra razón, necesiten de dispositivos que faciliten su manipuleo en las operaciones de transporte, montaje y desmontaje, serán provistas de ojales de suspensión, orificios roscados para cáncamos de elevación, soportes, etc.</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El desmontaje de cajas de mando, cajas de bornes o cajas de conjunción y el acceso a las mismas, deberá poder ser efectuado con el máximo de simplicidad y seguridad.</w:t>
      </w:r>
    </w:p>
    <w:p w:rsidR="00825608" w:rsidRPr="00EB4091" w:rsidRDefault="00C86125" w:rsidP="00825608">
      <w:pPr>
        <w:pStyle w:val="Ttulo1"/>
        <w:spacing w:after="120"/>
        <w:rPr>
          <w:rFonts w:cs="Arial"/>
          <w:bCs/>
          <w:sz w:val="20"/>
          <w:lang w:val="es-AR"/>
        </w:rPr>
      </w:pPr>
      <w:bookmarkStart w:id="15" w:name="_Toc532337529"/>
      <w:bookmarkStart w:id="16" w:name="_Toc171313973"/>
      <w:r w:rsidRPr="00EB4091">
        <w:rPr>
          <w:rFonts w:cs="Arial"/>
          <w:bCs/>
          <w:sz w:val="20"/>
        </w:rPr>
        <w:t>8</w:t>
      </w:r>
      <w:r w:rsidR="00825608" w:rsidRPr="00EB4091">
        <w:rPr>
          <w:rFonts w:cs="Arial"/>
          <w:bCs/>
          <w:sz w:val="20"/>
        </w:rPr>
        <w:t>. NORMALIZACIÓN</w:t>
      </w:r>
      <w:bookmarkEnd w:id="15"/>
      <w:bookmarkEnd w:id="16"/>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El empleo de componentes normalizados, tanto mecánicos</w:t>
      </w:r>
      <w:r w:rsidR="0063060B" w:rsidRPr="00EB4091">
        <w:rPr>
          <w:rFonts w:ascii="Arial" w:hAnsi="Arial" w:cs="Arial"/>
          <w:sz w:val="20"/>
        </w:rPr>
        <w:t>, eléctricos,</w:t>
      </w:r>
      <w:r w:rsidRPr="00EB4091">
        <w:rPr>
          <w:rFonts w:ascii="Arial" w:hAnsi="Arial" w:cs="Arial"/>
          <w:sz w:val="20"/>
        </w:rPr>
        <w:t xml:space="preserve"> como el</w:t>
      </w:r>
      <w:r w:rsidR="0063060B" w:rsidRPr="00EB4091">
        <w:rPr>
          <w:rFonts w:ascii="Arial" w:hAnsi="Arial" w:cs="Arial"/>
          <w:sz w:val="20"/>
        </w:rPr>
        <w:t>e</w:t>
      </w:r>
      <w:r w:rsidRPr="00EB4091">
        <w:rPr>
          <w:rFonts w:ascii="Arial" w:hAnsi="Arial" w:cs="Arial"/>
          <w:sz w:val="20"/>
        </w:rPr>
        <w:t>ctr</w:t>
      </w:r>
      <w:r w:rsidR="0063060B" w:rsidRPr="00EB4091">
        <w:rPr>
          <w:rFonts w:ascii="Arial" w:hAnsi="Arial" w:cs="Arial"/>
          <w:sz w:val="20"/>
        </w:rPr>
        <w:t>ónicos</w:t>
      </w:r>
      <w:r w:rsidRPr="00EB4091">
        <w:rPr>
          <w:rFonts w:ascii="Arial" w:hAnsi="Arial" w:cs="Arial"/>
          <w:sz w:val="20"/>
        </w:rPr>
        <w:t>, deberá ser destacado por EL CONTRATISTA en las listas de materiales cuando corresponda. Los componentes normalizados para la misma aplicación deberán ser provistos, preferentemente, por un solo fabricante.</w:t>
      </w:r>
    </w:p>
    <w:p w:rsidR="00825608" w:rsidRPr="00EB4091" w:rsidRDefault="00C86125" w:rsidP="00825608">
      <w:pPr>
        <w:pStyle w:val="Ttulo1"/>
        <w:spacing w:after="120"/>
        <w:rPr>
          <w:rFonts w:cs="Arial"/>
          <w:sz w:val="20"/>
          <w:lang w:val="es-AR"/>
        </w:rPr>
      </w:pPr>
      <w:bookmarkStart w:id="17" w:name="_Toc532337530"/>
      <w:bookmarkStart w:id="18" w:name="_Toc171313974"/>
      <w:r w:rsidRPr="00EB4091">
        <w:rPr>
          <w:rFonts w:cs="Arial"/>
          <w:bCs/>
          <w:sz w:val="20"/>
        </w:rPr>
        <w:t>9</w:t>
      </w:r>
      <w:r w:rsidR="00825608" w:rsidRPr="00EB4091">
        <w:rPr>
          <w:rFonts w:cs="Arial"/>
          <w:bCs/>
          <w:sz w:val="20"/>
        </w:rPr>
        <w:t>. INTERCAMBIABILIDAD</w:t>
      </w:r>
      <w:bookmarkEnd w:id="17"/>
      <w:bookmarkEnd w:id="18"/>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Siempre que sea posible, se deberán adoptar elementos intercambiables, tanto mecánicos como eléctricos, con el objeto de facilitar la operación de mantenimiento de los equipos.</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La intercambiabilidad de los elementos deberá ser destacada por EL CONTRATISTA en las listas de materiales.</w:t>
      </w:r>
    </w:p>
    <w:p w:rsidR="00825608" w:rsidRPr="00EB4091" w:rsidRDefault="00C86125" w:rsidP="00825608">
      <w:pPr>
        <w:pStyle w:val="Ttulo1"/>
        <w:spacing w:after="120"/>
        <w:rPr>
          <w:b w:val="0"/>
          <w:sz w:val="20"/>
          <w:lang w:val="es-AR"/>
        </w:rPr>
      </w:pPr>
      <w:bookmarkStart w:id="19" w:name="_Toc532337531"/>
      <w:bookmarkStart w:id="20" w:name="_Toc171313975"/>
      <w:r w:rsidRPr="00EB4091">
        <w:rPr>
          <w:sz w:val="20"/>
          <w:lang w:val="es-AR"/>
        </w:rPr>
        <w:t>10</w:t>
      </w:r>
      <w:r w:rsidR="00825608" w:rsidRPr="00EB4091">
        <w:rPr>
          <w:sz w:val="20"/>
          <w:lang w:val="es-AR"/>
        </w:rPr>
        <w:t xml:space="preserve">. </w:t>
      </w:r>
      <w:r w:rsidR="00825608" w:rsidRPr="00EB4091">
        <w:rPr>
          <w:sz w:val="20"/>
        </w:rPr>
        <w:t>TENSIONES NOMINALES Y FRECUENCIA NOMINAL</w:t>
      </w:r>
      <w:bookmarkEnd w:id="19"/>
      <w:bookmarkEnd w:id="20"/>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Los equipos estarán afectados a un sistema eléctrico cuyas tensiones nominales (Un) y máximas de servicio (Um), son las siguientes:</w:t>
      </w:r>
    </w:p>
    <w:p w:rsidR="00825608" w:rsidRPr="00EB4091" w:rsidRDefault="00825608" w:rsidP="00055AF4">
      <w:pPr>
        <w:numPr>
          <w:ilvl w:val="0"/>
          <w:numId w:val="10"/>
        </w:numPr>
        <w:tabs>
          <w:tab w:val="clear" w:pos="502"/>
        </w:tabs>
        <w:spacing w:after="120"/>
        <w:ind w:left="284" w:right="142" w:hanging="142"/>
        <w:jc w:val="both"/>
        <w:rPr>
          <w:rFonts w:cs="Arial"/>
          <w:spacing w:val="-2"/>
          <w:lang w:val="es-AR"/>
        </w:rPr>
      </w:pPr>
      <w:r w:rsidRPr="00EB4091">
        <w:rPr>
          <w:rFonts w:cs="Arial"/>
          <w:spacing w:val="-2"/>
          <w:lang w:val="es-AR"/>
        </w:rPr>
        <w:t>Sistema de extra alta tensión:</w:t>
      </w:r>
    </w:p>
    <w:p w:rsidR="00825608" w:rsidRPr="00EB4091" w:rsidRDefault="00825608" w:rsidP="00055AF4">
      <w:pPr>
        <w:numPr>
          <w:ilvl w:val="2"/>
          <w:numId w:val="5"/>
        </w:numPr>
        <w:tabs>
          <w:tab w:val="clear" w:pos="2160"/>
        </w:tabs>
        <w:spacing w:after="120"/>
        <w:ind w:left="540" w:right="142" w:hanging="180"/>
        <w:jc w:val="both"/>
        <w:rPr>
          <w:rFonts w:cs="Arial"/>
          <w:spacing w:val="-2"/>
          <w:lang w:val="es-AR"/>
        </w:rPr>
      </w:pPr>
      <w:r w:rsidRPr="00EB4091">
        <w:rPr>
          <w:rFonts w:cs="Arial"/>
          <w:spacing w:val="-2"/>
          <w:lang w:val="es-AR"/>
        </w:rPr>
        <w:t xml:space="preserve">Un = 500 </w:t>
      </w:r>
      <w:proofErr w:type="spellStart"/>
      <w:r w:rsidRPr="00EB4091">
        <w:rPr>
          <w:rFonts w:cs="Arial"/>
          <w:spacing w:val="-2"/>
          <w:lang w:val="es-AR"/>
        </w:rPr>
        <w:t>kV</w:t>
      </w:r>
      <w:proofErr w:type="spellEnd"/>
      <w:r w:rsidRPr="00EB4091">
        <w:rPr>
          <w:rFonts w:cs="Arial"/>
          <w:spacing w:val="-2"/>
          <w:lang w:val="es-AR"/>
        </w:rPr>
        <w:t>;</w:t>
      </w:r>
      <w:r w:rsidRPr="00EB4091">
        <w:rPr>
          <w:rFonts w:cs="Arial"/>
          <w:spacing w:val="-2"/>
          <w:lang w:val="es-AR"/>
        </w:rPr>
        <w:tab/>
      </w:r>
      <w:proofErr w:type="spellStart"/>
      <w:r w:rsidRPr="00EB4091">
        <w:rPr>
          <w:rFonts w:cs="Arial"/>
          <w:spacing w:val="-2"/>
          <w:lang w:val="es-AR"/>
        </w:rPr>
        <w:t>Umáx</w:t>
      </w:r>
      <w:proofErr w:type="spellEnd"/>
      <w:r w:rsidRPr="00EB4091">
        <w:rPr>
          <w:rFonts w:cs="Arial"/>
          <w:spacing w:val="-2"/>
          <w:lang w:val="es-AR"/>
        </w:rPr>
        <w:t xml:space="preserve"> = 525 </w:t>
      </w:r>
      <w:proofErr w:type="spellStart"/>
      <w:r w:rsidRPr="00EB4091">
        <w:rPr>
          <w:rFonts w:cs="Arial"/>
          <w:spacing w:val="-2"/>
          <w:lang w:val="es-AR"/>
        </w:rPr>
        <w:t>kV</w:t>
      </w:r>
      <w:proofErr w:type="spellEnd"/>
      <w:r w:rsidRPr="00EB4091">
        <w:rPr>
          <w:rFonts w:cs="Arial"/>
          <w:spacing w:val="-2"/>
          <w:lang w:val="es-AR"/>
        </w:rPr>
        <w:t xml:space="preserve">; </w:t>
      </w:r>
      <w:r w:rsidRPr="00EB4091">
        <w:rPr>
          <w:rFonts w:cs="Arial"/>
          <w:spacing w:val="-2"/>
          <w:lang w:val="es-AR"/>
        </w:rPr>
        <w:tab/>
        <w:t>f = 50 Hz</w:t>
      </w:r>
    </w:p>
    <w:p w:rsidR="00825608" w:rsidRPr="00EB4091" w:rsidRDefault="00825608" w:rsidP="00055AF4">
      <w:pPr>
        <w:numPr>
          <w:ilvl w:val="0"/>
          <w:numId w:val="10"/>
        </w:numPr>
        <w:tabs>
          <w:tab w:val="clear" w:pos="502"/>
        </w:tabs>
        <w:spacing w:after="120"/>
        <w:ind w:left="284" w:right="142" w:hanging="142"/>
        <w:jc w:val="both"/>
        <w:rPr>
          <w:rFonts w:cs="Arial"/>
          <w:spacing w:val="-2"/>
          <w:lang w:val="es-AR"/>
        </w:rPr>
      </w:pPr>
      <w:r w:rsidRPr="00EB4091">
        <w:rPr>
          <w:rFonts w:cs="Arial"/>
          <w:spacing w:val="-2"/>
          <w:lang w:val="es-AR"/>
        </w:rPr>
        <w:t>Sistema de alta tensión:</w:t>
      </w:r>
    </w:p>
    <w:p w:rsidR="00825608" w:rsidRPr="00EB4091" w:rsidRDefault="00825608" w:rsidP="00055AF4">
      <w:pPr>
        <w:numPr>
          <w:ilvl w:val="2"/>
          <w:numId w:val="5"/>
        </w:numPr>
        <w:tabs>
          <w:tab w:val="clear" w:pos="2160"/>
        </w:tabs>
        <w:spacing w:after="120"/>
        <w:ind w:left="540" w:right="142" w:hanging="180"/>
        <w:jc w:val="both"/>
        <w:rPr>
          <w:rFonts w:cs="Arial"/>
          <w:spacing w:val="-2"/>
          <w:lang w:val="es-AR"/>
        </w:rPr>
      </w:pPr>
      <w:r w:rsidRPr="00EB4091">
        <w:rPr>
          <w:rFonts w:cs="Arial"/>
          <w:spacing w:val="-2"/>
          <w:lang w:val="es-AR"/>
        </w:rPr>
        <w:t xml:space="preserve">Un = 132 </w:t>
      </w:r>
      <w:proofErr w:type="spellStart"/>
      <w:r w:rsidRPr="00EB4091">
        <w:rPr>
          <w:rFonts w:cs="Arial"/>
          <w:spacing w:val="-2"/>
          <w:lang w:val="es-AR"/>
        </w:rPr>
        <w:t>kV</w:t>
      </w:r>
      <w:proofErr w:type="spellEnd"/>
      <w:r w:rsidRPr="00EB4091">
        <w:rPr>
          <w:rFonts w:cs="Arial"/>
          <w:spacing w:val="-2"/>
          <w:lang w:val="es-AR"/>
        </w:rPr>
        <w:t>;</w:t>
      </w:r>
      <w:r w:rsidRPr="00EB4091">
        <w:rPr>
          <w:rFonts w:cs="Arial"/>
          <w:spacing w:val="-2"/>
          <w:lang w:val="es-AR"/>
        </w:rPr>
        <w:tab/>
      </w:r>
      <w:proofErr w:type="spellStart"/>
      <w:r w:rsidRPr="00EB4091">
        <w:rPr>
          <w:rFonts w:cs="Arial"/>
          <w:spacing w:val="-2"/>
          <w:lang w:val="es-AR"/>
        </w:rPr>
        <w:t>Umáx</w:t>
      </w:r>
      <w:proofErr w:type="spellEnd"/>
      <w:r w:rsidRPr="00EB4091">
        <w:rPr>
          <w:rFonts w:cs="Arial"/>
          <w:spacing w:val="-2"/>
          <w:lang w:val="es-AR"/>
        </w:rPr>
        <w:t xml:space="preserve"> = 145 kv;            f = 50 Hz</w:t>
      </w:r>
    </w:p>
    <w:p w:rsidR="00825608" w:rsidRPr="00EB4091" w:rsidRDefault="00825608" w:rsidP="00055AF4">
      <w:pPr>
        <w:numPr>
          <w:ilvl w:val="0"/>
          <w:numId w:val="10"/>
        </w:numPr>
        <w:tabs>
          <w:tab w:val="clear" w:pos="502"/>
        </w:tabs>
        <w:spacing w:after="120"/>
        <w:ind w:left="540" w:right="142" w:hanging="180"/>
        <w:jc w:val="both"/>
        <w:rPr>
          <w:rFonts w:cs="Arial"/>
          <w:spacing w:val="-2"/>
          <w:lang w:val="es-AR"/>
        </w:rPr>
      </w:pPr>
      <w:r w:rsidRPr="00EB4091">
        <w:rPr>
          <w:rFonts w:cs="Arial"/>
          <w:spacing w:val="-2"/>
          <w:lang w:val="es-AR"/>
        </w:rPr>
        <w:t xml:space="preserve"> Sistemas de servicios auxiliares:</w:t>
      </w:r>
    </w:p>
    <w:p w:rsidR="00825608" w:rsidRPr="00EB4091" w:rsidRDefault="00825608" w:rsidP="00055AF4">
      <w:pPr>
        <w:numPr>
          <w:ilvl w:val="0"/>
          <w:numId w:val="6"/>
        </w:numPr>
        <w:tabs>
          <w:tab w:val="clear" w:pos="1778"/>
        </w:tabs>
        <w:spacing w:after="120"/>
        <w:ind w:left="540" w:right="142" w:hanging="180"/>
        <w:jc w:val="both"/>
        <w:rPr>
          <w:rFonts w:cs="Arial"/>
          <w:spacing w:val="-2"/>
          <w:lang w:val="es-AR"/>
        </w:rPr>
      </w:pPr>
      <w:r w:rsidRPr="00EB4091">
        <w:rPr>
          <w:rFonts w:cs="Arial"/>
          <w:spacing w:val="-2"/>
          <w:lang w:val="es-AR"/>
        </w:rPr>
        <w:t>Tensión alterna para iluminación y fuerza motriz:</w:t>
      </w:r>
    </w:p>
    <w:p w:rsidR="00825608" w:rsidRPr="00EB4091" w:rsidRDefault="00825608" w:rsidP="00055AF4">
      <w:pPr>
        <w:numPr>
          <w:ilvl w:val="0"/>
          <w:numId w:val="3"/>
        </w:numPr>
        <w:tabs>
          <w:tab w:val="clear" w:pos="2880"/>
        </w:tabs>
        <w:spacing w:after="120"/>
        <w:ind w:left="540" w:right="142" w:hanging="180"/>
        <w:jc w:val="both"/>
        <w:rPr>
          <w:rFonts w:cs="Arial"/>
          <w:spacing w:val="-2"/>
          <w:lang w:val="es-AR"/>
        </w:rPr>
      </w:pPr>
      <w:r w:rsidRPr="00EB4091">
        <w:rPr>
          <w:rFonts w:cs="Arial"/>
          <w:spacing w:val="-2"/>
          <w:lang w:val="es-AR"/>
        </w:rPr>
        <w:t>3x380/220 V, con neutro rígidamente conectado a tierra.</w:t>
      </w:r>
    </w:p>
    <w:p w:rsidR="00825608" w:rsidRPr="00EB4091" w:rsidRDefault="00825608" w:rsidP="00055AF4">
      <w:pPr>
        <w:numPr>
          <w:ilvl w:val="0"/>
          <w:numId w:val="3"/>
        </w:numPr>
        <w:tabs>
          <w:tab w:val="clear" w:pos="2880"/>
        </w:tabs>
        <w:spacing w:after="120"/>
        <w:ind w:left="540" w:right="142" w:hanging="180"/>
        <w:jc w:val="both"/>
        <w:rPr>
          <w:rFonts w:cs="Arial"/>
          <w:spacing w:val="-2"/>
          <w:lang w:val="es-AR"/>
        </w:rPr>
      </w:pPr>
      <w:r w:rsidRPr="00EB4091">
        <w:rPr>
          <w:rFonts w:cs="Arial"/>
          <w:spacing w:val="-2"/>
          <w:lang w:val="es-AR"/>
        </w:rPr>
        <w:lastRenderedPageBreak/>
        <w:t>Frecuencia: 50 Hz</w:t>
      </w:r>
    </w:p>
    <w:p w:rsidR="00825608" w:rsidRPr="00EB4091" w:rsidRDefault="00825608" w:rsidP="00055AF4">
      <w:pPr>
        <w:numPr>
          <w:ilvl w:val="0"/>
          <w:numId w:val="3"/>
        </w:numPr>
        <w:tabs>
          <w:tab w:val="clear" w:pos="2880"/>
        </w:tabs>
        <w:spacing w:after="120"/>
        <w:ind w:left="540" w:right="142" w:hanging="180"/>
        <w:jc w:val="both"/>
        <w:rPr>
          <w:rFonts w:cs="Arial"/>
          <w:spacing w:val="-2"/>
          <w:lang w:val="es-AR"/>
        </w:rPr>
      </w:pPr>
      <w:r w:rsidRPr="00EB4091">
        <w:rPr>
          <w:rFonts w:cs="Arial"/>
          <w:spacing w:val="-2"/>
          <w:lang w:val="es-AR"/>
        </w:rPr>
        <w:t>Variaciones admisibles de la tensión: +10%; -10% en los consumos.</w:t>
      </w:r>
    </w:p>
    <w:p w:rsidR="00825608" w:rsidRPr="00EB4091" w:rsidRDefault="00825608" w:rsidP="00055AF4">
      <w:pPr>
        <w:numPr>
          <w:ilvl w:val="0"/>
          <w:numId w:val="7"/>
        </w:numPr>
        <w:tabs>
          <w:tab w:val="clear" w:pos="1888"/>
        </w:tabs>
        <w:spacing w:after="120"/>
        <w:ind w:left="540" w:right="142" w:hanging="180"/>
        <w:jc w:val="both"/>
        <w:rPr>
          <w:rFonts w:cs="Arial"/>
          <w:spacing w:val="-2"/>
          <w:lang w:val="es-AR"/>
        </w:rPr>
      </w:pPr>
      <w:r w:rsidRPr="00EB4091">
        <w:rPr>
          <w:rFonts w:cs="Arial"/>
          <w:spacing w:val="-2"/>
          <w:lang w:val="es-AR"/>
        </w:rPr>
        <w:t>Tensión continua para protecciones y accionamiento de equipos de maniobra e iluminación de emergencia:</w:t>
      </w:r>
    </w:p>
    <w:p w:rsidR="00825608" w:rsidRPr="00EB4091" w:rsidRDefault="00825608" w:rsidP="00055AF4">
      <w:pPr>
        <w:numPr>
          <w:ilvl w:val="0"/>
          <w:numId w:val="4"/>
        </w:numPr>
        <w:tabs>
          <w:tab w:val="clear" w:pos="2685"/>
        </w:tabs>
        <w:spacing w:after="120"/>
        <w:ind w:left="540" w:right="142" w:hanging="180"/>
        <w:jc w:val="both"/>
        <w:rPr>
          <w:rFonts w:cs="Arial"/>
          <w:spacing w:val="-2"/>
          <w:lang w:val="es-AR"/>
        </w:rPr>
      </w:pPr>
      <w:r w:rsidRPr="00EB4091">
        <w:rPr>
          <w:rFonts w:cs="Arial"/>
          <w:spacing w:val="-2"/>
          <w:lang w:val="es-AR"/>
        </w:rPr>
        <w:t>220 V, ambos polos puestos a tierra a través de elevada resistencia (detector de polo a tierra).</w:t>
      </w:r>
    </w:p>
    <w:p w:rsidR="00825608" w:rsidRPr="00EB4091" w:rsidRDefault="00825608" w:rsidP="00055AF4">
      <w:pPr>
        <w:numPr>
          <w:ilvl w:val="0"/>
          <w:numId w:val="4"/>
        </w:numPr>
        <w:tabs>
          <w:tab w:val="clear" w:pos="2685"/>
        </w:tabs>
        <w:spacing w:after="120"/>
        <w:ind w:left="540" w:right="142" w:hanging="180"/>
        <w:jc w:val="both"/>
        <w:rPr>
          <w:rFonts w:cs="Arial"/>
          <w:spacing w:val="-2"/>
          <w:lang w:val="es-AR"/>
        </w:rPr>
      </w:pPr>
      <w:r w:rsidRPr="00EB4091">
        <w:rPr>
          <w:rFonts w:cs="Arial"/>
          <w:spacing w:val="-2"/>
          <w:lang w:val="es-AR"/>
        </w:rPr>
        <w:t>Variaciones admisibles de la tensión: + 10%; -15% en los consumos.</w:t>
      </w:r>
    </w:p>
    <w:p w:rsidR="00825608" w:rsidRPr="00EB4091" w:rsidRDefault="00825608" w:rsidP="00055AF4">
      <w:pPr>
        <w:numPr>
          <w:ilvl w:val="0"/>
          <w:numId w:val="8"/>
        </w:numPr>
        <w:tabs>
          <w:tab w:val="clear" w:pos="1778"/>
        </w:tabs>
        <w:spacing w:after="120"/>
        <w:ind w:left="540" w:right="142" w:hanging="180"/>
        <w:jc w:val="both"/>
        <w:rPr>
          <w:rFonts w:cs="Arial"/>
          <w:spacing w:val="-2"/>
          <w:lang w:val="es-AR"/>
        </w:rPr>
      </w:pPr>
      <w:r w:rsidRPr="00EB4091">
        <w:rPr>
          <w:rFonts w:cs="Arial"/>
          <w:spacing w:val="-2"/>
          <w:lang w:val="es-AR"/>
        </w:rPr>
        <w:t xml:space="preserve">Tensión continua para </w:t>
      </w:r>
      <w:proofErr w:type="spellStart"/>
      <w:r w:rsidRPr="00EB4091">
        <w:rPr>
          <w:rFonts w:cs="Arial"/>
          <w:spacing w:val="-2"/>
          <w:lang w:val="es-AR"/>
        </w:rPr>
        <w:t>teleprotecciones</w:t>
      </w:r>
      <w:proofErr w:type="spellEnd"/>
      <w:r w:rsidRPr="00EB4091">
        <w:rPr>
          <w:rFonts w:cs="Arial"/>
          <w:spacing w:val="-2"/>
          <w:lang w:val="es-AR"/>
        </w:rPr>
        <w:t xml:space="preserve">  y comunicaciones en Estaci</w:t>
      </w:r>
      <w:r w:rsidR="0063060B" w:rsidRPr="00EB4091">
        <w:rPr>
          <w:rFonts w:cs="Arial"/>
          <w:spacing w:val="-2"/>
          <w:lang w:val="es-AR"/>
        </w:rPr>
        <w:t>ó</w:t>
      </w:r>
      <w:r w:rsidRPr="00EB4091">
        <w:rPr>
          <w:rFonts w:cs="Arial"/>
          <w:spacing w:val="-2"/>
          <w:lang w:val="es-AR"/>
        </w:rPr>
        <w:t>n Transformadora</w:t>
      </w:r>
    </w:p>
    <w:p w:rsidR="00825608" w:rsidRPr="00EB4091" w:rsidRDefault="00825608" w:rsidP="00055AF4">
      <w:pPr>
        <w:numPr>
          <w:ilvl w:val="0"/>
          <w:numId w:val="4"/>
        </w:numPr>
        <w:tabs>
          <w:tab w:val="clear" w:pos="2685"/>
        </w:tabs>
        <w:spacing w:after="120"/>
        <w:ind w:left="540" w:right="142" w:hanging="180"/>
        <w:jc w:val="both"/>
        <w:rPr>
          <w:rFonts w:cs="Arial"/>
          <w:spacing w:val="-2"/>
          <w:lang w:val="es-ES_tradnl"/>
        </w:rPr>
      </w:pPr>
      <w:r w:rsidRPr="00EB4091">
        <w:rPr>
          <w:rFonts w:cs="Arial"/>
          <w:spacing w:val="-2"/>
          <w:lang w:val="es-AR"/>
        </w:rPr>
        <w:t>48 V, con polo positivo puesto a tierra</w:t>
      </w:r>
    </w:p>
    <w:p w:rsidR="00825608" w:rsidRPr="00EB4091" w:rsidRDefault="00825608" w:rsidP="00055AF4">
      <w:pPr>
        <w:numPr>
          <w:ilvl w:val="0"/>
          <w:numId w:val="4"/>
        </w:numPr>
        <w:tabs>
          <w:tab w:val="clear" w:pos="2685"/>
        </w:tabs>
        <w:spacing w:after="120"/>
        <w:ind w:left="540" w:right="142" w:hanging="180"/>
        <w:jc w:val="both"/>
        <w:rPr>
          <w:rFonts w:cs="Arial"/>
          <w:spacing w:val="-2"/>
          <w:lang w:val="es-ES_tradnl"/>
        </w:rPr>
      </w:pPr>
      <w:r w:rsidRPr="00EB4091">
        <w:rPr>
          <w:rFonts w:cs="Arial"/>
          <w:spacing w:val="-2"/>
          <w:lang w:val="es-ES_tradnl"/>
        </w:rPr>
        <w:t>Variaciones admisibles de la tensión: +10%; -15% en los consumos.</w:t>
      </w:r>
      <w:bookmarkStart w:id="21" w:name="_Toc532337532"/>
    </w:p>
    <w:p w:rsidR="00825608" w:rsidRPr="00EB4091" w:rsidRDefault="00825608" w:rsidP="00825608">
      <w:pPr>
        <w:pStyle w:val="Ttulo1"/>
        <w:spacing w:after="120"/>
        <w:rPr>
          <w:rFonts w:cs="Arial"/>
          <w:b w:val="0"/>
          <w:sz w:val="20"/>
        </w:rPr>
      </w:pPr>
      <w:bookmarkStart w:id="22" w:name="_Toc171313976"/>
      <w:r w:rsidRPr="00EB4091">
        <w:rPr>
          <w:sz w:val="20"/>
        </w:rPr>
        <w:t>1</w:t>
      </w:r>
      <w:r w:rsidR="00C86125" w:rsidRPr="00EB4091">
        <w:rPr>
          <w:sz w:val="20"/>
        </w:rPr>
        <w:t>1</w:t>
      </w:r>
      <w:r w:rsidRPr="00EB4091">
        <w:rPr>
          <w:sz w:val="20"/>
        </w:rPr>
        <w:t>. SEGURIDAD</w:t>
      </w:r>
      <w:bookmarkEnd w:id="21"/>
      <w:bookmarkEnd w:id="22"/>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Los equipos estarán diseñados y munidos de dispositivos para garantizar un servicio seguro. En el caso de interruptores y seccionadores, todas las partes móviles o que prevean transmisión de movimientos, acoplamientos giratorios, etc., contarán con resguardos y protecciones o estarán diseñados en forma tal que se eviten accidentes.</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Las maniobras para accionamiento manual local, sólo podrán ser efectuadas luego de que haya sido impedido el mando a distancia, de los equipos sobre los que se esté operando.</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En el caso de seccionadores, se preverán piezas con orificios para bloqueo por candado de los mandos, en las posiciones abierto y cerrado.</w:t>
      </w:r>
    </w:p>
    <w:p w:rsidR="00825608" w:rsidRPr="00EB4091" w:rsidRDefault="00825608" w:rsidP="00825608">
      <w:pPr>
        <w:pStyle w:val="Sangra2detindependiente"/>
        <w:spacing w:after="120"/>
        <w:ind w:left="142" w:right="142" w:firstLine="0"/>
        <w:rPr>
          <w:rFonts w:ascii="Arial" w:hAnsi="Arial" w:cs="Arial"/>
          <w:spacing w:val="-2"/>
          <w:sz w:val="20"/>
        </w:rPr>
      </w:pPr>
      <w:r w:rsidRPr="00EB4091">
        <w:rPr>
          <w:rFonts w:ascii="Arial" w:hAnsi="Arial" w:cs="Arial"/>
          <w:sz w:val="20"/>
        </w:rPr>
        <w:t xml:space="preserve">Para equipos con aislantes internos líquidos o gaseosos, se preverán dispositivos de alivio de presión con un diseño tal que se minimicen las descargas del aislante, en caso </w:t>
      </w:r>
      <w:r w:rsidRPr="00EB4091">
        <w:rPr>
          <w:rFonts w:ascii="Arial" w:hAnsi="Arial" w:cs="Arial"/>
          <w:spacing w:val="-2"/>
          <w:sz w:val="20"/>
        </w:rPr>
        <w:t>de fallas internas.</w:t>
      </w:r>
    </w:p>
    <w:p w:rsidR="00825608" w:rsidRPr="00EB4091" w:rsidRDefault="00825608" w:rsidP="00825608">
      <w:pPr>
        <w:spacing w:after="120"/>
        <w:ind w:left="142" w:right="142"/>
        <w:jc w:val="both"/>
        <w:rPr>
          <w:rFonts w:cs="Arial"/>
          <w:spacing w:val="-2"/>
          <w:lang w:val="es-AR"/>
        </w:rPr>
      </w:pPr>
      <w:r w:rsidRPr="00EB4091">
        <w:rPr>
          <w:rFonts w:cs="Arial"/>
          <w:spacing w:val="-2"/>
          <w:lang w:val="es-AR"/>
        </w:rPr>
        <w:t xml:space="preserve">Las instalaciones eléctricas y los aparatos de accionamiento que componen los mandos, cajas de control y alimentación, deben ser dispuestos y diseñados en forma tal, que se disminuya al mínimo el riesgo de incendio.     </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Las partes de instalación, cableados o cañerías de todo tipo, deben estar protegidas en forma apropiada contra daños mecánicos.</w:t>
      </w:r>
    </w:p>
    <w:p w:rsidR="00825608" w:rsidRPr="00EB4091" w:rsidRDefault="00825608" w:rsidP="00825608">
      <w:pPr>
        <w:pStyle w:val="Ttulo1"/>
        <w:spacing w:after="120"/>
        <w:rPr>
          <w:rFonts w:cs="Arial"/>
          <w:b w:val="0"/>
        </w:rPr>
      </w:pPr>
      <w:bookmarkStart w:id="23" w:name="_Toc532337533"/>
      <w:bookmarkStart w:id="24" w:name="_Toc171313977"/>
      <w:r w:rsidRPr="00EB4091">
        <w:rPr>
          <w:sz w:val="20"/>
        </w:rPr>
        <w:t>1</w:t>
      </w:r>
      <w:r w:rsidR="00C86125" w:rsidRPr="00EB4091">
        <w:rPr>
          <w:sz w:val="20"/>
        </w:rPr>
        <w:t>2</w:t>
      </w:r>
      <w:r w:rsidRPr="00EB4091">
        <w:rPr>
          <w:sz w:val="20"/>
        </w:rPr>
        <w:t>. DATOS TÉCNICOS GARANTIZADOS</w:t>
      </w:r>
      <w:bookmarkEnd w:id="23"/>
      <w:bookmarkEnd w:id="24"/>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En l</w:t>
      </w:r>
      <w:r w:rsidR="00EF69EF" w:rsidRPr="00EB4091">
        <w:rPr>
          <w:rFonts w:ascii="Arial" w:hAnsi="Arial" w:cs="Arial"/>
          <w:sz w:val="20"/>
        </w:rPr>
        <w:t xml:space="preserve">a Sección </w:t>
      </w:r>
      <w:proofErr w:type="spellStart"/>
      <w:r w:rsidRPr="00EB4091">
        <w:rPr>
          <w:rFonts w:ascii="Arial" w:hAnsi="Arial" w:cs="Arial"/>
          <w:sz w:val="20"/>
        </w:rPr>
        <w:t>VII.</w:t>
      </w:r>
      <w:r w:rsidR="00C22685" w:rsidRPr="00EB4091">
        <w:rPr>
          <w:rFonts w:ascii="Arial" w:hAnsi="Arial" w:cs="Arial"/>
          <w:sz w:val="20"/>
        </w:rPr>
        <w:t>f</w:t>
      </w:r>
      <w:proofErr w:type="spellEnd"/>
      <w:r w:rsidRPr="00EB4091">
        <w:rPr>
          <w:rFonts w:ascii="Arial" w:hAnsi="Arial" w:cs="Arial"/>
          <w:sz w:val="20"/>
        </w:rPr>
        <w:t>, se incluyen las Planillas de Datos Técnicos Garantizados (PDTG), correspondientes a los equipos principales y/o elementos a ser provistos por EL CONTRATISTA. Las mismas deberán detallar en la columna "según oferta", los datos técnicos requeridos y aquellos no especificados en la columna "según pliego", sin omisiones.</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 xml:space="preserve">Las PDTG son de importancia primordial en el estudio de las Ofertas. </w:t>
      </w:r>
    </w:p>
    <w:p w:rsidR="00825608" w:rsidRPr="00EB4091" w:rsidRDefault="00825608" w:rsidP="00825608">
      <w:pPr>
        <w:pStyle w:val="Ttulo1"/>
        <w:spacing w:after="120"/>
        <w:rPr>
          <w:rFonts w:cs="Arial"/>
          <w:sz w:val="20"/>
        </w:rPr>
      </w:pPr>
      <w:bookmarkStart w:id="25" w:name="_Toc532337534"/>
      <w:bookmarkStart w:id="26" w:name="_Toc171313978"/>
      <w:r w:rsidRPr="00EB4091">
        <w:rPr>
          <w:sz w:val="20"/>
        </w:rPr>
        <w:t>1</w:t>
      </w:r>
      <w:r w:rsidR="00C86125" w:rsidRPr="00EB4091">
        <w:rPr>
          <w:sz w:val="20"/>
        </w:rPr>
        <w:t>3</w:t>
      </w:r>
      <w:r w:rsidRPr="00EB4091">
        <w:rPr>
          <w:sz w:val="20"/>
        </w:rPr>
        <w:t>. EMBALAJES</w:t>
      </w:r>
      <w:bookmarkEnd w:id="25"/>
      <w:bookmarkEnd w:id="26"/>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La presente sección tiene por objeto definir los métodos de protección para bultos, en forma tal que se garanticen las mejores condiciones para el movimiento, transporte, estibado y almacenamiento de los equipos contenidos en ellos.</w:t>
      </w:r>
    </w:p>
    <w:p w:rsidR="00825608" w:rsidRPr="00EB4091" w:rsidRDefault="00825608" w:rsidP="00825608">
      <w:pPr>
        <w:spacing w:after="120"/>
        <w:ind w:left="142" w:right="142"/>
        <w:jc w:val="both"/>
        <w:rPr>
          <w:rFonts w:cs="Arial"/>
          <w:b/>
          <w:spacing w:val="-2"/>
          <w:lang w:val="es-ES_tradnl"/>
        </w:rPr>
      </w:pPr>
      <w:r w:rsidRPr="00EB4091">
        <w:rPr>
          <w:rFonts w:cs="Arial"/>
          <w:b/>
          <w:spacing w:val="-2"/>
          <w:lang w:val="es-ES_tradnl"/>
        </w:rPr>
        <w:t>1</w:t>
      </w:r>
      <w:r w:rsidR="00C86125" w:rsidRPr="00EB4091">
        <w:rPr>
          <w:rFonts w:cs="Arial"/>
          <w:b/>
          <w:spacing w:val="-2"/>
          <w:lang w:val="es-ES_tradnl"/>
        </w:rPr>
        <w:t>3</w:t>
      </w:r>
      <w:r w:rsidRPr="00EB4091">
        <w:rPr>
          <w:rFonts w:cs="Arial"/>
          <w:b/>
          <w:spacing w:val="-2"/>
          <w:lang w:val="es-ES_tradnl"/>
        </w:rPr>
        <w:t>.1. Protección mecánica</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 xml:space="preserve">Debe asegurarse la protección contra caídas, choques, vibraciones, perforaciones, </w:t>
      </w:r>
      <w:proofErr w:type="spellStart"/>
      <w:r w:rsidRPr="00EB4091">
        <w:rPr>
          <w:rFonts w:ascii="Arial" w:hAnsi="Arial" w:cs="Arial"/>
          <w:sz w:val="20"/>
        </w:rPr>
        <w:t>eslingaje</w:t>
      </w:r>
      <w:proofErr w:type="spellEnd"/>
      <w:r w:rsidRPr="00EB4091">
        <w:rPr>
          <w:rFonts w:ascii="Arial" w:hAnsi="Arial" w:cs="Arial"/>
          <w:sz w:val="20"/>
        </w:rPr>
        <w:t>, etc. Para ello deberán tomarse los recaudos siguientes:</w:t>
      </w:r>
    </w:p>
    <w:p w:rsidR="00825608" w:rsidRPr="00EB4091" w:rsidRDefault="00825608" w:rsidP="00825608">
      <w:pPr>
        <w:spacing w:after="120"/>
        <w:ind w:left="142" w:right="142"/>
        <w:jc w:val="both"/>
        <w:rPr>
          <w:rFonts w:cs="Arial"/>
          <w:iCs/>
          <w:spacing w:val="-2"/>
          <w:lang w:val="es-ES_tradnl"/>
        </w:rPr>
      </w:pPr>
      <w:r w:rsidRPr="00EB4091">
        <w:rPr>
          <w:rFonts w:cs="Arial"/>
          <w:iCs/>
          <w:spacing w:val="-2"/>
          <w:lang w:val="es-ES_tradnl"/>
        </w:rPr>
        <w:t xml:space="preserve">a) </w:t>
      </w:r>
      <w:r w:rsidRPr="00EB4091">
        <w:rPr>
          <w:rFonts w:cs="Arial"/>
          <w:iCs/>
          <w:spacing w:val="-2"/>
          <w:u w:val="single"/>
          <w:lang w:val="es-ES_tradnl"/>
        </w:rPr>
        <w:t>Fijación de partes móviles</w:t>
      </w:r>
      <w:r w:rsidRPr="00EB4091">
        <w:rPr>
          <w:rFonts w:cs="Arial"/>
          <w:iCs/>
          <w:spacing w:val="-2"/>
          <w:lang w:val="es-ES_tradnl"/>
        </w:rPr>
        <w:t>:</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lastRenderedPageBreak/>
        <w:t>Se fijarán las partes móviles o articuladas por medio de bulones o con ayuda de separadores o soportes (estos elementos deben estar pintados con color amarillo).</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 xml:space="preserve">Si existen elementos muy frágiles o masas en voladizo, incompatibles con las resistencias de sus soportes (por ejemplo ciertos aparatos </w:t>
      </w:r>
      <w:proofErr w:type="spellStart"/>
      <w:r w:rsidRPr="00EB4091">
        <w:rPr>
          <w:rFonts w:cs="Arial"/>
          <w:spacing w:val="-2"/>
          <w:lang w:val="es-ES_tradnl"/>
        </w:rPr>
        <w:t>enchufables</w:t>
      </w:r>
      <w:proofErr w:type="spellEnd"/>
      <w:r w:rsidRPr="00EB4091">
        <w:rPr>
          <w:rFonts w:cs="Arial"/>
          <w:spacing w:val="-2"/>
          <w:lang w:val="es-ES_tradnl"/>
        </w:rPr>
        <w:t>, cámaras de ruptura, aparatos registradores, etc.), los mismos serán desmontados y embalados por separado.</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Las aberturas resultantes de estos desmontajes parciales, serán obturadas convenientemente.</w:t>
      </w:r>
    </w:p>
    <w:p w:rsidR="00825608" w:rsidRPr="00EB4091" w:rsidRDefault="00825608" w:rsidP="00825608">
      <w:pPr>
        <w:spacing w:after="120"/>
        <w:ind w:left="142" w:right="142"/>
        <w:jc w:val="both"/>
        <w:rPr>
          <w:rFonts w:cs="Arial"/>
          <w:iCs/>
          <w:spacing w:val="-2"/>
          <w:lang w:val="es-ES_tradnl"/>
        </w:rPr>
      </w:pPr>
      <w:r w:rsidRPr="00EB4091">
        <w:rPr>
          <w:rFonts w:cs="Arial"/>
          <w:iCs/>
          <w:spacing w:val="-2"/>
          <w:lang w:val="es-ES_tradnl"/>
        </w:rPr>
        <w:t xml:space="preserve">b) </w:t>
      </w:r>
      <w:r w:rsidRPr="00EB4091">
        <w:rPr>
          <w:rFonts w:cs="Arial"/>
          <w:iCs/>
          <w:spacing w:val="-2"/>
          <w:u w:val="single"/>
          <w:lang w:val="es-ES_tradnl"/>
        </w:rPr>
        <w:t>Amortiguación</w:t>
      </w:r>
      <w:r w:rsidRPr="00EB4091">
        <w:rPr>
          <w:rFonts w:cs="Arial"/>
          <w:iCs/>
          <w:spacing w:val="-2"/>
          <w:lang w:val="es-ES_tradnl"/>
        </w:rPr>
        <w:t>:</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Se procurará una buena amortiguación por interposición, entre el material y la caja de productos o sistemas amortiguadores, destinados a aislar el contenido de los choques o vibraciones, tales como:</w:t>
      </w:r>
    </w:p>
    <w:p w:rsidR="00825608" w:rsidRPr="00EB4091" w:rsidRDefault="00825608" w:rsidP="00055AF4">
      <w:pPr>
        <w:numPr>
          <w:ilvl w:val="0"/>
          <w:numId w:val="11"/>
        </w:numPr>
        <w:tabs>
          <w:tab w:val="clear" w:pos="1353"/>
        </w:tabs>
        <w:spacing w:after="120"/>
        <w:ind w:left="540" w:right="142" w:hanging="180"/>
        <w:jc w:val="both"/>
        <w:rPr>
          <w:rFonts w:cs="Arial"/>
          <w:spacing w:val="-2"/>
          <w:lang w:val="es-ES_tradnl"/>
        </w:rPr>
      </w:pPr>
      <w:r w:rsidRPr="00EB4091">
        <w:rPr>
          <w:rFonts w:cs="Arial"/>
          <w:spacing w:val="-2"/>
          <w:lang w:val="es-ES_tradnl"/>
        </w:rPr>
        <w:t xml:space="preserve">Por suspensión sobre perchas o soportes de madera clavadas o </w:t>
      </w:r>
      <w:proofErr w:type="spellStart"/>
      <w:r w:rsidRPr="00EB4091">
        <w:rPr>
          <w:rFonts w:cs="Arial"/>
          <w:spacing w:val="-2"/>
          <w:lang w:val="es-ES_tradnl"/>
        </w:rPr>
        <w:t>abulonadas</w:t>
      </w:r>
      <w:proofErr w:type="spellEnd"/>
      <w:r w:rsidRPr="00EB4091">
        <w:rPr>
          <w:rFonts w:cs="Arial"/>
          <w:spacing w:val="-2"/>
          <w:lang w:val="es-ES_tradnl"/>
        </w:rPr>
        <w:t xml:space="preserve"> a las paredes de las cajas.</w:t>
      </w:r>
    </w:p>
    <w:p w:rsidR="00825608" w:rsidRPr="00EB4091" w:rsidRDefault="00825608" w:rsidP="00055AF4">
      <w:pPr>
        <w:numPr>
          <w:ilvl w:val="0"/>
          <w:numId w:val="11"/>
        </w:numPr>
        <w:tabs>
          <w:tab w:val="clear" w:pos="1353"/>
        </w:tabs>
        <w:spacing w:after="120"/>
        <w:ind w:left="540" w:right="142" w:hanging="180"/>
        <w:jc w:val="both"/>
        <w:rPr>
          <w:rFonts w:cs="Arial"/>
          <w:spacing w:val="-2"/>
          <w:lang w:val="es-ES_tradnl"/>
        </w:rPr>
      </w:pPr>
      <w:r w:rsidRPr="00EB4091">
        <w:rPr>
          <w:rFonts w:cs="Arial"/>
          <w:spacing w:val="-2"/>
          <w:lang w:val="es-ES_tradnl"/>
        </w:rPr>
        <w:t>Por acuñado o calaje con productos cuya forma, superficie, espesor y capacidad de amortiguamiento sean adaptadas al contenido.</w:t>
      </w:r>
    </w:p>
    <w:p w:rsidR="00825608" w:rsidRPr="00EB4091" w:rsidRDefault="00825608" w:rsidP="00055AF4">
      <w:pPr>
        <w:numPr>
          <w:ilvl w:val="0"/>
          <w:numId w:val="11"/>
        </w:numPr>
        <w:tabs>
          <w:tab w:val="clear" w:pos="1353"/>
        </w:tabs>
        <w:spacing w:after="120"/>
        <w:ind w:left="540" w:right="142" w:hanging="180"/>
        <w:jc w:val="both"/>
        <w:rPr>
          <w:rFonts w:cs="Arial"/>
          <w:spacing w:val="-2"/>
          <w:lang w:val="es-ES_tradnl"/>
        </w:rPr>
      </w:pPr>
      <w:r w:rsidRPr="00EB4091">
        <w:rPr>
          <w:rFonts w:cs="Arial"/>
          <w:spacing w:val="-2"/>
          <w:lang w:val="es-ES_tradnl"/>
        </w:rPr>
        <w:t>Por suspensión sobre sistemas elásticos.</w:t>
      </w:r>
    </w:p>
    <w:p w:rsidR="00825608" w:rsidRPr="00EB4091" w:rsidRDefault="00825608" w:rsidP="00825608">
      <w:pPr>
        <w:spacing w:after="120"/>
        <w:ind w:left="1418" w:right="142" w:hanging="1276"/>
        <w:jc w:val="both"/>
        <w:rPr>
          <w:rFonts w:cs="Arial"/>
          <w:iCs/>
          <w:spacing w:val="-2"/>
          <w:lang w:val="es-ES_tradnl"/>
        </w:rPr>
      </w:pPr>
      <w:r w:rsidRPr="00EB4091">
        <w:rPr>
          <w:rFonts w:cs="Arial"/>
          <w:iCs/>
          <w:spacing w:val="-2"/>
          <w:lang w:val="es-ES_tradnl"/>
        </w:rPr>
        <w:t xml:space="preserve">c) </w:t>
      </w:r>
      <w:r w:rsidRPr="00EB4091">
        <w:rPr>
          <w:rFonts w:cs="Arial"/>
          <w:iCs/>
          <w:spacing w:val="-2"/>
          <w:u w:val="single"/>
          <w:lang w:val="es-ES_tradnl"/>
        </w:rPr>
        <w:t>Cajas o embalajes exteriores</w:t>
      </w:r>
      <w:r w:rsidRPr="00EB4091">
        <w:rPr>
          <w:rFonts w:cs="Arial"/>
          <w:iCs/>
          <w:spacing w:val="-2"/>
          <w:lang w:val="es-ES_tradnl"/>
        </w:rPr>
        <w:t>:</w:t>
      </w:r>
    </w:p>
    <w:p w:rsidR="00825608" w:rsidRPr="00EB4091" w:rsidRDefault="00825608" w:rsidP="00825608">
      <w:pPr>
        <w:spacing w:after="120"/>
        <w:ind w:left="1080" w:right="142" w:hanging="513"/>
        <w:jc w:val="both"/>
        <w:rPr>
          <w:lang w:val="es-ES_tradnl"/>
        </w:rPr>
      </w:pPr>
      <w:r w:rsidRPr="00EB4091">
        <w:rPr>
          <w:iCs/>
          <w:lang w:val="es-ES_tradnl"/>
        </w:rPr>
        <w:t>c.1)</w:t>
      </w:r>
      <w:r w:rsidRPr="00EB4091">
        <w:rPr>
          <w:iCs/>
          <w:lang w:val="es-ES_tradnl"/>
        </w:rPr>
        <w:tab/>
      </w:r>
      <w:r w:rsidRPr="00EB4091">
        <w:rPr>
          <w:lang w:val="es-ES_tradnl"/>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rsidR="00825608" w:rsidRPr="00EB4091" w:rsidRDefault="00825608" w:rsidP="00825608">
      <w:pPr>
        <w:spacing w:after="120"/>
        <w:ind w:left="1080" w:right="142" w:hanging="513"/>
        <w:jc w:val="both"/>
        <w:rPr>
          <w:rFonts w:cs="Arial"/>
          <w:spacing w:val="-2"/>
          <w:lang w:val="es-AR"/>
        </w:rPr>
      </w:pPr>
      <w:r w:rsidRPr="00EB4091">
        <w:rPr>
          <w:rFonts w:cs="Arial"/>
          <w:iCs/>
          <w:spacing w:val="-2"/>
          <w:lang w:val="es-AR"/>
        </w:rPr>
        <w:t>c.2)</w:t>
      </w:r>
      <w:r w:rsidRPr="00EB4091">
        <w:rPr>
          <w:rFonts w:cs="Arial"/>
          <w:spacing w:val="-2"/>
          <w:lang w:val="es-AR"/>
        </w:rPr>
        <w:tab/>
        <w:t>Cajas cerradas en madera, clavadas, atornilladas o engrampadas sobre una armadura interior o exterior, de dimensiones apropiadas, montadas sobre bases del mismo material, diseñadas para permitir el uso de carros con horquillas para elevación y traslado.</w:t>
      </w:r>
    </w:p>
    <w:p w:rsidR="00825608" w:rsidRPr="00EB4091" w:rsidRDefault="00825608" w:rsidP="00825608">
      <w:pPr>
        <w:spacing w:after="120"/>
        <w:ind w:left="1080" w:right="142" w:hanging="513"/>
        <w:jc w:val="both"/>
        <w:rPr>
          <w:rFonts w:cs="Arial"/>
          <w:spacing w:val="-2"/>
          <w:lang w:val="es-AR"/>
        </w:rPr>
      </w:pPr>
      <w:r w:rsidRPr="00EB4091">
        <w:rPr>
          <w:rFonts w:cs="Arial"/>
          <w:iCs/>
          <w:spacing w:val="-2"/>
          <w:lang w:val="es-AR"/>
        </w:rPr>
        <w:t>c.3)</w:t>
      </w:r>
      <w:r w:rsidRPr="00EB4091">
        <w:rPr>
          <w:rFonts w:cs="Arial"/>
          <w:spacing w:val="-2"/>
          <w:lang w:val="es-AR"/>
        </w:rPr>
        <w:tab/>
        <w:t>Cajas de otros materiales, tales como madera terciada, armadas para envíos de pequeños volúmenes y masas inferiores a 125 kg, o de cartón corrugado con envoltura de papel impermeable para todo tipo de transporte.</w:t>
      </w:r>
    </w:p>
    <w:p w:rsidR="00825608" w:rsidRPr="00EB4091" w:rsidRDefault="00825608" w:rsidP="00825608">
      <w:pPr>
        <w:spacing w:after="120"/>
        <w:ind w:left="142" w:right="142"/>
        <w:jc w:val="both"/>
        <w:rPr>
          <w:rFonts w:cs="Arial"/>
          <w:iCs/>
          <w:spacing w:val="-2"/>
          <w:lang w:val="es-AR"/>
        </w:rPr>
      </w:pPr>
      <w:r w:rsidRPr="00EB4091">
        <w:rPr>
          <w:rFonts w:cs="Arial"/>
          <w:iCs/>
          <w:spacing w:val="-2"/>
          <w:lang w:val="es-AR"/>
        </w:rPr>
        <w:t xml:space="preserve">d) </w:t>
      </w:r>
      <w:r w:rsidRPr="00EB4091">
        <w:rPr>
          <w:rFonts w:cs="Arial"/>
          <w:iCs/>
          <w:spacing w:val="-2"/>
          <w:u w:val="single"/>
          <w:lang w:val="es-AR"/>
        </w:rPr>
        <w:t>Embalajes de componentes desmontados</w:t>
      </w:r>
      <w:r w:rsidRPr="00EB4091">
        <w:rPr>
          <w:rFonts w:cs="Arial"/>
          <w:iCs/>
          <w:spacing w:val="-2"/>
          <w:lang w:val="es-AR"/>
        </w:rPr>
        <w:t>:</w:t>
      </w:r>
    </w:p>
    <w:p w:rsidR="00825608" w:rsidRPr="00EB4091" w:rsidRDefault="00825608" w:rsidP="00825608">
      <w:pPr>
        <w:spacing w:after="120"/>
        <w:ind w:left="142" w:right="142"/>
        <w:jc w:val="both"/>
        <w:rPr>
          <w:rFonts w:cs="Arial"/>
          <w:spacing w:val="-2"/>
          <w:lang w:val="es-AR"/>
        </w:rPr>
      </w:pPr>
      <w:r w:rsidRPr="00EB4091">
        <w:rPr>
          <w:rFonts w:cs="Arial"/>
          <w:spacing w:val="-2"/>
          <w:lang w:val="es-AR"/>
        </w:rPr>
        <w:t>Cuando se deban desmontar componentes de tableros para ser embalados por separado, se preferirá, de ser factible, su colocación en cajas que se fijarán a la base de cada armario o tablero. Dichas cajas contendrán los componentes que han sido desmontados del armario o tablero en el cual se encuentran, más los elementos de fijación u otros accesorios si correspondiere. Los componentes contenidos en las cajas estarán debidamente protegidos y la disposición de las cajas en los armarios o tableros, será tal que se evite su desplazamiento durante el manipuleo y transporte de los mismos.</w:t>
      </w:r>
    </w:p>
    <w:p w:rsidR="00825608" w:rsidRPr="00EB4091" w:rsidRDefault="00825608" w:rsidP="00825608">
      <w:pPr>
        <w:pStyle w:val="TituloArial"/>
        <w:widowControl/>
        <w:tabs>
          <w:tab w:val="clear" w:pos="685"/>
          <w:tab w:val="clear" w:pos="3463"/>
        </w:tabs>
        <w:spacing w:after="120"/>
        <w:ind w:left="142" w:right="142"/>
        <w:rPr>
          <w:rFonts w:cs="Arial"/>
          <w:bCs/>
          <w:caps w:val="0"/>
          <w:snapToGrid/>
          <w:spacing w:val="-2"/>
          <w:sz w:val="20"/>
          <w:lang w:val="es-AR" w:eastAsia="es-AR"/>
        </w:rPr>
      </w:pPr>
      <w:r w:rsidRPr="00EB4091">
        <w:rPr>
          <w:rFonts w:cs="Arial"/>
          <w:b/>
          <w:caps w:val="0"/>
          <w:snapToGrid/>
          <w:spacing w:val="-2"/>
          <w:sz w:val="20"/>
          <w:lang w:val="es-AR" w:eastAsia="es-AR"/>
        </w:rPr>
        <w:t>1</w:t>
      </w:r>
      <w:r w:rsidR="00C86125" w:rsidRPr="00EB4091">
        <w:rPr>
          <w:rFonts w:cs="Arial"/>
          <w:b/>
          <w:caps w:val="0"/>
          <w:snapToGrid/>
          <w:spacing w:val="-2"/>
          <w:sz w:val="20"/>
          <w:lang w:val="es-AR" w:eastAsia="es-AR"/>
        </w:rPr>
        <w:t>3</w:t>
      </w:r>
      <w:r w:rsidRPr="00EB4091">
        <w:rPr>
          <w:rFonts w:cs="Arial"/>
          <w:b/>
          <w:caps w:val="0"/>
          <w:snapToGrid/>
          <w:spacing w:val="-2"/>
          <w:sz w:val="20"/>
          <w:lang w:val="es-AR" w:eastAsia="es-AR"/>
        </w:rPr>
        <w:t>.2. Protección física, química y climática</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Se empleará para preservar el material contra factores degradantes capaces de actuar durante el transporte y almacenaje (aire salino, humedad, condensación, arena, suciedad).</w:t>
      </w:r>
    </w:p>
    <w:p w:rsidR="00825608" w:rsidRPr="00EB4091" w:rsidRDefault="00825608" w:rsidP="00825608">
      <w:pPr>
        <w:spacing w:after="120"/>
        <w:ind w:left="142" w:right="142"/>
        <w:jc w:val="both"/>
        <w:rPr>
          <w:rFonts w:cs="Arial"/>
          <w:spacing w:val="-2"/>
          <w:lang w:val="es-AR"/>
        </w:rPr>
      </w:pPr>
      <w:r w:rsidRPr="00EB4091">
        <w:rPr>
          <w:rFonts w:cs="Arial"/>
          <w:spacing w:val="-2"/>
          <w:lang w:val="es-AR"/>
        </w:rPr>
        <w:t>Dicha protección será asegurada por:</w:t>
      </w:r>
    </w:p>
    <w:p w:rsidR="00825608" w:rsidRPr="00EB4091" w:rsidRDefault="00825608" w:rsidP="00055AF4">
      <w:pPr>
        <w:numPr>
          <w:ilvl w:val="0"/>
          <w:numId w:val="12"/>
        </w:numPr>
        <w:tabs>
          <w:tab w:val="clear" w:pos="1353"/>
        </w:tabs>
        <w:spacing w:after="120"/>
        <w:ind w:left="450" w:right="142" w:hanging="180"/>
        <w:jc w:val="both"/>
        <w:rPr>
          <w:rFonts w:cs="Arial"/>
          <w:iCs/>
          <w:spacing w:val="-2"/>
          <w:lang w:val="es-AR"/>
        </w:rPr>
      </w:pPr>
      <w:r w:rsidRPr="00EB4091">
        <w:rPr>
          <w:rFonts w:cs="Arial"/>
          <w:iCs/>
          <w:spacing w:val="-2"/>
          <w:lang w:val="es-AR"/>
        </w:rPr>
        <w:t>Obturación en fábrica de orificios y canalizaciones.</w:t>
      </w:r>
    </w:p>
    <w:p w:rsidR="00825608" w:rsidRPr="00EB4091" w:rsidRDefault="00825608" w:rsidP="00055AF4">
      <w:pPr>
        <w:pStyle w:val="Textodebloque"/>
        <w:numPr>
          <w:ilvl w:val="0"/>
          <w:numId w:val="12"/>
        </w:numPr>
        <w:tabs>
          <w:tab w:val="clear" w:pos="-720"/>
          <w:tab w:val="clear" w:pos="142"/>
          <w:tab w:val="clear" w:pos="851"/>
          <w:tab w:val="clear" w:pos="1353"/>
        </w:tabs>
        <w:suppressAutoHyphens w:val="0"/>
        <w:spacing w:after="120"/>
        <w:ind w:left="450" w:hanging="180"/>
        <w:rPr>
          <w:iCs/>
          <w:sz w:val="20"/>
          <w:lang w:val="es-AR"/>
        </w:rPr>
      </w:pPr>
      <w:r w:rsidRPr="00EB4091">
        <w:rPr>
          <w:iCs/>
          <w:sz w:val="20"/>
          <w:lang w:val="es-AR"/>
        </w:rPr>
        <w:t>Incorporación dentro del aparato, gabinete, etc. de una cantidad adecuada de deshidratante.</w:t>
      </w:r>
    </w:p>
    <w:p w:rsidR="00825608" w:rsidRPr="00EB4091" w:rsidRDefault="00825608" w:rsidP="00055AF4">
      <w:pPr>
        <w:numPr>
          <w:ilvl w:val="0"/>
          <w:numId w:val="12"/>
        </w:numPr>
        <w:tabs>
          <w:tab w:val="clear" w:pos="1353"/>
        </w:tabs>
        <w:spacing w:after="120"/>
        <w:ind w:left="450" w:right="142" w:hanging="180"/>
        <w:jc w:val="both"/>
        <w:rPr>
          <w:rFonts w:cs="Arial"/>
          <w:iCs/>
          <w:spacing w:val="-2"/>
          <w:lang w:val="es-AR"/>
        </w:rPr>
      </w:pPr>
      <w:r w:rsidRPr="00EB4091">
        <w:rPr>
          <w:rFonts w:cs="Arial"/>
          <w:iCs/>
          <w:spacing w:val="-2"/>
          <w:lang w:val="es-AR"/>
        </w:rPr>
        <w:lastRenderedPageBreak/>
        <w:t>Por empleo de una funda de polietileno o equivalente (contra mojaduras y suciedad) que podrá ser estanca o no, según el caso. En caso de ser estanca debe incorporársele, antes del sellado, una cantidad de deshidratante tal, que garantice una protección eficaz durante no menos de 24 meses.</w:t>
      </w:r>
    </w:p>
    <w:p w:rsidR="00825608" w:rsidRPr="00EB4091" w:rsidRDefault="00825608" w:rsidP="00055AF4">
      <w:pPr>
        <w:numPr>
          <w:ilvl w:val="0"/>
          <w:numId w:val="12"/>
        </w:numPr>
        <w:tabs>
          <w:tab w:val="clear" w:pos="1353"/>
        </w:tabs>
        <w:spacing w:after="120"/>
        <w:ind w:left="450" w:right="142" w:hanging="180"/>
        <w:jc w:val="both"/>
        <w:rPr>
          <w:rFonts w:cs="Arial"/>
          <w:iCs/>
          <w:spacing w:val="-2"/>
          <w:lang w:val="es-AR"/>
        </w:rPr>
      </w:pPr>
      <w:r w:rsidRPr="00EB4091">
        <w:rPr>
          <w:rFonts w:cs="Arial"/>
          <w:iCs/>
          <w:spacing w:val="-2"/>
          <w:lang w:val="es-AR"/>
        </w:rPr>
        <w:t>Por el uso de papeles inhibidores, u otro tipo de barreras similares.</w:t>
      </w:r>
    </w:p>
    <w:p w:rsidR="00825608" w:rsidRPr="00EB4091" w:rsidRDefault="00825608" w:rsidP="00055AF4">
      <w:pPr>
        <w:numPr>
          <w:ilvl w:val="0"/>
          <w:numId w:val="12"/>
        </w:numPr>
        <w:tabs>
          <w:tab w:val="clear" w:pos="1353"/>
        </w:tabs>
        <w:spacing w:after="120"/>
        <w:ind w:left="450" w:right="142" w:hanging="180"/>
        <w:jc w:val="both"/>
        <w:rPr>
          <w:rFonts w:cs="Arial"/>
          <w:iCs/>
          <w:spacing w:val="-2"/>
          <w:lang w:val="es-AR"/>
        </w:rPr>
      </w:pPr>
      <w:r w:rsidRPr="00EB4091">
        <w:rPr>
          <w:rFonts w:cs="Arial"/>
          <w:iCs/>
          <w:spacing w:val="-2"/>
          <w:lang w:val="es-AR"/>
        </w:rPr>
        <w:t>Por la combinación de dos o más de estos medios.</w:t>
      </w:r>
    </w:p>
    <w:p w:rsidR="00825608" w:rsidRPr="00EB4091" w:rsidRDefault="00825608" w:rsidP="00825608">
      <w:pPr>
        <w:pStyle w:val="Ttulo60"/>
        <w:tabs>
          <w:tab w:val="clear" w:pos="-1440"/>
          <w:tab w:val="clear" w:pos="-720"/>
          <w:tab w:val="clear" w:pos="0"/>
        </w:tabs>
        <w:spacing w:after="120"/>
        <w:ind w:left="142" w:right="142" w:firstLine="0"/>
        <w:rPr>
          <w:rFonts w:cs="Arial"/>
          <w:i w:val="0"/>
          <w:sz w:val="20"/>
        </w:rPr>
      </w:pPr>
      <w:bookmarkStart w:id="27" w:name="_Toc366864121"/>
      <w:r w:rsidRPr="00EB4091">
        <w:rPr>
          <w:rFonts w:cs="Arial"/>
          <w:i w:val="0"/>
          <w:sz w:val="20"/>
        </w:rPr>
        <w:t>1</w:t>
      </w:r>
      <w:r w:rsidR="00C86125" w:rsidRPr="00EB4091">
        <w:rPr>
          <w:rFonts w:cs="Arial"/>
          <w:i w:val="0"/>
          <w:sz w:val="20"/>
        </w:rPr>
        <w:t>4</w:t>
      </w:r>
      <w:r w:rsidRPr="00EB4091">
        <w:rPr>
          <w:rFonts w:cs="Arial"/>
          <w:i w:val="0"/>
          <w:sz w:val="20"/>
        </w:rPr>
        <w:t>. ARMARIOS, GABINETES</w:t>
      </w:r>
      <w:bookmarkEnd w:id="27"/>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Los armarios y gabinetes responderán constructivamente a lo indicado en las Especificaciones Técnicas Generales de Tableros de uso Eléctrico.</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El grado de protección será IP-54 para todos los tableros.</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Las superficies podrán ser galvanizadas o pintadas, siendo válidas las especificaciones técnicas citadas anteriormente.</w:t>
      </w:r>
    </w:p>
    <w:p w:rsidR="00825608" w:rsidRPr="00EB4091" w:rsidRDefault="00825608" w:rsidP="00825608">
      <w:pPr>
        <w:pStyle w:val="Ttulo60"/>
        <w:tabs>
          <w:tab w:val="clear" w:pos="-1440"/>
          <w:tab w:val="clear" w:pos="-720"/>
          <w:tab w:val="clear" w:pos="0"/>
        </w:tabs>
        <w:spacing w:after="120"/>
        <w:ind w:left="142" w:right="142" w:firstLine="0"/>
        <w:rPr>
          <w:rFonts w:cs="Arial"/>
          <w:i w:val="0"/>
          <w:sz w:val="20"/>
        </w:rPr>
      </w:pPr>
      <w:r w:rsidRPr="00EB4091">
        <w:rPr>
          <w:rFonts w:cs="Arial"/>
          <w:i w:val="0"/>
          <w:sz w:val="20"/>
        </w:rPr>
        <w:t>1</w:t>
      </w:r>
      <w:r w:rsidR="00C86125" w:rsidRPr="00EB4091">
        <w:rPr>
          <w:rFonts w:cs="Arial"/>
          <w:i w:val="0"/>
          <w:sz w:val="20"/>
        </w:rPr>
        <w:t>5</w:t>
      </w:r>
      <w:r w:rsidRPr="00EB4091">
        <w:rPr>
          <w:rFonts w:cs="Arial"/>
          <w:i w:val="0"/>
          <w:sz w:val="20"/>
        </w:rPr>
        <w:t>. BANDEJAS Y SOPORTES</w:t>
      </w:r>
    </w:p>
    <w:p w:rsidR="00825608"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Se deberá suministrar todas las bandejas y soportes de cables y/o caños que conecten los Armarios y Gabinetes de equipos de control y comunicaciones, deberán ser diseñadas en forma tal que no se acumule agua en ninguna de sus partes.</w:t>
      </w:r>
    </w:p>
    <w:p w:rsidR="00440946" w:rsidRPr="00EB4091" w:rsidRDefault="00440946" w:rsidP="00825608">
      <w:pPr>
        <w:pStyle w:val="Sangra2detindependiente"/>
        <w:spacing w:after="120"/>
        <w:ind w:left="142" w:right="142" w:firstLine="0"/>
        <w:rPr>
          <w:rFonts w:ascii="Arial" w:hAnsi="Arial" w:cs="Arial"/>
          <w:sz w:val="20"/>
        </w:rPr>
      </w:pPr>
    </w:p>
    <w:p w:rsidR="00825608" w:rsidRPr="00EB4091" w:rsidRDefault="00825608" w:rsidP="00E36303">
      <w:pPr>
        <w:pStyle w:val="Ttulo60"/>
        <w:tabs>
          <w:tab w:val="clear" w:pos="-1440"/>
          <w:tab w:val="clear" w:pos="-720"/>
          <w:tab w:val="clear" w:pos="0"/>
        </w:tabs>
        <w:spacing w:after="120"/>
        <w:ind w:left="567" w:right="142" w:hanging="425"/>
        <w:jc w:val="left"/>
        <w:rPr>
          <w:rFonts w:cs="Arial"/>
          <w:i w:val="0"/>
          <w:sz w:val="24"/>
        </w:rPr>
      </w:pPr>
      <w:bookmarkStart w:id="28" w:name="_Toc366864123"/>
      <w:r w:rsidRPr="00EB4091">
        <w:rPr>
          <w:rFonts w:cs="Arial"/>
          <w:i w:val="0"/>
          <w:sz w:val="20"/>
        </w:rPr>
        <w:t>1</w:t>
      </w:r>
      <w:r w:rsidR="00C86125" w:rsidRPr="00EB4091">
        <w:rPr>
          <w:rFonts w:cs="Arial"/>
          <w:i w:val="0"/>
          <w:sz w:val="20"/>
        </w:rPr>
        <w:t>6</w:t>
      </w:r>
      <w:r w:rsidRPr="00EB4091">
        <w:rPr>
          <w:rFonts w:cs="Arial"/>
          <w:i w:val="0"/>
          <w:sz w:val="20"/>
        </w:rPr>
        <w:t>.</w:t>
      </w:r>
      <w:r w:rsidR="00E36303">
        <w:rPr>
          <w:rFonts w:cs="Arial"/>
          <w:i w:val="0"/>
          <w:sz w:val="20"/>
        </w:rPr>
        <w:t xml:space="preserve"> </w:t>
      </w:r>
      <w:r w:rsidRPr="00EB4091">
        <w:rPr>
          <w:rFonts w:cs="Arial"/>
          <w:i w:val="0"/>
          <w:sz w:val="20"/>
        </w:rPr>
        <w:t xml:space="preserve"> CABLES DE CONTROL, FIBRA</w:t>
      </w:r>
      <w:r w:rsidR="0063060B" w:rsidRPr="00EB4091">
        <w:rPr>
          <w:rFonts w:cs="Arial"/>
          <w:i w:val="0"/>
          <w:sz w:val="20"/>
        </w:rPr>
        <w:t>S</w:t>
      </w:r>
      <w:r w:rsidRPr="00EB4091">
        <w:rPr>
          <w:rFonts w:cs="Arial"/>
          <w:i w:val="0"/>
          <w:sz w:val="20"/>
        </w:rPr>
        <w:t xml:space="preserve"> ÓPTICA</w:t>
      </w:r>
      <w:r w:rsidR="0063060B" w:rsidRPr="00EB4091">
        <w:rPr>
          <w:rFonts w:cs="Arial"/>
          <w:i w:val="0"/>
          <w:sz w:val="20"/>
        </w:rPr>
        <w:t>S</w:t>
      </w:r>
      <w:r w:rsidRPr="00EB4091">
        <w:rPr>
          <w:rFonts w:cs="Arial"/>
          <w:i w:val="0"/>
          <w:sz w:val="20"/>
        </w:rPr>
        <w:t xml:space="preserve"> Y DE CIRCUITOS DE ALIMENTACIÓN</w:t>
      </w:r>
      <w:bookmarkEnd w:id="28"/>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Serán provistos por el Contratista todos los cables mencionados y accesorios, que vinculen los armarios, gabinetes, etc.</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 xml:space="preserve">Los cables de control contarán con pantalla de cobre corrugada, cuya resistencia, medida en corriente continua a una temperatura ambiente de 20°C, deberá ser inferior a 3,3 </w:t>
      </w:r>
      <w:r w:rsidRPr="00EB4091">
        <w:rPr>
          <w:rFonts w:ascii="Arial" w:hAnsi="Arial" w:cs="Arial"/>
          <w:sz w:val="20"/>
        </w:rPr>
        <w:sym w:font="Symbol" w:char="F057"/>
      </w:r>
      <w:r w:rsidRPr="00EB4091">
        <w:rPr>
          <w:rFonts w:ascii="Arial" w:hAnsi="Arial" w:cs="Arial"/>
          <w:sz w:val="20"/>
        </w:rPr>
        <w:t xml:space="preserve">/km, apta para ser puesta a tierra en un extremo según lo indicado en el ítem tendido de cables </w:t>
      </w:r>
      <w:proofErr w:type="spellStart"/>
      <w:r w:rsidRPr="00EB4091">
        <w:rPr>
          <w:rFonts w:ascii="Arial" w:hAnsi="Arial" w:cs="Arial"/>
          <w:sz w:val="20"/>
        </w:rPr>
        <w:t>multifilares</w:t>
      </w:r>
      <w:proofErr w:type="spellEnd"/>
      <w:r w:rsidRPr="00EB4091">
        <w:rPr>
          <w:rFonts w:ascii="Arial" w:hAnsi="Arial" w:cs="Arial"/>
          <w:sz w:val="20"/>
        </w:rPr>
        <w:t>.</w:t>
      </w:r>
      <w:bookmarkStart w:id="29" w:name="_Toc366864124"/>
    </w:p>
    <w:p w:rsidR="00825608" w:rsidRPr="00EB4091" w:rsidRDefault="00825608" w:rsidP="00825608">
      <w:pPr>
        <w:pStyle w:val="Ttulo60"/>
        <w:tabs>
          <w:tab w:val="clear" w:pos="-1440"/>
          <w:tab w:val="clear" w:pos="-720"/>
          <w:tab w:val="clear" w:pos="0"/>
        </w:tabs>
        <w:spacing w:after="120"/>
        <w:ind w:left="142" w:right="142" w:firstLine="0"/>
        <w:rPr>
          <w:rFonts w:cs="Arial"/>
          <w:i w:val="0"/>
          <w:sz w:val="20"/>
        </w:rPr>
      </w:pPr>
      <w:r w:rsidRPr="00EB4091">
        <w:rPr>
          <w:rFonts w:cs="Arial"/>
          <w:i w:val="0"/>
          <w:sz w:val="20"/>
        </w:rPr>
        <w:t>1</w:t>
      </w:r>
      <w:r w:rsidR="00C86125" w:rsidRPr="00EB4091">
        <w:rPr>
          <w:rFonts w:cs="Arial"/>
          <w:i w:val="0"/>
          <w:sz w:val="20"/>
        </w:rPr>
        <w:t>7</w:t>
      </w:r>
      <w:r w:rsidRPr="00EB4091">
        <w:rPr>
          <w:rFonts w:cs="Arial"/>
          <w:i w:val="0"/>
          <w:sz w:val="20"/>
        </w:rPr>
        <w:t>. PLACAS DE CARACTERÍSTICAS</w:t>
      </w:r>
      <w:bookmarkEnd w:id="29"/>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 xml:space="preserve">Serán previstas placas de características para todos los equipos del suministro. </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Se ajustará a lo indicado por IEC 62271-100.</w:t>
      </w:r>
      <w:bookmarkStart w:id="30" w:name="_Toc532197459"/>
      <w:bookmarkStart w:id="31" w:name="_Toc170536329"/>
      <w:bookmarkStart w:id="32" w:name="_Toc171314019"/>
    </w:p>
    <w:p w:rsidR="00825608" w:rsidRPr="00EB4091" w:rsidRDefault="00825608" w:rsidP="00825608">
      <w:pPr>
        <w:pStyle w:val="Ttulo1"/>
        <w:spacing w:after="120"/>
        <w:rPr>
          <w:sz w:val="20"/>
        </w:rPr>
      </w:pPr>
      <w:r w:rsidRPr="00EB4091">
        <w:rPr>
          <w:sz w:val="20"/>
        </w:rPr>
        <w:t>1</w:t>
      </w:r>
      <w:r w:rsidR="00C86125" w:rsidRPr="00EB4091">
        <w:rPr>
          <w:sz w:val="20"/>
        </w:rPr>
        <w:t>8</w:t>
      </w:r>
      <w:r w:rsidRPr="00EB4091">
        <w:rPr>
          <w:sz w:val="20"/>
        </w:rPr>
        <w:t>.  PROYECTO EJECUTIVO E INGENIERÍA DE DETALLE DE LAS OBRAS</w:t>
      </w:r>
      <w:bookmarkEnd w:id="30"/>
      <w:bookmarkEnd w:id="31"/>
    </w:p>
    <w:p w:rsidR="00825608" w:rsidRPr="00EB4091" w:rsidRDefault="00825608" w:rsidP="00825608">
      <w:pPr>
        <w:pStyle w:val="Textosinformato"/>
        <w:spacing w:after="120"/>
        <w:ind w:left="142" w:right="141"/>
        <w:jc w:val="both"/>
        <w:rPr>
          <w:rFonts w:ascii="Arial" w:hAnsi="Arial" w:cs="Arial"/>
        </w:rPr>
      </w:pPr>
      <w:r w:rsidRPr="00EB4091">
        <w:rPr>
          <w:rFonts w:ascii="Arial" w:hAnsi="Arial" w:cs="Arial"/>
        </w:rPr>
        <w:t>Estará a cargo del CONTRATISTA la confección de la Ingeniería de Detalle correspondiente a las obras que involucra el presente pliego. Este tendrá en cuenta que la aprobación del Proyecto Ejecutivo es una condición necesaria para ejecutar los trabajos, pero que este hecho no le transfiere al COMITENTE, responsabilidad sobre lo que EL CONTRATISTA  hace o provee, ni sobre sus resultados.</w:t>
      </w:r>
    </w:p>
    <w:p w:rsidR="00825608" w:rsidRPr="00EB4091" w:rsidRDefault="00825608" w:rsidP="00825608">
      <w:pPr>
        <w:pStyle w:val="Textosinformato"/>
        <w:spacing w:after="120"/>
        <w:ind w:left="142" w:right="142"/>
        <w:jc w:val="both"/>
        <w:rPr>
          <w:rFonts w:ascii="Arial" w:hAnsi="Arial" w:cs="Arial"/>
        </w:rPr>
      </w:pPr>
      <w:r w:rsidRPr="00EB4091">
        <w:rPr>
          <w:rFonts w:ascii="Arial" w:hAnsi="Arial" w:cs="Arial"/>
        </w:rPr>
        <w:t>La misma tendrá un grado de detalle tal que permita la realización de todas las tareas constructivas y su posterior operación en funcionamiento confiable, sin vicios y/o interferencias.</w:t>
      </w:r>
    </w:p>
    <w:p w:rsidR="00825608" w:rsidRPr="00EB4091" w:rsidRDefault="00825608" w:rsidP="00825608">
      <w:pPr>
        <w:pStyle w:val="Textosinformato"/>
        <w:spacing w:after="120"/>
        <w:ind w:left="142" w:right="142"/>
        <w:jc w:val="both"/>
        <w:rPr>
          <w:rFonts w:ascii="Arial" w:hAnsi="Arial" w:cs="Arial"/>
        </w:rPr>
      </w:pPr>
      <w:r w:rsidRPr="00EB4091">
        <w:rPr>
          <w:rFonts w:ascii="Arial" w:hAnsi="Arial" w:cs="Arial"/>
        </w:rPr>
        <w:t>EL CONTRATISTA estará obligado a elaborar todas las memorias, cálculos y planos necesarios a los efectos de lograr la correcta ejecución de las obras.</w:t>
      </w:r>
    </w:p>
    <w:p w:rsidR="00825608" w:rsidRPr="00EB4091" w:rsidRDefault="00825608" w:rsidP="00825608">
      <w:pPr>
        <w:pStyle w:val="Textosinformato"/>
        <w:spacing w:after="120"/>
        <w:ind w:left="142" w:right="142"/>
        <w:jc w:val="both"/>
        <w:rPr>
          <w:rFonts w:ascii="Arial" w:hAnsi="Arial" w:cs="Arial"/>
        </w:rPr>
      </w:pPr>
      <w:r w:rsidRPr="00EB4091">
        <w:rPr>
          <w:rFonts w:ascii="Arial" w:hAnsi="Arial" w:cs="Arial"/>
        </w:rPr>
        <w:t>Independientemente que no se especifique algún detalle que incluye una provisión</w:t>
      </w:r>
      <w:r w:rsidRPr="00EB4091">
        <w:rPr>
          <w:rFonts w:ascii="Arial" w:hAnsi="Arial" w:cs="Arial"/>
          <w:sz w:val="24"/>
          <w:szCs w:val="24"/>
        </w:rPr>
        <w:t xml:space="preserve"> </w:t>
      </w:r>
      <w:r w:rsidRPr="00EB4091">
        <w:rPr>
          <w:rFonts w:ascii="Arial" w:hAnsi="Arial" w:cs="Arial"/>
          <w:szCs w:val="24"/>
        </w:rPr>
        <w:t>menor,</w:t>
      </w:r>
      <w:r w:rsidRPr="00EB4091">
        <w:rPr>
          <w:rFonts w:ascii="Arial" w:hAnsi="Arial" w:cs="Arial"/>
          <w:sz w:val="24"/>
          <w:szCs w:val="24"/>
        </w:rPr>
        <w:t xml:space="preserve"> </w:t>
      </w:r>
      <w:r w:rsidRPr="00EB4091">
        <w:rPr>
          <w:rFonts w:ascii="Arial" w:hAnsi="Arial" w:cs="Arial"/>
        </w:rPr>
        <w:t>herramienta o método de trabajo, pero que hace a la seguridad de las instalaciones existentes, al montaje u operación futura, EL CONTRATISTA lo asumirá por iniciativa propia o por simple</w:t>
      </w:r>
      <w:r w:rsidRPr="00EB4091">
        <w:rPr>
          <w:rFonts w:ascii="Arial" w:hAnsi="Arial" w:cs="Arial"/>
          <w:sz w:val="24"/>
          <w:szCs w:val="24"/>
        </w:rPr>
        <w:t xml:space="preserve"> </w:t>
      </w:r>
      <w:r w:rsidRPr="00EB4091">
        <w:rPr>
          <w:rFonts w:ascii="Arial" w:hAnsi="Arial" w:cs="Arial"/>
        </w:rPr>
        <w:t>requerimiento del COMITENTE. Ello no dará derecho a reclamos económicos ni prorrogas en el plazo de ejecución.</w:t>
      </w:r>
    </w:p>
    <w:p w:rsidR="00825608" w:rsidRPr="00EB4091" w:rsidRDefault="00825608" w:rsidP="00825608">
      <w:pPr>
        <w:pStyle w:val="Ttulo1"/>
        <w:spacing w:after="120"/>
        <w:rPr>
          <w:rFonts w:cs="Arial"/>
          <w:b w:val="0"/>
          <w:spacing w:val="-2"/>
          <w:sz w:val="20"/>
        </w:rPr>
      </w:pPr>
      <w:r w:rsidRPr="00EB4091">
        <w:rPr>
          <w:sz w:val="20"/>
          <w:lang w:val="es-ES"/>
        </w:rPr>
        <w:lastRenderedPageBreak/>
        <w:t>1</w:t>
      </w:r>
      <w:r w:rsidR="00C86125" w:rsidRPr="00EB4091">
        <w:rPr>
          <w:sz w:val="20"/>
          <w:lang w:val="es-ES"/>
        </w:rPr>
        <w:t>9</w:t>
      </w:r>
      <w:r w:rsidRPr="00EB4091">
        <w:rPr>
          <w:sz w:val="20"/>
          <w:lang w:val="es-ES"/>
        </w:rPr>
        <w:t>. INSPECCIONES Y ENSAYOS</w:t>
      </w:r>
      <w:bookmarkEnd w:id="32"/>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La inspección por parte de los representantes de El COMITENTE, se realizará sobre los equipos y sistemas totalmente terminados, con todos sus componentes y en condiciones de servicio.</w:t>
      </w:r>
      <w:bookmarkStart w:id="33" w:name="_Toc366864126"/>
    </w:p>
    <w:p w:rsidR="00825608" w:rsidRPr="00EB4091" w:rsidRDefault="00825608" w:rsidP="00825608">
      <w:pPr>
        <w:pStyle w:val="Ttulo50"/>
        <w:tabs>
          <w:tab w:val="clear" w:pos="-1440"/>
          <w:tab w:val="clear" w:pos="-720"/>
          <w:tab w:val="clear" w:pos="0"/>
        </w:tabs>
        <w:spacing w:after="120"/>
        <w:ind w:left="142" w:right="142" w:firstLine="0"/>
        <w:rPr>
          <w:rFonts w:cs="Arial"/>
          <w:i w:val="0"/>
          <w:sz w:val="20"/>
        </w:rPr>
      </w:pPr>
      <w:r w:rsidRPr="00EB4091">
        <w:rPr>
          <w:rFonts w:cs="Arial"/>
          <w:i w:val="0"/>
          <w:sz w:val="20"/>
        </w:rPr>
        <w:t>1</w:t>
      </w:r>
      <w:r w:rsidR="00C86125" w:rsidRPr="00EB4091">
        <w:rPr>
          <w:rFonts w:cs="Arial"/>
          <w:i w:val="0"/>
          <w:sz w:val="20"/>
        </w:rPr>
        <w:t>9</w:t>
      </w:r>
      <w:r w:rsidRPr="00EB4091">
        <w:rPr>
          <w:rFonts w:cs="Arial"/>
          <w:i w:val="0"/>
          <w:sz w:val="20"/>
        </w:rPr>
        <w:t>.1 Ensayos de tipo</w:t>
      </w:r>
      <w:bookmarkEnd w:id="33"/>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Se deberán presentar con la Oferta copia de los protocolos de los ensayos de tipo realizados a los equipos ofrecidos.</w:t>
      </w:r>
    </w:p>
    <w:p w:rsidR="00825608" w:rsidRPr="00EB4091" w:rsidRDefault="00825608" w:rsidP="00825608">
      <w:pPr>
        <w:pStyle w:val="Ttulo50"/>
        <w:tabs>
          <w:tab w:val="clear" w:pos="-1440"/>
          <w:tab w:val="clear" w:pos="-720"/>
          <w:tab w:val="clear" w:pos="0"/>
        </w:tabs>
        <w:spacing w:after="120"/>
        <w:ind w:left="142" w:right="142" w:firstLine="0"/>
        <w:rPr>
          <w:rFonts w:cs="Arial"/>
          <w:i w:val="0"/>
          <w:sz w:val="20"/>
        </w:rPr>
      </w:pPr>
      <w:r w:rsidRPr="00EB4091">
        <w:rPr>
          <w:rFonts w:cs="Arial"/>
          <w:i w:val="0"/>
          <w:sz w:val="20"/>
        </w:rPr>
        <w:t>1</w:t>
      </w:r>
      <w:r w:rsidR="00C86125" w:rsidRPr="00EB4091">
        <w:rPr>
          <w:rFonts w:cs="Arial"/>
          <w:i w:val="0"/>
          <w:sz w:val="20"/>
        </w:rPr>
        <w:t>9</w:t>
      </w:r>
      <w:r w:rsidRPr="00EB4091">
        <w:rPr>
          <w:rFonts w:cs="Arial"/>
          <w:i w:val="0"/>
          <w:sz w:val="20"/>
        </w:rPr>
        <w:t>.2. Ensayos de rutina</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Se deberán realizar a cada uno de los equipos y sistemas integrantes del suministro como mínimo todos los ensayos de rutina descriptos en las normas de aplicación correspondientes y asimismo lo indicado al respecto en las Especificaciones Técnicas de</w:t>
      </w:r>
      <w:r w:rsidR="00FC1745" w:rsidRPr="00EB4091">
        <w:rPr>
          <w:rFonts w:ascii="Arial" w:hAnsi="Arial" w:cs="Arial"/>
          <w:sz w:val="20"/>
        </w:rPr>
        <w:t xml:space="preserve">l </w:t>
      </w:r>
      <w:r w:rsidRPr="00EB4091">
        <w:rPr>
          <w:rFonts w:ascii="Arial" w:hAnsi="Arial" w:cs="Arial"/>
          <w:sz w:val="20"/>
        </w:rPr>
        <w:t xml:space="preserve">presente </w:t>
      </w:r>
      <w:r w:rsidR="00FC1745" w:rsidRPr="00EB4091">
        <w:rPr>
          <w:rFonts w:ascii="Arial" w:hAnsi="Arial" w:cs="Arial"/>
          <w:sz w:val="20"/>
        </w:rPr>
        <w:t>Anexo V</w:t>
      </w:r>
      <w:r w:rsidRPr="00EB4091">
        <w:rPr>
          <w:rFonts w:ascii="Arial" w:hAnsi="Arial" w:cs="Arial"/>
          <w:sz w:val="20"/>
        </w:rPr>
        <w:t>II del Pliego.</w:t>
      </w:r>
    </w:p>
    <w:p w:rsidR="00825608" w:rsidRPr="00EB4091" w:rsidRDefault="00825608" w:rsidP="00825608">
      <w:pPr>
        <w:pStyle w:val="Ttulo50"/>
        <w:tabs>
          <w:tab w:val="clear" w:pos="-1440"/>
          <w:tab w:val="clear" w:pos="-720"/>
          <w:tab w:val="clear" w:pos="0"/>
        </w:tabs>
        <w:spacing w:after="120"/>
        <w:ind w:left="142" w:right="142" w:firstLine="0"/>
        <w:rPr>
          <w:rFonts w:cs="Arial"/>
          <w:i w:val="0"/>
          <w:sz w:val="20"/>
        </w:rPr>
      </w:pPr>
      <w:r w:rsidRPr="00EB4091">
        <w:rPr>
          <w:rFonts w:cs="Arial"/>
          <w:i w:val="0"/>
          <w:sz w:val="20"/>
        </w:rPr>
        <w:t>1</w:t>
      </w:r>
      <w:r w:rsidR="00C86125" w:rsidRPr="00EB4091">
        <w:rPr>
          <w:rFonts w:cs="Arial"/>
          <w:i w:val="0"/>
          <w:sz w:val="20"/>
        </w:rPr>
        <w:t>9</w:t>
      </w:r>
      <w:r w:rsidRPr="00EB4091">
        <w:rPr>
          <w:rFonts w:cs="Arial"/>
          <w:i w:val="0"/>
          <w:sz w:val="20"/>
        </w:rPr>
        <w:t>.3. Ensayos en Fábrica</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Se deberán realizar a cada uno de los equipos y sistemas integrantes del suministro como mínimo todos los ensayos descriptos en las normas de aplicación correspondientes y asimismo lo indicado al respecto en las Especificaciones Técnicas de</w:t>
      </w:r>
      <w:r w:rsidR="00FC1745" w:rsidRPr="00EB4091">
        <w:rPr>
          <w:rFonts w:ascii="Arial" w:hAnsi="Arial" w:cs="Arial"/>
          <w:sz w:val="20"/>
        </w:rPr>
        <w:t>l</w:t>
      </w:r>
      <w:r w:rsidRPr="00EB4091">
        <w:rPr>
          <w:rFonts w:ascii="Arial" w:hAnsi="Arial" w:cs="Arial"/>
          <w:sz w:val="20"/>
        </w:rPr>
        <w:t xml:space="preserve"> presente </w:t>
      </w:r>
      <w:r w:rsidR="00FC1745" w:rsidRPr="00EB4091">
        <w:rPr>
          <w:rFonts w:ascii="Arial" w:hAnsi="Arial" w:cs="Arial"/>
          <w:sz w:val="20"/>
        </w:rPr>
        <w:t>Anexo VI</w:t>
      </w:r>
      <w:r w:rsidRPr="00EB4091">
        <w:rPr>
          <w:rFonts w:ascii="Arial" w:hAnsi="Arial" w:cs="Arial"/>
          <w:sz w:val="20"/>
        </w:rPr>
        <w:t>I del Pliego.</w:t>
      </w: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La aprobación de los citados ensayos será condición de cumplimiento obligatorio para autorizar el Despacho de  los equipos a Obra.</w:t>
      </w:r>
    </w:p>
    <w:p w:rsidR="00825608" w:rsidRPr="00EB4091" w:rsidRDefault="00825608" w:rsidP="00825608">
      <w:pPr>
        <w:pStyle w:val="Ttulo50"/>
        <w:tabs>
          <w:tab w:val="clear" w:pos="-1440"/>
          <w:tab w:val="clear" w:pos="-720"/>
          <w:tab w:val="clear" w:pos="0"/>
        </w:tabs>
        <w:spacing w:after="120"/>
        <w:ind w:left="142" w:right="142" w:firstLine="0"/>
        <w:rPr>
          <w:rFonts w:cs="Arial"/>
          <w:i w:val="0"/>
          <w:sz w:val="20"/>
        </w:rPr>
      </w:pPr>
      <w:r w:rsidRPr="00EB4091">
        <w:rPr>
          <w:rFonts w:cs="Arial"/>
          <w:i w:val="0"/>
          <w:sz w:val="20"/>
        </w:rPr>
        <w:t>1</w:t>
      </w:r>
      <w:r w:rsidR="00C86125" w:rsidRPr="00EB4091">
        <w:rPr>
          <w:rFonts w:cs="Arial"/>
          <w:i w:val="0"/>
          <w:sz w:val="20"/>
        </w:rPr>
        <w:t>9</w:t>
      </w:r>
      <w:r w:rsidRPr="00EB4091">
        <w:rPr>
          <w:rFonts w:cs="Arial"/>
          <w:i w:val="0"/>
          <w:sz w:val="20"/>
        </w:rPr>
        <w:t>.4. Ensayos en el Emplazamiento</w:t>
      </w:r>
    </w:p>
    <w:p w:rsidR="00440946"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 xml:space="preserve">Se deberán realizar a cada uno de los equipos y sistemas integrantes del suministro como mínimo todos los ensayos descriptos en las normas de aplicación correspondientes y asimismo lo indicado al respecto en las Especificaciones Técnicas </w:t>
      </w:r>
      <w:r w:rsidR="00B677AC" w:rsidRPr="00EB4091">
        <w:rPr>
          <w:rFonts w:ascii="Arial" w:hAnsi="Arial" w:cs="Arial"/>
          <w:sz w:val="20"/>
        </w:rPr>
        <w:t xml:space="preserve">Particulares respectivas </w:t>
      </w:r>
      <w:r w:rsidRPr="00EB4091">
        <w:rPr>
          <w:rFonts w:ascii="Arial" w:hAnsi="Arial" w:cs="Arial"/>
          <w:sz w:val="20"/>
        </w:rPr>
        <w:t>de</w:t>
      </w:r>
      <w:r w:rsidR="00FC1745" w:rsidRPr="00EB4091">
        <w:rPr>
          <w:rFonts w:ascii="Arial" w:hAnsi="Arial" w:cs="Arial"/>
          <w:sz w:val="20"/>
        </w:rPr>
        <w:t xml:space="preserve">l </w:t>
      </w:r>
      <w:r w:rsidRPr="00EB4091">
        <w:rPr>
          <w:rFonts w:ascii="Arial" w:hAnsi="Arial" w:cs="Arial"/>
          <w:sz w:val="20"/>
        </w:rPr>
        <w:t xml:space="preserve">presente </w:t>
      </w:r>
      <w:r w:rsidR="00FC1745" w:rsidRPr="00EB4091">
        <w:rPr>
          <w:rFonts w:ascii="Arial" w:hAnsi="Arial" w:cs="Arial"/>
          <w:sz w:val="20"/>
        </w:rPr>
        <w:t xml:space="preserve">Anexo VII </w:t>
      </w:r>
      <w:r w:rsidRPr="00EB4091">
        <w:rPr>
          <w:rFonts w:ascii="Arial" w:hAnsi="Arial" w:cs="Arial"/>
          <w:sz w:val="20"/>
        </w:rPr>
        <w:t>del Pliego</w:t>
      </w:r>
    </w:p>
    <w:p w:rsidR="00440946" w:rsidRDefault="00440946" w:rsidP="00825608">
      <w:pPr>
        <w:pStyle w:val="Sangra2detindependiente"/>
        <w:spacing w:after="120"/>
        <w:ind w:left="142" w:right="142" w:firstLine="0"/>
        <w:rPr>
          <w:rFonts w:ascii="Arial" w:hAnsi="Arial" w:cs="Arial"/>
          <w:sz w:val="20"/>
        </w:rPr>
      </w:pPr>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w:t>
      </w:r>
    </w:p>
    <w:p w:rsidR="00825608" w:rsidRPr="00EB4091" w:rsidRDefault="00C86125" w:rsidP="00825608">
      <w:pPr>
        <w:pStyle w:val="Ttulo1"/>
        <w:spacing w:after="120"/>
        <w:rPr>
          <w:rFonts w:cs="Arial"/>
          <w:i/>
          <w:sz w:val="20"/>
        </w:rPr>
      </w:pPr>
      <w:bookmarkStart w:id="34" w:name="_Toc366864128"/>
      <w:bookmarkStart w:id="35" w:name="_Toc171314020"/>
      <w:r w:rsidRPr="00EB4091">
        <w:rPr>
          <w:sz w:val="20"/>
          <w:lang w:val="es-ES"/>
        </w:rPr>
        <w:t>20</w:t>
      </w:r>
      <w:r w:rsidR="00825608" w:rsidRPr="00EB4091">
        <w:rPr>
          <w:sz w:val="20"/>
          <w:lang w:val="es-ES"/>
        </w:rPr>
        <w:t>. REPUESTOS</w:t>
      </w:r>
      <w:bookmarkEnd w:id="34"/>
      <w:bookmarkEnd w:id="35"/>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El Contratista deberá suministrar en forma obligatoria los repuestos correspondientes para todos los equipos integrantes del suministro, asegurando la operación de los mismos durante un lapso de cinco (5) años.</w:t>
      </w:r>
    </w:p>
    <w:p w:rsidR="00825608" w:rsidRPr="00EB4091" w:rsidRDefault="00825608" w:rsidP="00825608">
      <w:pPr>
        <w:pStyle w:val="Ttulo1"/>
        <w:spacing w:after="120"/>
        <w:rPr>
          <w:rFonts w:cs="Arial"/>
          <w:b w:val="0"/>
          <w:spacing w:val="-2"/>
          <w:sz w:val="20"/>
        </w:rPr>
      </w:pPr>
      <w:bookmarkStart w:id="36" w:name="_Toc171314021"/>
      <w:r w:rsidRPr="00EB4091">
        <w:rPr>
          <w:sz w:val="20"/>
          <w:lang w:val="es-ES"/>
        </w:rPr>
        <w:t>2</w:t>
      </w:r>
      <w:r w:rsidR="00C86125" w:rsidRPr="00EB4091">
        <w:rPr>
          <w:sz w:val="20"/>
          <w:lang w:val="es-ES"/>
        </w:rPr>
        <w:t>1</w:t>
      </w:r>
      <w:r w:rsidRPr="00EB4091">
        <w:rPr>
          <w:sz w:val="20"/>
          <w:lang w:val="es-ES"/>
        </w:rPr>
        <w:t>. DOCUMENTACIÓN TÉCNICA</w:t>
      </w:r>
      <w:bookmarkEnd w:id="36"/>
    </w:p>
    <w:p w:rsidR="00825608" w:rsidRPr="00EB4091" w:rsidRDefault="00825608" w:rsidP="00825608">
      <w:pPr>
        <w:pStyle w:val="Sangra2detindependiente"/>
        <w:spacing w:after="120"/>
        <w:ind w:left="142" w:right="142" w:firstLine="0"/>
        <w:rPr>
          <w:rFonts w:ascii="Arial" w:hAnsi="Arial" w:cs="Arial"/>
          <w:sz w:val="20"/>
        </w:rPr>
      </w:pPr>
      <w:r w:rsidRPr="00EB4091">
        <w:rPr>
          <w:rFonts w:ascii="Arial" w:hAnsi="Arial" w:cs="Arial"/>
          <w:sz w:val="20"/>
        </w:rPr>
        <w:t>El CONTRATISTA deberá presentar la documentación técnica para aprobación.</w:t>
      </w:r>
    </w:p>
    <w:p w:rsidR="00825608" w:rsidRPr="00EB4091" w:rsidRDefault="00825608" w:rsidP="00825608">
      <w:pPr>
        <w:spacing w:after="120"/>
        <w:ind w:left="142" w:right="142"/>
        <w:jc w:val="both"/>
        <w:rPr>
          <w:rFonts w:cs="Arial"/>
          <w:spacing w:val="-2"/>
          <w:lang w:val="es-ES_tradnl"/>
        </w:rPr>
      </w:pPr>
      <w:r w:rsidRPr="00EB4091">
        <w:rPr>
          <w:rFonts w:cs="Arial"/>
          <w:spacing w:val="-2"/>
          <w:lang w:val="es-ES_tradnl"/>
        </w:rPr>
        <w:t>Dicha documentación será como mínimo, la siguiente:</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Lista completa de la documentación técnica a presentar.</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Programa general de fabricación, ensayos y entrega en obra.</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Planos de dimensiones: Plantas y vistas de los equipamientos, gabinetes y armarios, accesorios, etc.</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Esquemas eléctricos y mecánicos</w:t>
      </w:r>
      <w:r w:rsidR="00FC1745" w:rsidRPr="00EB4091">
        <w:rPr>
          <w:rFonts w:cs="Arial"/>
          <w:spacing w:val="-2"/>
          <w:lang w:val="es-ES"/>
        </w:rPr>
        <w:t xml:space="preserve">, y </w:t>
      </w:r>
      <w:r w:rsidRPr="00EB4091">
        <w:rPr>
          <w:rFonts w:cs="Arial"/>
          <w:spacing w:val="-2"/>
          <w:lang w:val="es-ES"/>
        </w:rPr>
        <w:t xml:space="preserve"> funcionales de los sistemas de mando y control.</w:t>
      </w:r>
    </w:p>
    <w:p w:rsidR="00012186" w:rsidRPr="00EB4091" w:rsidRDefault="00012186"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 xml:space="preserve">Planos de ingeniería de detalle de equipos de control y comunicaciones. </w:t>
      </w:r>
    </w:p>
    <w:p w:rsidR="00012186" w:rsidRPr="00EB4091" w:rsidRDefault="00012186"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Planos de Interconexiones de equipos de control y comunicaciones</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Esquema de dimensiones de bornes indicando el material utilizado.</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Planos de dimensiones para el transporte.</w:t>
      </w:r>
    </w:p>
    <w:p w:rsidR="006E183D"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lastRenderedPageBreak/>
        <w:t>Memorias de cálculo</w:t>
      </w:r>
      <w:r w:rsidR="006E183D" w:rsidRPr="00EB4091">
        <w:rPr>
          <w:rFonts w:cs="Arial"/>
          <w:spacing w:val="-2"/>
          <w:lang w:val="es-ES"/>
        </w:rPr>
        <w:t>.</w:t>
      </w:r>
    </w:p>
    <w:p w:rsidR="00825608" w:rsidRPr="00EB4091" w:rsidRDefault="006E183D"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Memorias de cálculo de los Sistemas de Comunicaciones SDH STM-</w:t>
      </w:r>
      <w:r w:rsidR="004B55E6" w:rsidRPr="00EB4091">
        <w:rPr>
          <w:rFonts w:cs="Arial"/>
          <w:spacing w:val="-2"/>
          <w:lang w:val="es-ES"/>
        </w:rPr>
        <w:t>4</w:t>
      </w:r>
      <w:r w:rsidRPr="00EB4091">
        <w:rPr>
          <w:rFonts w:cs="Arial"/>
          <w:spacing w:val="-2"/>
          <w:lang w:val="es-ES"/>
        </w:rPr>
        <w:t xml:space="preserve"> transmisión por fibras ópticas de cables OPGW y Radioenlace Digital de Microondas SHF.</w:t>
      </w:r>
    </w:p>
    <w:p w:rsidR="006E183D" w:rsidRPr="00EB4091" w:rsidRDefault="006E183D"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Planos de los Sistemas de Control y Telecontrol</w:t>
      </w:r>
    </w:p>
    <w:p w:rsidR="006E183D" w:rsidRPr="00EB4091" w:rsidRDefault="006E183D"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 xml:space="preserve">Planos de los Sistemas de Comunicaciones  </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Placas de características.</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Lista de Empaque (</w:t>
      </w:r>
      <w:proofErr w:type="spellStart"/>
      <w:r w:rsidRPr="00EB4091">
        <w:rPr>
          <w:rFonts w:cs="Arial"/>
          <w:spacing w:val="-2"/>
          <w:lang w:val="es-ES"/>
        </w:rPr>
        <w:t>Packing-list</w:t>
      </w:r>
      <w:proofErr w:type="spellEnd"/>
      <w:r w:rsidRPr="00EB4091">
        <w:rPr>
          <w:rFonts w:cs="Arial"/>
          <w:spacing w:val="-2"/>
          <w:lang w:val="es-ES"/>
        </w:rPr>
        <w:t>)</w:t>
      </w:r>
    </w:p>
    <w:p w:rsidR="00825608" w:rsidRPr="00EB4091" w:rsidRDefault="00825608" w:rsidP="00055AF4">
      <w:pPr>
        <w:numPr>
          <w:ilvl w:val="0"/>
          <w:numId w:val="13"/>
        </w:numPr>
        <w:tabs>
          <w:tab w:val="clear" w:pos="450"/>
        </w:tabs>
        <w:spacing w:after="120"/>
        <w:ind w:left="360" w:right="142" w:hanging="180"/>
        <w:jc w:val="both"/>
        <w:rPr>
          <w:rFonts w:cs="Arial"/>
          <w:spacing w:val="-2"/>
          <w:lang w:val="es-ES"/>
        </w:rPr>
      </w:pPr>
      <w:r w:rsidRPr="00EB4091">
        <w:rPr>
          <w:rFonts w:cs="Arial"/>
          <w:spacing w:val="-2"/>
          <w:lang w:val="es-ES"/>
        </w:rPr>
        <w:t>Lista de ensayos en fábrica y en obra.</w:t>
      </w:r>
    </w:p>
    <w:p w:rsidR="00CD3330" w:rsidRPr="00611372" w:rsidRDefault="00825608" w:rsidP="00055AF4">
      <w:pPr>
        <w:numPr>
          <w:ilvl w:val="0"/>
          <w:numId w:val="13"/>
        </w:numPr>
        <w:tabs>
          <w:tab w:val="clear" w:pos="450"/>
        </w:tabs>
        <w:spacing w:after="120"/>
        <w:ind w:left="360" w:right="142" w:hanging="180"/>
        <w:jc w:val="both"/>
        <w:rPr>
          <w:bCs/>
          <w:lang w:val="es-AR"/>
        </w:rPr>
      </w:pPr>
      <w:r w:rsidRPr="00EB4091">
        <w:rPr>
          <w:rFonts w:cs="Arial"/>
          <w:spacing w:val="-2"/>
          <w:lang w:val="es-ES"/>
        </w:rPr>
        <w:t>Manuales de montaje y mantenimiento que deben incluir las Planillas de Datos Técnicos Garantizados debidamente aprobadas.</w:t>
      </w:r>
      <w:r w:rsidR="00CD3330" w:rsidRPr="00611372">
        <w:rPr>
          <w:bCs/>
          <w:lang w:val="es-AR"/>
        </w:rPr>
        <w:tab/>
      </w:r>
    </w:p>
    <w:sectPr w:rsidR="00CD3330" w:rsidRPr="00611372" w:rsidSect="00722906">
      <w:headerReference w:type="even" r:id="rId9"/>
      <w:headerReference w:type="default" r:id="rId10"/>
      <w:footerReference w:type="even" r:id="rId11"/>
      <w:footerReference w:type="default" r:id="rId12"/>
      <w:headerReference w:type="first" r:id="rId13"/>
      <w:footerReference w:type="first" r:id="rId14"/>
      <w:pgSz w:w="11907" w:h="16840" w:code="9"/>
      <w:pgMar w:top="1701" w:right="1021" w:bottom="1134" w:left="1701" w:header="709" w:footer="709" w:gutter="0"/>
      <w:pgBorders>
        <w:top w:val="single" w:sz="12" w:space="1" w:color="auto"/>
        <w:left w:val="single" w:sz="12" w:space="0" w:color="auto"/>
        <w:bottom w:val="single" w:sz="12" w:space="2" w:color="auto"/>
        <w:right w:val="single" w:sz="12" w:space="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A76" w:rsidRDefault="001B3A76">
      <w:r>
        <w:separator/>
      </w:r>
    </w:p>
  </w:endnote>
  <w:endnote w:type="continuationSeparator" w:id="0">
    <w:p w:rsidR="001B3A76" w:rsidRDefault="001B3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ED" w:rsidRDefault="00704EED">
    <w:pPr>
      <w:pStyle w:val="Piedepgina"/>
    </w:pPr>
    <w:r>
      <w:rPr>
        <w:lang w:val="es-ES"/>
      </w:rPr>
      <w:t>[Escriba aquí]</w:t>
    </w:r>
  </w:p>
  <w:p w:rsidR="00704EED" w:rsidRDefault="00704E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EC7" w:rsidRPr="00677519" w:rsidRDefault="00C22EC7" w:rsidP="00C22EC7">
    <w:pPr>
      <w:spacing w:before="120"/>
      <w:rPr>
        <w:rFonts w:cs="Arial"/>
        <w:sz w:val="24"/>
        <w:szCs w:val="24"/>
        <w:lang w:val="es-ES"/>
      </w:rPr>
    </w:pPr>
    <w:r>
      <w:rPr>
        <w:i/>
        <w:sz w:val="18"/>
        <w:szCs w:val="18"/>
      </w:rPr>
      <w:t xml:space="preserve">RD-CH </w:t>
    </w:r>
    <w:r w:rsidRPr="00677519">
      <w:rPr>
        <w:i/>
        <w:sz w:val="18"/>
        <w:szCs w:val="18"/>
        <w:lang w:val="es-ES"/>
      </w:rPr>
      <w:t>(</w:t>
    </w:r>
    <w:proofErr w:type="spellStart"/>
    <w:r w:rsidRPr="00677519">
      <w:rPr>
        <w:i/>
        <w:sz w:val="18"/>
        <w:szCs w:val="18"/>
        <w:lang w:val="es-ES"/>
      </w:rPr>
      <w:t>PB</w:t>
    </w:r>
    <w:r w:rsidR="00677519" w:rsidRPr="00677519">
      <w:rPr>
        <w:i/>
        <w:sz w:val="18"/>
        <w:szCs w:val="18"/>
        <w:lang w:val="es-ES"/>
      </w:rPr>
      <w:t>y</w:t>
    </w:r>
    <w:r w:rsidRPr="00677519">
      <w:rPr>
        <w:i/>
        <w:sz w:val="18"/>
        <w:szCs w:val="18"/>
        <w:lang w:val="es-ES"/>
      </w:rPr>
      <w:t>C</w:t>
    </w:r>
    <w:proofErr w:type="spellEnd"/>
    <w:r w:rsidR="00677519" w:rsidRPr="00677519">
      <w:rPr>
        <w:i/>
        <w:sz w:val="18"/>
        <w:szCs w:val="18"/>
        <w:lang w:val="es-ES"/>
      </w:rPr>
      <w:t xml:space="preserve"> - PPP</w:t>
    </w:r>
    <w:r w:rsidRPr="00677519">
      <w:rPr>
        <w:i/>
        <w:sz w:val="18"/>
        <w:szCs w:val="18"/>
        <w:lang w:val="es-ES"/>
      </w:rPr>
      <w:t xml:space="preserve">) - Sección </w:t>
    </w:r>
    <w:proofErr w:type="spellStart"/>
    <w:r w:rsidRPr="00677519">
      <w:rPr>
        <w:i/>
        <w:sz w:val="18"/>
        <w:szCs w:val="18"/>
        <w:lang w:val="es-ES"/>
      </w:rPr>
      <w:t>VII</w:t>
    </w:r>
    <w:r w:rsidR="00774E3B" w:rsidRPr="00677519">
      <w:rPr>
        <w:i/>
        <w:sz w:val="18"/>
        <w:szCs w:val="18"/>
        <w:lang w:val="es-ES"/>
      </w:rPr>
      <w:t>a</w:t>
    </w:r>
    <w:proofErr w:type="spellEnd"/>
    <w:r w:rsidR="00774E3B" w:rsidRPr="00677519">
      <w:rPr>
        <w:i/>
        <w:sz w:val="18"/>
        <w:szCs w:val="18"/>
        <w:lang w:val="es-ES"/>
      </w:rPr>
      <w:t xml:space="preserve"> </w:t>
    </w:r>
    <w:proofErr w:type="spellStart"/>
    <w:r w:rsidR="00677519" w:rsidRPr="00677519">
      <w:rPr>
        <w:i/>
        <w:sz w:val="18"/>
        <w:szCs w:val="18"/>
        <w:lang w:val="es-ES"/>
      </w:rPr>
      <w:t>R</w:t>
    </w:r>
    <w:r w:rsidR="00774E3B" w:rsidRPr="00677519">
      <w:rPr>
        <w:i/>
        <w:sz w:val="18"/>
        <w:szCs w:val="18"/>
        <w:lang w:val="es-ES"/>
      </w:rPr>
      <w:t>ev</w:t>
    </w:r>
    <w:proofErr w:type="spellEnd"/>
    <w:r w:rsidR="00677519" w:rsidRPr="00677519">
      <w:rPr>
        <w:i/>
        <w:sz w:val="18"/>
        <w:szCs w:val="18"/>
        <w:lang w:val="es-ES"/>
      </w:rPr>
      <w:t xml:space="preserve"> 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ED" w:rsidRDefault="00704EED" w:rsidP="00704EED">
    <w:pPr>
      <w:spacing w:before="120"/>
      <w:rPr>
        <w:i/>
        <w:sz w:val="18"/>
        <w:szCs w:val="18"/>
        <w:lang w:val="es-ES"/>
      </w:rPr>
    </w:pPr>
    <w:r>
      <w:rPr>
        <w:i/>
        <w:sz w:val="18"/>
        <w:szCs w:val="18"/>
      </w:rPr>
      <w:t>RD</w:t>
    </w:r>
    <w:r w:rsidRPr="00611372">
      <w:rPr>
        <w:i/>
        <w:sz w:val="18"/>
        <w:szCs w:val="18"/>
        <w:lang w:val="en-US"/>
      </w:rPr>
      <w:t>-CH</w:t>
    </w:r>
    <w:r w:rsidR="006F2A9B" w:rsidRPr="00611372">
      <w:rPr>
        <w:i/>
        <w:sz w:val="18"/>
        <w:szCs w:val="18"/>
        <w:lang w:val="en-US"/>
      </w:rPr>
      <w:t xml:space="preserve"> (</w:t>
    </w:r>
    <w:proofErr w:type="spellStart"/>
    <w:r w:rsidR="006F2A9B" w:rsidRPr="00611372">
      <w:rPr>
        <w:i/>
        <w:sz w:val="18"/>
        <w:szCs w:val="18"/>
        <w:lang w:val="en-US"/>
      </w:rPr>
      <w:t>PB</w:t>
    </w:r>
    <w:r w:rsidR="0076716E" w:rsidRPr="00611372">
      <w:rPr>
        <w:i/>
        <w:sz w:val="18"/>
        <w:szCs w:val="18"/>
        <w:lang w:val="en-US"/>
      </w:rPr>
      <w:t>y</w:t>
    </w:r>
    <w:r w:rsidR="006F2A9B" w:rsidRPr="00611372">
      <w:rPr>
        <w:i/>
        <w:sz w:val="18"/>
        <w:szCs w:val="18"/>
        <w:lang w:val="en-US"/>
      </w:rPr>
      <w:t>C</w:t>
    </w:r>
    <w:proofErr w:type="spellEnd"/>
    <w:r w:rsidR="0076716E" w:rsidRPr="00611372">
      <w:rPr>
        <w:i/>
        <w:sz w:val="18"/>
        <w:szCs w:val="18"/>
        <w:lang w:val="en-US"/>
      </w:rPr>
      <w:t xml:space="preserve"> - PPP</w:t>
    </w:r>
    <w:r w:rsidR="006F2A9B" w:rsidRPr="00611372">
      <w:rPr>
        <w:i/>
        <w:sz w:val="18"/>
        <w:szCs w:val="18"/>
        <w:lang w:val="en-US"/>
      </w:rPr>
      <w:t xml:space="preserve">) - </w:t>
    </w:r>
    <w:proofErr w:type="spellStart"/>
    <w:r w:rsidR="006F2A9B" w:rsidRPr="00611372">
      <w:rPr>
        <w:i/>
        <w:sz w:val="18"/>
        <w:szCs w:val="18"/>
        <w:lang w:val="en-US"/>
      </w:rPr>
      <w:t>Sección</w:t>
    </w:r>
    <w:proofErr w:type="spellEnd"/>
    <w:r w:rsidR="006F2A9B" w:rsidRPr="00611372">
      <w:rPr>
        <w:i/>
        <w:sz w:val="18"/>
        <w:szCs w:val="18"/>
        <w:lang w:val="en-US"/>
      </w:rPr>
      <w:t xml:space="preserve"> </w:t>
    </w:r>
    <w:proofErr w:type="spellStart"/>
    <w:r w:rsidR="006F2A9B" w:rsidRPr="00611372">
      <w:rPr>
        <w:i/>
        <w:sz w:val="18"/>
        <w:szCs w:val="18"/>
        <w:lang w:val="en-US"/>
      </w:rPr>
      <w:t>VII</w:t>
    </w:r>
    <w:r w:rsidR="00774E3B" w:rsidRPr="00611372">
      <w:rPr>
        <w:i/>
        <w:sz w:val="18"/>
        <w:szCs w:val="18"/>
        <w:lang w:val="en-US"/>
      </w:rPr>
      <w:t>a</w:t>
    </w:r>
    <w:proofErr w:type="spellEnd"/>
    <w:r w:rsidR="00774E3B" w:rsidRPr="00611372">
      <w:rPr>
        <w:i/>
        <w:sz w:val="18"/>
        <w:szCs w:val="18"/>
        <w:lang w:val="en-US"/>
      </w:rPr>
      <w:t xml:space="preserve">. </w:t>
    </w:r>
    <w:proofErr w:type="spellStart"/>
    <w:r w:rsidR="0076716E">
      <w:rPr>
        <w:i/>
        <w:sz w:val="18"/>
        <w:szCs w:val="18"/>
        <w:lang w:val="es-ES"/>
      </w:rPr>
      <w:t>R</w:t>
    </w:r>
    <w:r w:rsidR="00774E3B" w:rsidRPr="0076716E">
      <w:rPr>
        <w:i/>
        <w:sz w:val="18"/>
        <w:szCs w:val="18"/>
        <w:lang w:val="es-ES"/>
      </w:rPr>
      <w:t>ev</w:t>
    </w:r>
    <w:proofErr w:type="spellEnd"/>
    <w:r w:rsidR="00774E3B" w:rsidRPr="0076716E">
      <w:rPr>
        <w:i/>
        <w:sz w:val="18"/>
        <w:szCs w:val="18"/>
        <w:lang w:val="es-ES"/>
      </w:rPr>
      <w:t xml:space="preserve"> </w:t>
    </w:r>
    <w:r w:rsidR="0076716E">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A76" w:rsidRDefault="001B3A76">
      <w:r>
        <w:separator/>
      </w:r>
    </w:p>
  </w:footnote>
  <w:footnote w:type="continuationSeparator" w:id="0">
    <w:p w:rsidR="001B3A76" w:rsidRDefault="001B3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F68" w:rsidRPr="003C179E" w:rsidRDefault="00540F68" w:rsidP="00540F68">
    <w:pPr>
      <w:pStyle w:val="Encabezado"/>
      <w:pBdr>
        <w:top w:val="single" w:sz="6" w:space="1" w:color="7F7F7F" w:themeColor="text1" w:themeTint="80"/>
      </w:pBdr>
      <w:jc w:val="right"/>
    </w:pPr>
    <w:r>
      <w:rPr>
        <w:noProof/>
        <w:lang w:val="es-AR"/>
      </w:rPr>
      <w:drawing>
        <wp:inline distT="0" distB="0" distL="0" distR="0" wp14:anchorId="36469097" wp14:editId="4C25BAA9">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90" w:rsidRDefault="00F45B9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4787"/>
      <w:gridCol w:w="806"/>
      <w:gridCol w:w="1006"/>
    </w:tblGrid>
    <w:tr w:rsidR="00534F01" w:rsidRPr="000F47C4" w:rsidTr="006724FF">
      <w:tc>
        <w:tcPr>
          <w:tcW w:w="2722" w:type="dxa"/>
          <w:vMerge w:val="restart"/>
          <w:shd w:val="clear" w:color="auto" w:fill="auto"/>
          <w:vAlign w:val="center"/>
        </w:tcPr>
        <w:p w:rsidR="00534F01" w:rsidRPr="006724FF" w:rsidRDefault="00677519" w:rsidP="00677519">
          <w:pPr>
            <w:pStyle w:val="Encabezado"/>
            <w:jc w:val="center"/>
            <w:rPr>
              <w:b/>
              <w:lang w:val="es-AR"/>
            </w:rPr>
          </w:pPr>
          <w:r w:rsidRPr="006724FF">
            <w:rPr>
              <w:b/>
              <w:lang w:val="es-AR"/>
            </w:rPr>
            <w:t>MINISTERIO DE ENERGÍA</w:t>
          </w:r>
        </w:p>
      </w:tc>
      <w:tc>
        <w:tcPr>
          <w:tcW w:w="6599" w:type="dxa"/>
          <w:gridSpan w:val="3"/>
          <w:shd w:val="clear" w:color="auto" w:fill="auto"/>
          <w:vAlign w:val="center"/>
        </w:tcPr>
        <w:p w:rsidR="006724FF" w:rsidRPr="00BE09F1" w:rsidRDefault="006724FF" w:rsidP="006724FF">
          <w:pPr>
            <w:pStyle w:val="Encabezado"/>
            <w:rPr>
              <w:b/>
              <w:lang w:val="es-AR"/>
            </w:rPr>
          </w:pPr>
          <w:r w:rsidRPr="00BE09F1">
            <w:rPr>
              <w:b/>
              <w:lang w:val="es-AR"/>
            </w:rPr>
            <w:t>PPP Transmisión Eléctrica</w:t>
          </w:r>
        </w:p>
        <w:p w:rsidR="00534F01" w:rsidRPr="00AD74F4" w:rsidRDefault="006724FF" w:rsidP="006724FF">
          <w:pPr>
            <w:pStyle w:val="Encabezado"/>
            <w:rPr>
              <w:sz w:val="18"/>
              <w:szCs w:val="18"/>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34F01" w:rsidRPr="00AD74F4" w:rsidTr="006724FF">
      <w:tc>
        <w:tcPr>
          <w:tcW w:w="2722" w:type="dxa"/>
          <w:vMerge/>
          <w:shd w:val="clear" w:color="auto" w:fill="auto"/>
          <w:vAlign w:val="center"/>
        </w:tcPr>
        <w:p w:rsidR="00534F01" w:rsidRPr="00AD74F4" w:rsidRDefault="00534F01" w:rsidP="00BB66F7">
          <w:pPr>
            <w:pStyle w:val="Encabezado"/>
            <w:rPr>
              <w:sz w:val="18"/>
              <w:szCs w:val="18"/>
              <w:lang w:val="es-AR"/>
            </w:rPr>
          </w:pPr>
        </w:p>
      </w:tc>
      <w:tc>
        <w:tcPr>
          <w:tcW w:w="4787" w:type="dxa"/>
          <w:shd w:val="clear" w:color="auto" w:fill="auto"/>
          <w:vAlign w:val="center"/>
        </w:tcPr>
        <w:p w:rsidR="00534F01" w:rsidRPr="00AD74F4" w:rsidRDefault="006724FF" w:rsidP="00BB66F7">
          <w:pPr>
            <w:pStyle w:val="Encabezado"/>
            <w:rPr>
              <w:sz w:val="18"/>
              <w:szCs w:val="18"/>
              <w:lang w:val="es-AR"/>
            </w:rPr>
          </w:pPr>
          <w:r>
            <w:rPr>
              <w:lang w:val="es-AR"/>
            </w:rPr>
            <w:t>Anexo VII: Sistemas de Automatización, Control y Comunicaciones de las EE.TT.</w:t>
          </w:r>
        </w:p>
      </w:tc>
      <w:tc>
        <w:tcPr>
          <w:tcW w:w="806" w:type="dxa"/>
          <w:shd w:val="clear" w:color="auto" w:fill="auto"/>
          <w:vAlign w:val="center"/>
        </w:tcPr>
        <w:p w:rsidR="00534F01" w:rsidRPr="00AD74F4" w:rsidRDefault="00534F01" w:rsidP="006724FF">
          <w:pPr>
            <w:pStyle w:val="Encabezado"/>
            <w:jc w:val="center"/>
            <w:rPr>
              <w:sz w:val="18"/>
              <w:szCs w:val="18"/>
              <w:lang w:val="es-AR"/>
            </w:rPr>
          </w:pPr>
          <w:r w:rsidRPr="00AD74F4">
            <w:rPr>
              <w:sz w:val="18"/>
              <w:szCs w:val="18"/>
              <w:lang w:val="es-AR"/>
            </w:rPr>
            <w:t>Rev.:</w:t>
          </w:r>
        </w:p>
      </w:tc>
      <w:tc>
        <w:tcPr>
          <w:tcW w:w="1006" w:type="dxa"/>
          <w:shd w:val="clear" w:color="auto" w:fill="auto"/>
          <w:vAlign w:val="center"/>
        </w:tcPr>
        <w:p w:rsidR="00534F01" w:rsidRPr="00AD74F4" w:rsidRDefault="00534F01" w:rsidP="006724FF">
          <w:pPr>
            <w:pStyle w:val="Encabezado"/>
            <w:jc w:val="center"/>
            <w:rPr>
              <w:sz w:val="18"/>
              <w:szCs w:val="18"/>
              <w:lang w:val="es-AR"/>
            </w:rPr>
          </w:pPr>
          <w:r w:rsidRPr="00AD74F4">
            <w:rPr>
              <w:sz w:val="18"/>
              <w:szCs w:val="18"/>
              <w:lang w:val="es-AR"/>
            </w:rPr>
            <w:t>0</w:t>
          </w:r>
          <w:r w:rsidR="00677519">
            <w:rPr>
              <w:sz w:val="18"/>
              <w:szCs w:val="18"/>
              <w:lang w:val="es-AR"/>
            </w:rPr>
            <w:t>3</w:t>
          </w:r>
        </w:p>
      </w:tc>
    </w:tr>
    <w:tr w:rsidR="00534F01" w:rsidRPr="00AD74F4" w:rsidTr="006724FF">
      <w:tc>
        <w:tcPr>
          <w:tcW w:w="2722" w:type="dxa"/>
          <w:vMerge/>
          <w:shd w:val="clear" w:color="auto" w:fill="auto"/>
          <w:vAlign w:val="center"/>
        </w:tcPr>
        <w:p w:rsidR="00534F01" w:rsidRPr="00AD74F4" w:rsidRDefault="00534F01" w:rsidP="00BB66F7">
          <w:pPr>
            <w:pStyle w:val="Encabezado"/>
            <w:rPr>
              <w:sz w:val="18"/>
              <w:szCs w:val="18"/>
              <w:lang w:val="es-AR"/>
            </w:rPr>
          </w:pPr>
        </w:p>
      </w:tc>
      <w:tc>
        <w:tcPr>
          <w:tcW w:w="4787" w:type="dxa"/>
          <w:vMerge w:val="restart"/>
          <w:shd w:val="clear" w:color="auto" w:fill="auto"/>
          <w:vAlign w:val="center"/>
        </w:tcPr>
        <w:p w:rsidR="00534F01" w:rsidRPr="00AD74F4" w:rsidRDefault="00534F01" w:rsidP="0076716E">
          <w:pPr>
            <w:pStyle w:val="Encabezado"/>
            <w:rPr>
              <w:sz w:val="18"/>
              <w:szCs w:val="18"/>
              <w:lang w:val="es-AR"/>
            </w:rPr>
          </w:pPr>
          <w:r w:rsidRPr="00AD74F4">
            <w:rPr>
              <w:sz w:val="18"/>
              <w:szCs w:val="18"/>
              <w:lang w:val="es-AR"/>
            </w:rPr>
            <w:t xml:space="preserve">Título: Sección </w:t>
          </w:r>
          <w:proofErr w:type="spellStart"/>
          <w:r w:rsidRPr="00AD74F4">
            <w:rPr>
              <w:sz w:val="18"/>
              <w:szCs w:val="18"/>
              <w:lang w:val="es-AR"/>
            </w:rPr>
            <w:t>VII.</w:t>
          </w:r>
          <w:r w:rsidR="00B677AC" w:rsidRPr="00AD74F4">
            <w:rPr>
              <w:sz w:val="18"/>
              <w:szCs w:val="18"/>
              <w:lang w:val="es-AR"/>
            </w:rPr>
            <w:t>a</w:t>
          </w:r>
          <w:proofErr w:type="spellEnd"/>
          <w:r w:rsidRPr="00AD74F4">
            <w:rPr>
              <w:sz w:val="18"/>
              <w:szCs w:val="18"/>
              <w:lang w:val="es-AR"/>
            </w:rPr>
            <w:t xml:space="preserve">. ESPECIFICACIONES TÉCNICAS </w:t>
          </w:r>
          <w:r w:rsidR="00B677AC" w:rsidRPr="00AD74F4">
            <w:rPr>
              <w:sz w:val="18"/>
              <w:szCs w:val="18"/>
              <w:lang w:val="es-AR"/>
            </w:rPr>
            <w:t xml:space="preserve">GENERALES PARA LA PROVISION DE LOS EQUIPAMIENTOS Y SISTEMAS DE AUTOMATISMOS CONTROL Y COMUNICACIONES  </w:t>
          </w:r>
        </w:p>
      </w:tc>
      <w:tc>
        <w:tcPr>
          <w:tcW w:w="806" w:type="dxa"/>
          <w:shd w:val="clear" w:color="auto" w:fill="auto"/>
          <w:vAlign w:val="center"/>
        </w:tcPr>
        <w:p w:rsidR="00534F01" w:rsidRPr="00AD74F4" w:rsidRDefault="00534F01" w:rsidP="006724FF">
          <w:pPr>
            <w:pStyle w:val="Encabezado"/>
            <w:jc w:val="center"/>
            <w:rPr>
              <w:sz w:val="18"/>
              <w:szCs w:val="18"/>
              <w:lang w:val="es-AR"/>
            </w:rPr>
          </w:pPr>
          <w:r w:rsidRPr="00AD74F4">
            <w:rPr>
              <w:sz w:val="18"/>
              <w:szCs w:val="18"/>
              <w:lang w:val="es-AR"/>
            </w:rPr>
            <w:t>Fecha:</w:t>
          </w:r>
        </w:p>
      </w:tc>
      <w:tc>
        <w:tcPr>
          <w:tcW w:w="1006" w:type="dxa"/>
          <w:shd w:val="clear" w:color="auto" w:fill="auto"/>
          <w:vAlign w:val="center"/>
        </w:tcPr>
        <w:p w:rsidR="00534F01" w:rsidRPr="00AD74F4" w:rsidRDefault="00677519" w:rsidP="006724FF">
          <w:pPr>
            <w:pStyle w:val="Encabezado"/>
            <w:jc w:val="center"/>
            <w:rPr>
              <w:sz w:val="18"/>
              <w:szCs w:val="18"/>
              <w:lang w:val="es-AR"/>
            </w:rPr>
          </w:pPr>
          <w:proofErr w:type="spellStart"/>
          <w:r>
            <w:rPr>
              <w:sz w:val="18"/>
              <w:szCs w:val="18"/>
              <w:lang w:val="es-AR"/>
            </w:rPr>
            <w:t>Ago</w:t>
          </w:r>
          <w:proofErr w:type="spellEnd"/>
          <w:r w:rsidR="00534F01" w:rsidRPr="00AD74F4">
            <w:rPr>
              <w:sz w:val="18"/>
              <w:szCs w:val="18"/>
              <w:lang w:val="es-AR"/>
            </w:rPr>
            <w:t>/201</w:t>
          </w:r>
          <w:r>
            <w:rPr>
              <w:sz w:val="18"/>
              <w:szCs w:val="18"/>
              <w:lang w:val="es-AR"/>
            </w:rPr>
            <w:t>8</w:t>
          </w:r>
        </w:p>
      </w:tc>
    </w:tr>
    <w:tr w:rsidR="00534F01" w:rsidRPr="00AD74F4" w:rsidTr="006724FF">
      <w:tc>
        <w:tcPr>
          <w:tcW w:w="2722" w:type="dxa"/>
          <w:vMerge/>
          <w:shd w:val="clear" w:color="auto" w:fill="auto"/>
          <w:vAlign w:val="center"/>
        </w:tcPr>
        <w:p w:rsidR="00534F01" w:rsidRPr="00AD74F4" w:rsidRDefault="00534F01" w:rsidP="00BB66F7">
          <w:pPr>
            <w:pStyle w:val="Encabezado"/>
            <w:rPr>
              <w:sz w:val="18"/>
              <w:szCs w:val="18"/>
              <w:lang w:val="es-AR"/>
            </w:rPr>
          </w:pPr>
        </w:p>
      </w:tc>
      <w:tc>
        <w:tcPr>
          <w:tcW w:w="4787" w:type="dxa"/>
          <w:vMerge/>
          <w:shd w:val="clear" w:color="auto" w:fill="auto"/>
          <w:vAlign w:val="center"/>
        </w:tcPr>
        <w:p w:rsidR="00534F01" w:rsidRPr="00AD74F4" w:rsidRDefault="00534F01" w:rsidP="00BB66F7">
          <w:pPr>
            <w:pStyle w:val="Encabezado"/>
            <w:rPr>
              <w:sz w:val="18"/>
              <w:szCs w:val="18"/>
              <w:lang w:val="es-AR"/>
            </w:rPr>
          </w:pPr>
        </w:p>
      </w:tc>
      <w:tc>
        <w:tcPr>
          <w:tcW w:w="806" w:type="dxa"/>
          <w:shd w:val="clear" w:color="auto" w:fill="auto"/>
          <w:vAlign w:val="center"/>
        </w:tcPr>
        <w:p w:rsidR="00534F01" w:rsidRPr="00AD74F4" w:rsidRDefault="00534F01" w:rsidP="006724FF">
          <w:pPr>
            <w:pStyle w:val="Encabezado"/>
            <w:jc w:val="center"/>
            <w:rPr>
              <w:sz w:val="18"/>
              <w:szCs w:val="18"/>
              <w:lang w:val="es-AR"/>
            </w:rPr>
          </w:pPr>
          <w:r w:rsidRPr="00AD74F4">
            <w:rPr>
              <w:sz w:val="18"/>
              <w:szCs w:val="18"/>
              <w:lang w:val="es-AR"/>
            </w:rPr>
            <w:t>Hoja:</w:t>
          </w:r>
        </w:p>
      </w:tc>
      <w:tc>
        <w:tcPr>
          <w:tcW w:w="1006" w:type="dxa"/>
          <w:shd w:val="clear" w:color="auto" w:fill="auto"/>
          <w:vAlign w:val="center"/>
        </w:tcPr>
        <w:p w:rsidR="00534F01" w:rsidRPr="00AD74F4" w:rsidRDefault="00534F01" w:rsidP="006724FF">
          <w:pPr>
            <w:pStyle w:val="Encabezado"/>
            <w:jc w:val="center"/>
            <w:rPr>
              <w:sz w:val="18"/>
              <w:szCs w:val="18"/>
              <w:lang w:val="es-AR"/>
            </w:rPr>
          </w:pPr>
          <w:r w:rsidRPr="00AD74F4">
            <w:rPr>
              <w:sz w:val="18"/>
              <w:szCs w:val="18"/>
              <w:lang w:val="es-AR"/>
            </w:rPr>
            <w:fldChar w:fldCharType="begin"/>
          </w:r>
          <w:r w:rsidRPr="00AD74F4">
            <w:rPr>
              <w:sz w:val="18"/>
              <w:szCs w:val="18"/>
              <w:lang w:val="es-AR"/>
            </w:rPr>
            <w:instrText xml:space="preserve"> PAGE   \* MERGEFORMAT </w:instrText>
          </w:r>
          <w:r w:rsidRPr="00AD74F4">
            <w:rPr>
              <w:sz w:val="18"/>
              <w:szCs w:val="18"/>
              <w:lang w:val="es-AR"/>
            </w:rPr>
            <w:fldChar w:fldCharType="separate"/>
          </w:r>
          <w:r w:rsidR="000F47C4">
            <w:rPr>
              <w:noProof/>
              <w:sz w:val="18"/>
              <w:szCs w:val="18"/>
              <w:lang w:val="es-AR"/>
            </w:rPr>
            <w:t>14</w:t>
          </w:r>
          <w:r w:rsidRPr="00AD74F4">
            <w:rPr>
              <w:noProof/>
              <w:sz w:val="18"/>
              <w:szCs w:val="18"/>
              <w:lang w:val="es-AR"/>
            </w:rPr>
            <w:fldChar w:fldCharType="end"/>
          </w:r>
          <w:r w:rsidRPr="00AD74F4">
            <w:rPr>
              <w:noProof/>
              <w:sz w:val="18"/>
              <w:szCs w:val="18"/>
              <w:lang w:val="es-AR"/>
            </w:rPr>
            <w:t>/</w:t>
          </w:r>
          <w:r w:rsidRPr="00AD74F4">
            <w:rPr>
              <w:rStyle w:val="Nmerodepgina"/>
              <w:sz w:val="18"/>
              <w:szCs w:val="18"/>
            </w:rPr>
            <w:fldChar w:fldCharType="begin"/>
          </w:r>
          <w:r w:rsidRPr="00AD74F4">
            <w:rPr>
              <w:rStyle w:val="Nmerodepgina"/>
              <w:sz w:val="18"/>
              <w:szCs w:val="18"/>
              <w:lang w:val="es-ES"/>
            </w:rPr>
            <w:instrText xml:space="preserve"> NUMPAGES </w:instrText>
          </w:r>
          <w:r w:rsidRPr="00AD74F4">
            <w:rPr>
              <w:rStyle w:val="Nmerodepgina"/>
              <w:sz w:val="18"/>
              <w:szCs w:val="18"/>
            </w:rPr>
            <w:fldChar w:fldCharType="separate"/>
          </w:r>
          <w:r w:rsidR="000F47C4">
            <w:rPr>
              <w:rStyle w:val="Nmerodepgina"/>
              <w:noProof/>
              <w:sz w:val="18"/>
              <w:szCs w:val="18"/>
              <w:lang w:val="es-ES"/>
            </w:rPr>
            <w:t>14</w:t>
          </w:r>
          <w:r w:rsidRPr="00AD74F4">
            <w:rPr>
              <w:rStyle w:val="Nmerodepgina"/>
              <w:sz w:val="18"/>
              <w:szCs w:val="18"/>
            </w:rPr>
            <w:fldChar w:fldCharType="end"/>
          </w:r>
        </w:p>
      </w:tc>
    </w:tr>
  </w:tbl>
  <w:p w:rsidR="00F45B90" w:rsidRPr="00534F01" w:rsidRDefault="00F45B90" w:rsidP="00534F01">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4819"/>
      <w:gridCol w:w="851"/>
      <w:gridCol w:w="1134"/>
    </w:tblGrid>
    <w:tr w:rsidR="00534F01" w:rsidRPr="000F47C4" w:rsidTr="006724FF">
      <w:tc>
        <w:tcPr>
          <w:tcW w:w="2689" w:type="dxa"/>
          <w:vMerge w:val="restart"/>
          <w:shd w:val="clear" w:color="auto" w:fill="auto"/>
          <w:vAlign w:val="center"/>
        </w:tcPr>
        <w:p w:rsidR="00534F01" w:rsidRPr="00C72738" w:rsidRDefault="006724FF" w:rsidP="006724FF">
          <w:pPr>
            <w:pStyle w:val="Encabezado"/>
            <w:jc w:val="center"/>
            <w:rPr>
              <w:lang w:val="es-AR"/>
            </w:rPr>
          </w:pPr>
          <w:r w:rsidRPr="006724FF">
            <w:rPr>
              <w:b/>
              <w:lang w:val="es-AR"/>
            </w:rPr>
            <w:t>MINISTERIO DE ENERGÍA</w:t>
          </w:r>
        </w:p>
      </w:tc>
      <w:tc>
        <w:tcPr>
          <w:tcW w:w="6804" w:type="dxa"/>
          <w:gridSpan w:val="3"/>
          <w:shd w:val="clear" w:color="auto" w:fill="auto"/>
          <w:vAlign w:val="center"/>
        </w:tcPr>
        <w:p w:rsidR="006724FF" w:rsidRPr="00BE09F1" w:rsidRDefault="006724FF" w:rsidP="006724FF">
          <w:pPr>
            <w:pStyle w:val="Encabezado"/>
            <w:rPr>
              <w:b/>
              <w:lang w:val="es-AR"/>
            </w:rPr>
          </w:pPr>
          <w:r w:rsidRPr="00BE09F1">
            <w:rPr>
              <w:b/>
              <w:lang w:val="es-AR"/>
            </w:rPr>
            <w:t>PPP Transmisión Eléctrica</w:t>
          </w:r>
        </w:p>
        <w:p w:rsidR="00534F01" w:rsidRPr="00C72738" w:rsidRDefault="006724FF" w:rsidP="006724F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34F01" w:rsidTr="006724FF">
      <w:tc>
        <w:tcPr>
          <w:tcW w:w="2689" w:type="dxa"/>
          <w:vMerge/>
          <w:shd w:val="clear" w:color="auto" w:fill="auto"/>
          <w:vAlign w:val="center"/>
        </w:tcPr>
        <w:p w:rsidR="00534F01" w:rsidRPr="00C72738" w:rsidRDefault="00534F01" w:rsidP="00BB66F7">
          <w:pPr>
            <w:pStyle w:val="Encabezado"/>
            <w:rPr>
              <w:lang w:val="es-AR"/>
            </w:rPr>
          </w:pPr>
        </w:p>
      </w:tc>
      <w:tc>
        <w:tcPr>
          <w:tcW w:w="4819" w:type="dxa"/>
          <w:shd w:val="clear" w:color="auto" w:fill="auto"/>
          <w:vAlign w:val="center"/>
        </w:tcPr>
        <w:p w:rsidR="00534F01" w:rsidRPr="00C72738" w:rsidRDefault="006724FF" w:rsidP="00BB66F7">
          <w:pPr>
            <w:pStyle w:val="Encabezado"/>
            <w:rPr>
              <w:lang w:val="es-AR"/>
            </w:rPr>
          </w:pPr>
          <w:r>
            <w:rPr>
              <w:lang w:val="es-AR"/>
            </w:rPr>
            <w:t>Anexo VII: Sistemas de Automatización, Control y Comunicaciones de las EE.TT.</w:t>
          </w:r>
        </w:p>
      </w:tc>
      <w:tc>
        <w:tcPr>
          <w:tcW w:w="851" w:type="dxa"/>
          <w:shd w:val="clear" w:color="auto" w:fill="auto"/>
          <w:vAlign w:val="center"/>
        </w:tcPr>
        <w:p w:rsidR="00534F01" w:rsidRPr="006724FF" w:rsidRDefault="00534F01" w:rsidP="006724FF">
          <w:pPr>
            <w:pStyle w:val="Encabezado"/>
            <w:jc w:val="center"/>
            <w:rPr>
              <w:sz w:val="18"/>
              <w:szCs w:val="18"/>
              <w:lang w:val="es-AR"/>
            </w:rPr>
          </w:pPr>
          <w:r w:rsidRPr="006724FF">
            <w:rPr>
              <w:sz w:val="18"/>
              <w:szCs w:val="18"/>
              <w:lang w:val="es-AR"/>
            </w:rPr>
            <w:t>Rev.:</w:t>
          </w:r>
        </w:p>
      </w:tc>
      <w:tc>
        <w:tcPr>
          <w:tcW w:w="1134" w:type="dxa"/>
          <w:shd w:val="clear" w:color="auto" w:fill="auto"/>
          <w:vAlign w:val="center"/>
        </w:tcPr>
        <w:p w:rsidR="00534F01" w:rsidRPr="006724FF" w:rsidRDefault="00534F01" w:rsidP="006724FF">
          <w:pPr>
            <w:pStyle w:val="Encabezado"/>
            <w:jc w:val="center"/>
            <w:rPr>
              <w:sz w:val="18"/>
              <w:szCs w:val="18"/>
              <w:lang w:val="es-AR"/>
            </w:rPr>
          </w:pPr>
          <w:r w:rsidRPr="006724FF">
            <w:rPr>
              <w:sz w:val="18"/>
              <w:szCs w:val="18"/>
              <w:lang w:val="es-AR"/>
            </w:rPr>
            <w:t>0</w:t>
          </w:r>
          <w:r w:rsidR="006724FF">
            <w:rPr>
              <w:sz w:val="18"/>
              <w:szCs w:val="18"/>
              <w:lang w:val="es-AR"/>
            </w:rPr>
            <w:t>3</w:t>
          </w:r>
        </w:p>
      </w:tc>
    </w:tr>
    <w:tr w:rsidR="00534F01" w:rsidRPr="00DD3698" w:rsidTr="006724FF">
      <w:tc>
        <w:tcPr>
          <w:tcW w:w="2689" w:type="dxa"/>
          <w:vMerge/>
          <w:shd w:val="clear" w:color="auto" w:fill="auto"/>
          <w:vAlign w:val="center"/>
        </w:tcPr>
        <w:p w:rsidR="00534F01" w:rsidRPr="00C72738" w:rsidRDefault="00534F01" w:rsidP="00BB66F7">
          <w:pPr>
            <w:pStyle w:val="Encabezado"/>
            <w:rPr>
              <w:lang w:val="es-AR"/>
            </w:rPr>
          </w:pPr>
        </w:p>
      </w:tc>
      <w:tc>
        <w:tcPr>
          <w:tcW w:w="4819" w:type="dxa"/>
          <w:vMerge w:val="restart"/>
          <w:shd w:val="clear" w:color="auto" w:fill="auto"/>
          <w:vAlign w:val="center"/>
        </w:tcPr>
        <w:p w:rsidR="00534F01" w:rsidRPr="00C72738" w:rsidRDefault="00534F01" w:rsidP="0076716E">
          <w:pPr>
            <w:pStyle w:val="Encabezado"/>
            <w:rPr>
              <w:lang w:val="es-AR"/>
            </w:rPr>
          </w:pPr>
          <w:r w:rsidRPr="00C72738">
            <w:rPr>
              <w:lang w:val="es-AR"/>
            </w:rPr>
            <w:t>Título:</w:t>
          </w:r>
          <w:r>
            <w:rPr>
              <w:lang w:val="es-AR"/>
            </w:rPr>
            <w:t xml:space="preserve"> </w:t>
          </w:r>
          <w:r w:rsidRPr="00DD3698">
            <w:rPr>
              <w:lang w:val="es-AR"/>
            </w:rPr>
            <w:t xml:space="preserve">Sección </w:t>
          </w:r>
          <w:proofErr w:type="spellStart"/>
          <w:r w:rsidRPr="00DD3698">
            <w:rPr>
              <w:lang w:val="es-AR"/>
            </w:rPr>
            <w:t>VII.</w:t>
          </w:r>
          <w:r w:rsidR="00DD3698" w:rsidRPr="00DD3698">
            <w:rPr>
              <w:lang w:val="es-AR"/>
            </w:rPr>
            <w:t>a</w:t>
          </w:r>
          <w:proofErr w:type="spellEnd"/>
          <w:r w:rsidRPr="00CF70F9">
            <w:rPr>
              <w:lang w:val="es-AR"/>
            </w:rPr>
            <w:t>.</w:t>
          </w:r>
          <w:r>
            <w:rPr>
              <w:lang w:val="es-AR"/>
            </w:rPr>
            <w:t xml:space="preserve"> </w:t>
          </w:r>
          <w:r w:rsidRPr="00401397">
            <w:rPr>
              <w:lang w:val="es-AR"/>
            </w:rPr>
            <w:t xml:space="preserve">ESPECIFICACIONES TÉCNICAS </w:t>
          </w:r>
          <w:r w:rsidR="00DD3698">
            <w:rPr>
              <w:lang w:val="es-AR"/>
            </w:rPr>
            <w:t xml:space="preserve">GENERALES </w:t>
          </w:r>
          <w:r>
            <w:rPr>
              <w:lang w:val="es-AR"/>
            </w:rPr>
            <w:t>PARA LA PROVISION DE</w:t>
          </w:r>
          <w:r w:rsidR="00DD3698">
            <w:rPr>
              <w:lang w:val="es-AR"/>
            </w:rPr>
            <w:t xml:space="preserve"> </w:t>
          </w:r>
          <w:r>
            <w:rPr>
              <w:lang w:val="es-AR"/>
            </w:rPr>
            <w:t>L</w:t>
          </w:r>
          <w:r w:rsidR="00DD3698">
            <w:rPr>
              <w:lang w:val="es-AR"/>
            </w:rPr>
            <w:t xml:space="preserve">OS EQUIPAMIENTOS Y </w:t>
          </w:r>
          <w:r>
            <w:rPr>
              <w:lang w:val="es-AR"/>
            </w:rPr>
            <w:t>SISTEMA</w:t>
          </w:r>
          <w:r w:rsidR="00DD3698">
            <w:rPr>
              <w:lang w:val="es-AR"/>
            </w:rPr>
            <w:t>S</w:t>
          </w:r>
          <w:r>
            <w:rPr>
              <w:lang w:val="es-AR"/>
            </w:rPr>
            <w:t xml:space="preserve"> DE</w:t>
          </w:r>
          <w:r w:rsidR="00DD3698">
            <w:rPr>
              <w:lang w:val="es-AR"/>
            </w:rPr>
            <w:t xml:space="preserve"> </w:t>
          </w:r>
          <w:r w:rsidR="00B677AC">
            <w:rPr>
              <w:lang w:val="es-AR"/>
            </w:rPr>
            <w:t xml:space="preserve">AUTOMATISMOS, </w:t>
          </w:r>
          <w:r w:rsidR="00DD3698">
            <w:rPr>
              <w:lang w:val="es-AR"/>
            </w:rPr>
            <w:t xml:space="preserve">CONTROL Y COMUNICACIONES </w:t>
          </w:r>
          <w:r>
            <w:rPr>
              <w:lang w:val="es-AR"/>
            </w:rPr>
            <w:t xml:space="preserve"> </w:t>
          </w:r>
        </w:p>
      </w:tc>
      <w:tc>
        <w:tcPr>
          <w:tcW w:w="851" w:type="dxa"/>
          <w:shd w:val="clear" w:color="auto" w:fill="auto"/>
          <w:vAlign w:val="center"/>
        </w:tcPr>
        <w:p w:rsidR="00534F01" w:rsidRPr="006724FF" w:rsidRDefault="00534F01" w:rsidP="006724FF">
          <w:pPr>
            <w:pStyle w:val="Encabezado"/>
            <w:jc w:val="center"/>
            <w:rPr>
              <w:sz w:val="18"/>
              <w:szCs w:val="18"/>
              <w:lang w:val="es-AR"/>
            </w:rPr>
          </w:pPr>
          <w:r w:rsidRPr="006724FF">
            <w:rPr>
              <w:sz w:val="18"/>
              <w:szCs w:val="18"/>
              <w:lang w:val="es-AR"/>
            </w:rPr>
            <w:t>Fecha:</w:t>
          </w:r>
        </w:p>
      </w:tc>
      <w:tc>
        <w:tcPr>
          <w:tcW w:w="1134" w:type="dxa"/>
          <w:shd w:val="clear" w:color="auto" w:fill="auto"/>
          <w:vAlign w:val="center"/>
        </w:tcPr>
        <w:p w:rsidR="00534F01" w:rsidRPr="006724FF" w:rsidRDefault="006724FF" w:rsidP="006724FF">
          <w:pPr>
            <w:pStyle w:val="Encabezado"/>
            <w:jc w:val="center"/>
            <w:rPr>
              <w:sz w:val="18"/>
              <w:szCs w:val="18"/>
              <w:lang w:val="es-AR"/>
            </w:rPr>
          </w:pPr>
          <w:proofErr w:type="spellStart"/>
          <w:r>
            <w:rPr>
              <w:sz w:val="18"/>
              <w:szCs w:val="18"/>
              <w:lang w:val="es-AR"/>
            </w:rPr>
            <w:t>Ago</w:t>
          </w:r>
          <w:proofErr w:type="spellEnd"/>
          <w:r w:rsidR="00534F01" w:rsidRPr="006724FF">
            <w:rPr>
              <w:sz w:val="18"/>
              <w:szCs w:val="18"/>
              <w:lang w:val="es-AR"/>
            </w:rPr>
            <w:t>/201</w:t>
          </w:r>
          <w:r>
            <w:rPr>
              <w:sz w:val="18"/>
              <w:szCs w:val="18"/>
              <w:lang w:val="es-AR"/>
            </w:rPr>
            <w:t>8</w:t>
          </w:r>
        </w:p>
      </w:tc>
    </w:tr>
    <w:tr w:rsidR="00534F01" w:rsidRPr="00DD3698" w:rsidTr="006724FF">
      <w:tc>
        <w:tcPr>
          <w:tcW w:w="2689" w:type="dxa"/>
          <w:vMerge/>
          <w:shd w:val="clear" w:color="auto" w:fill="auto"/>
          <w:vAlign w:val="center"/>
        </w:tcPr>
        <w:p w:rsidR="00534F01" w:rsidRPr="00C72738" w:rsidRDefault="00534F01" w:rsidP="00BB66F7">
          <w:pPr>
            <w:pStyle w:val="Encabezado"/>
            <w:rPr>
              <w:lang w:val="es-AR"/>
            </w:rPr>
          </w:pPr>
        </w:p>
      </w:tc>
      <w:tc>
        <w:tcPr>
          <w:tcW w:w="4819" w:type="dxa"/>
          <w:vMerge/>
          <w:shd w:val="clear" w:color="auto" w:fill="auto"/>
          <w:vAlign w:val="center"/>
        </w:tcPr>
        <w:p w:rsidR="00534F01" w:rsidRPr="00C72738" w:rsidRDefault="00534F01" w:rsidP="00BB66F7">
          <w:pPr>
            <w:pStyle w:val="Encabezado"/>
            <w:rPr>
              <w:lang w:val="es-AR"/>
            </w:rPr>
          </w:pPr>
        </w:p>
      </w:tc>
      <w:tc>
        <w:tcPr>
          <w:tcW w:w="851" w:type="dxa"/>
          <w:shd w:val="clear" w:color="auto" w:fill="auto"/>
          <w:vAlign w:val="center"/>
        </w:tcPr>
        <w:p w:rsidR="00534F01" w:rsidRPr="006724FF" w:rsidRDefault="00534F01" w:rsidP="006724FF">
          <w:pPr>
            <w:pStyle w:val="Encabezado"/>
            <w:jc w:val="center"/>
            <w:rPr>
              <w:sz w:val="18"/>
              <w:szCs w:val="18"/>
              <w:lang w:val="es-AR"/>
            </w:rPr>
          </w:pPr>
          <w:r w:rsidRPr="006724FF">
            <w:rPr>
              <w:sz w:val="18"/>
              <w:szCs w:val="18"/>
              <w:lang w:val="es-AR"/>
            </w:rPr>
            <w:t>Hoja:</w:t>
          </w:r>
        </w:p>
      </w:tc>
      <w:tc>
        <w:tcPr>
          <w:tcW w:w="1134" w:type="dxa"/>
          <w:shd w:val="clear" w:color="auto" w:fill="auto"/>
          <w:vAlign w:val="center"/>
        </w:tcPr>
        <w:p w:rsidR="00534F01" w:rsidRPr="006724FF" w:rsidRDefault="00534F01" w:rsidP="006724FF">
          <w:pPr>
            <w:pStyle w:val="Encabezado"/>
            <w:jc w:val="center"/>
            <w:rPr>
              <w:sz w:val="18"/>
              <w:szCs w:val="18"/>
              <w:lang w:val="es-AR"/>
            </w:rPr>
          </w:pPr>
          <w:r w:rsidRPr="006724FF">
            <w:rPr>
              <w:sz w:val="18"/>
              <w:szCs w:val="18"/>
              <w:lang w:val="es-AR"/>
            </w:rPr>
            <w:fldChar w:fldCharType="begin"/>
          </w:r>
          <w:r w:rsidRPr="006724FF">
            <w:rPr>
              <w:sz w:val="18"/>
              <w:szCs w:val="18"/>
              <w:lang w:val="es-AR"/>
            </w:rPr>
            <w:instrText xml:space="preserve"> PAGE   \* MERGEFORMAT </w:instrText>
          </w:r>
          <w:r w:rsidRPr="006724FF">
            <w:rPr>
              <w:sz w:val="18"/>
              <w:szCs w:val="18"/>
              <w:lang w:val="es-AR"/>
            </w:rPr>
            <w:fldChar w:fldCharType="separate"/>
          </w:r>
          <w:r w:rsidR="000F47C4">
            <w:rPr>
              <w:noProof/>
              <w:sz w:val="18"/>
              <w:szCs w:val="18"/>
              <w:lang w:val="es-AR"/>
            </w:rPr>
            <w:t>2</w:t>
          </w:r>
          <w:r w:rsidRPr="006724FF">
            <w:rPr>
              <w:noProof/>
              <w:sz w:val="18"/>
              <w:szCs w:val="18"/>
              <w:lang w:val="es-AR"/>
            </w:rPr>
            <w:fldChar w:fldCharType="end"/>
          </w:r>
          <w:r w:rsidRPr="006724FF">
            <w:rPr>
              <w:noProof/>
              <w:sz w:val="18"/>
              <w:szCs w:val="18"/>
              <w:lang w:val="es-AR"/>
            </w:rPr>
            <w:t>/</w:t>
          </w:r>
          <w:r w:rsidRPr="006724FF">
            <w:rPr>
              <w:rStyle w:val="Nmerodepgina"/>
              <w:sz w:val="18"/>
              <w:szCs w:val="18"/>
            </w:rPr>
            <w:fldChar w:fldCharType="begin"/>
          </w:r>
          <w:r w:rsidRPr="006724FF">
            <w:rPr>
              <w:rStyle w:val="Nmerodepgina"/>
              <w:sz w:val="18"/>
              <w:szCs w:val="18"/>
              <w:lang w:val="es-ES"/>
            </w:rPr>
            <w:instrText xml:space="preserve"> NUMPAGES </w:instrText>
          </w:r>
          <w:r w:rsidRPr="006724FF">
            <w:rPr>
              <w:rStyle w:val="Nmerodepgina"/>
              <w:sz w:val="18"/>
              <w:szCs w:val="18"/>
            </w:rPr>
            <w:fldChar w:fldCharType="separate"/>
          </w:r>
          <w:r w:rsidR="000F47C4">
            <w:rPr>
              <w:rStyle w:val="Nmerodepgina"/>
              <w:noProof/>
              <w:sz w:val="18"/>
              <w:szCs w:val="18"/>
              <w:lang w:val="es-ES"/>
            </w:rPr>
            <w:t>14</w:t>
          </w:r>
          <w:r w:rsidRPr="006724FF">
            <w:rPr>
              <w:rStyle w:val="Nmerodepgina"/>
              <w:sz w:val="18"/>
              <w:szCs w:val="18"/>
            </w:rPr>
            <w:fldChar w:fldCharType="end"/>
          </w:r>
        </w:p>
      </w:tc>
    </w:tr>
  </w:tbl>
  <w:p w:rsidR="00F45B90" w:rsidRPr="00DD3698" w:rsidRDefault="00F45B90">
    <w:pPr>
      <w:rPr>
        <w:sz w:val="16"/>
        <w:szCs w:val="16"/>
        <w:lang w:val="es-AR"/>
      </w:rPr>
    </w:pPr>
  </w:p>
  <w:p w:rsidR="00F45B90" w:rsidRPr="00DD3698" w:rsidRDefault="00F45B90">
    <w:pPr>
      <w:rPr>
        <w:sz w:val="16"/>
        <w:szCs w:val="16"/>
        <w:lang w:val="es-AR"/>
      </w:rPr>
    </w:pPr>
  </w:p>
  <w:p w:rsidR="00F45B90" w:rsidRDefault="00F45B90">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06BA"/>
    <w:multiLevelType w:val="hybridMultilevel"/>
    <w:tmpl w:val="49385012"/>
    <w:lvl w:ilvl="0" w:tplc="FFFFFFFF">
      <w:start w:val="1"/>
      <w:numFmt w:val="lowerLetter"/>
      <w:pStyle w:val="TitQ"/>
      <w:lvlText w:val="%1)"/>
      <w:lvlJc w:val="left"/>
      <w:pPr>
        <w:tabs>
          <w:tab w:val="num" w:pos="709"/>
        </w:tabs>
        <w:ind w:left="596" w:hanging="454"/>
      </w:pPr>
      <w:rPr>
        <w:rFonts w:hint="default"/>
      </w:rPr>
    </w:lvl>
    <w:lvl w:ilvl="1" w:tplc="0C0A0001">
      <w:start w:val="1"/>
      <w:numFmt w:val="bullet"/>
      <w:lvlText w:val=""/>
      <w:lvlJc w:val="left"/>
      <w:pPr>
        <w:tabs>
          <w:tab w:val="num" w:pos="1582"/>
        </w:tabs>
        <w:ind w:left="1582" w:hanging="360"/>
      </w:pPr>
      <w:rPr>
        <w:rFonts w:ascii="Symbol" w:hAnsi="Symbol" w:hint="default"/>
      </w:rPr>
    </w:lvl>
    <w:lvl w:ilvl="2" w:tplc="0C0A001B" w:tentative="1">
      <w:start w:val="1"/>
      <w:numFmt w:val="lowerRoman"/>
      <w:lvlText w:val="%3."/>
      <w:lvlJc w:val="right"/>
      <w:pPr>
        <w:tabs>
          <w:tab w:val="num" w:pos="2302"/>
        </w:tabs>
        <w:ind w:left="2302" w:hanging="180"/>
      </w:pPr>
    </w:lvl>
    <w:lvl w:ilvl="3" w:tplc="0C0A000F" w:tentative="1">
      <w:start w:val="1"/>
      <w:numFmt w:val="decimal"/>
      <w:lvlText w:val="%4."/>
      <w:lvlJc w:val="left"/>
      <w:pPr>
        <w:tabs>
          <w:tab w:val="num" w:pos="3022"/>
        </w:tabs>
        <w:ind w:left="3022" w:hanging="360"/>
      </w:pPr>
    </w:lvl>
    <w:lvl w:ilvl="4" w:tplc="0C0A0019" w:tentative="1">
      <w:start w:val="1"/>
      <w:numFmt w:val="lowerLetter"/>
      <w:lvlText w:val="%5."/>
      <w:lvlJc w:val="left"/>
      <w:pPr>
        <w:tabs>
          <w:tab w:val="num" w:pos="3742"/>
        </w:tabs>
        <w:ind w:left="3742" w:hanging="360"/>
      </w:pPr>
    </w:lvl>
    <w:lvl w:ilvl="5" w:tplc="0C0A001B" w:tentative="1">
      <w:start w:val="1"/>
      <w:numFmt w:val="lowerRoman"/>
      <w:lvlText w:val="%6."/>
      <w:lvlJc w:val="right"/>
      <w:pPr>
        <w:tabs>
          <w:tab w:val="num" w:pos="4462"/>
        </w:tabs>
        <w:ind w:left="4462" w:hanging="180"/>
      </w:pPr>
    </w:lvl>
    <w:lvl w:ilvl="6" w:tplc="0C0A000F" w:tentative="1">
      <w:start w:val="1"/>
      <w:numFmt w:val="decimal"/>
      <w:lvlText w:val="%7."/>
      <w:lvlJc w:val="left"/>
      <w:pPr>
        <w:tabs>
          <w:tab w:val="num" w:pos="5182"/>
        </w:tabs>
        <w:ind w:left="5182" w:hanging="360"/>
      </w:pPr>
    </w:lvl>
    <w:lvl w:ilvl="7" w:tplc="0C0A0019" w:tentative="1">
      <w:start w:val="1"/>
      <w:numFmt w:val="lowerLetter"/>
      <w:lvlText w:val="%8."/>
      <w:lvlJc w:val="left"/>
      <w:pPr>
        <w:tabs>
          <w:tab w:val="num" w:pos="5902"/>
        </w:tabs>
        <w:ind w:left="5902" w:hanging="360"/>
      </w:pPr>
    </w:lvl>
    <w:lvl w:ilvl="8" w:tplc="0C0A001B" w:tentative="1">
      <w:start w:val="1"/>
      <w:numFmt w:val="lowerRoman"/>
      <w:lvlText w:val="%9."/>
      <w:lvlJc w:val="right"/>
      <w:pPr>
        <w:tabs>
          <w:tab w:val="num" w:pos="6622"/>
        </w:tabs>
        <w:ind w:left="6622" w:hanging="180"/>
      </w:pPr>
    </w:lvl>
  </w:abstractNum>
  <w:abstractNum w:abstractNumId="1" w15:restartNumberingAfterBreak="0">
    <w:nsid w:val="081C54ED"/>
    <w:multiLevelType w:val="hybridMultilevel"/>
    <w:tmpl w:val="BD90EA5C"/>
    <w:lvl w:ilvl="0" w:tplc="0C0A0003">
      <w:start w:val="1"/>
      <w:numFmt w:val="bullet"/>
      <w:lvlText w:val="o"/>
      <w:lvlJc w:val="left"/>
      <w:pPr>
        <w:tabs>
          <w:tab w:val="num" w:pos="502"/>
        </w:tabs>
        <w:ind w:left="502" w:hanging="360"/>
      </w:pPr>
      <w:rPr>
        <w:rFonts w:ascii="Courier New" w:hAnsi="Courier New" w:cs="Courier New" w:hint="default"/>
      </w:rPr>
    </w:lvl>
    <w:lvl w:ilvl="1" w:tplc="7436C264">
      <w:numFmt w:val="bullet"/>
      <w:lvlText w:val="-"/>
      <w:lvlJc w:val="left"/>
      <w:pPr>
        <w:tabs>
          <w:tab w:val="num" w:pos="862"/>
        </w:tabs>
        <w:ind w:left="862" w:hanging="720"/>
      </w:pPr>
      <w:rPr>
        <w:rFonts w:ascii="Arial" w:eastAsia="Times New Roman" w:hAnsi="Arial" w:cs="Arial" w:hint="default"/>
      </w:rPr>
    </w:lvl>
    <w:lvl w:ilvl="2" w:tplc="0C0A0005">
      <w:start w:val="1"/>
      <w:numFmt w:val="bullet"/>
      <w:lvlText w:val=""/>
      <w:lvlJc w:val="left"/>
      <w:pPr>
        <w:tabs>
          <w:tab w:val="num" w:pos="1222"/>
        </w:tabs>
        <w:ind w:left="1222" w:hanging="360"/>
      </w:pPr>
      <w:rPr>
        <w:rFonts w:ascii="Wingdings" w:hAnsi="Wingdings" w:hint="default"/>
      </w:rPr>
    </w:lvl>
    <w:lvl w:ilvl="3" w:tplc="0C0A0003">
      <w:start w:val="1"/>
      <w:numFmt w:val="bullet"/>
      <w:lvlText w:val="o"/>
      <w:lvlJc w:val="left"/>
      <w:pPr>
        <w:tabs>
          <w:tab w:val="num" w:pos="1942"/>
        </w:tabs>
        <w:ind w:left="1942" w:hanging="360"/>
      </w:pPr>
      <w:rPr>
        <w:rFonts w:ascii="Courier New" w:hAnsi="Courier New" w:hint="default"/>
      </w:rPr>
    </w:lvl>
    <w:lvl w:ilvl="4" w:tplc="0C0A0003" w:tentative="1">
      <w:start w:val="1"/>
      <w:numFmt w:val="bullet"/>
      <w:lvlText w:val="o"/>
      <w:lvlJc w:val="left"/>
      <w:pPr>
        <w:tabs>
          <w:tab w:val="num" w:pos="2662"/>
        </w:tabs>
        <w:ind w:left="2662" w:hanging="360"/>
      </w:pPr>
      <w:rPr>
        <w:rFonts w:ascii="Courier New" w:hAnsi="Courier New" w:hint="default"/>
      </w:rPr>
    </w:lvl>
    <w:lvl w:ilvl="5" w:tplc="0C0A0005" w:tentative="1">
      <w:start w:val="1"/>
      <w:numFmt w:val="bullet"/>
      <w:lvlText w:val=""/>
      <w:lvlJc w:val="left"/>
      <w:pPr>
        <w:tabs>
          <w:tab w:val="num" w:pos="3382"/>
        </w:tabs>
        <w:ind w:left="3382" w:hanging="360"/>
      </w:pPr>
      <w:rPr>
        <w:rFonts w:ascii="Wingdings" w:hAnsi="Wingdings" w:hint="default"/>
      </w:rPr>
    </w:lvl>
    <w:lvl w:ilvl="6" w:tplc="0C0A0001" w:tentative="1">
      <w:start w:val="1"/>
      <w:numFmt w:val="bullet"/>
      <w:lvlText w:val=""/>
      <w:lvlJc w:val="left"/>
      <w:pPr>
        <w:tabs>
          <w:tab w:val="num" w:pos="4102"/>
        </w:tabs>
        <w:ind w:left="4102" w:hanging="360"/>
      </w:pPr>
      <w:rPr>
        <w:rFonts w:ascii="Symbol" w:hAnsi="Symbol" w:hint="default"/>
      </w:rPr>
    </w:lvl>
    <w:lvl w:ilvl="7" w:tplc="0C0A0003" w:tentative="1">
      <w:start w:val="1"/>
      <w:numFmt w:val="bullet"/>
      <w:lvlText w:val="o"/>
      <w:lvlJc w:val="left"/>
      <w:pPr>
        <w:tabs>
          <w:tab w:val="num" w:pos="4822"/>
        </w:tabs>
        <w:ind w:left="4822" w:hanging="360"/>
      </w:pPr>
      <w:rPr>
        <w:rFonts w:ascii="Courier New" w:hAnsi="Courier New" w:hint="default"/>
      </w:rPr>
    </w:lvl>
    <w:lvl w:ilvl="8" w:tplc="0C0A0005" w:tentative="1">
      <w:start w:val="1"/>
      <w:numFmt w:val="bullet"/>
      <w:lvlText w:val=""/>
      <w:lvlJc w:val="left"/>
      <w:pPr>
        <w:tabs>
          <w:tab w:val="num" w:pos="5542"/>
        </w:tabs>
        <w:ind w:left="5542" w:hanging="360"/>
      </w:pPr>
      <w:rPr>
        <w:rFonts w:ascii="Wingdings" w:hAnsi="Wingdings" w:hint="default"/>
      </w:rPr>
    </w:lvl>
  </w:abstractNum>
  <w:abstractNum w:abstractNumId="2" w15:restartNumberingAfterBreak="0">
    <w:nsid w:val="095A699A"/>
    <w:multiLevelType w:val="hybridMultilevel"/>
    <w:tmpl w:val="AF445E98"/>
    <w:lvl w:ilvl="0" w:tplc="49385998">
      <w:start w:val="1"/>
      <w:numFmt w:val="lowerLetter"/>
      <w:lvlText w:val="%1)"/>
      <w:lvlJc w:val="left"/>
      <w:pPr>
        <w:ind w:left="502" w:hanging="360"/>
      </w:pPr>
      <w:rPr>
        <w:rFonts w:hint="default"/>
        <w:b/>
        <w:u w:val="single"/>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3" w15:restartNumberingAfterBreak="0">
    <w:nsid w:val="0AE80E1B"/>
    <w:multiLevelType w:val="hybridMultilevel"/>
    <w:tmpl w:val="A6DCD96E"/>
    <w:lvl w:ilvl="0" w:tplc="0C0A0005">
      <w:start w:val="1"/>
      <w:numFmt w:val="bullet"/>
      <w:lvlText w:val=""/>
      <w:lvlJc w:val="left"/>
      <w:pPr>
        <w:tabs>
          <w:tab w:val="num" w:pos="1778"/>
        </w:tabs>
        <w:ind w:left="1778" w:hanging="360"/>
      </w:pPr>
      <w:rPr>
        <w:rFonts w:ascii="Wingdings" w:hAnsi="Wingdings" w:hint="default"/>
      </w:rPr>
    </w:lvl>
    <w:lvl w:ilvl="1" w:tplc="0C0A0003" w:tentative="1">
      <w:start w:val="1"/>
      <w:numFmt w:val="bullet"/>
      <w:lvlText w:val="o"/>
      <w:lvlJc w:val="left"/>
      <w:pPr>
        <w:tabs>
          <w:tab w:val="num" w:pos="2498"/>
        </w:tabs>
        <w:ind w:left="2498" w:hanging="360"/>
      </w:pPr>
      <w:rPr>
        <w:rFonts w:ascii="Courier New" w:hAnsi="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4" w15:restartNumberingAfterBreak="0">
    <w:nsid w:val="178159FE"/>
    <w:multiLevelType w:val="hybridMultilevel"/>
    <w:tmpl w:val="42CE67BE"/>
    <w:lvl w:ilvl="0" w:tplc="2C0A0001">
      <w:start w:val="1"/>
      <w:numFmt w:val="bullet"/>
      <w:lvlText w:val=""/>
      <w:lvlJc w:val="left"/>
      <w:pPr>
        <w:ind w:left="1996" w:hanging="360"/>
      </w:pPr>
      <w:rPr>
        <w:rFonts w:ascii="Symbol" w:hAnsi="Symbol" w:hint="default"/>
      </w:rPr>
    </w:lvl>
    <w:lvl w:ilvl="1" w:tplc="2C0A0003" w:tentative="1">
      <w:start w:val="1"/>
      <w:numFmt w:val="bullet"/>
      <w:lvlText w:val="o"/>
      <w:lvlJc w:val="left"/>
      <w:pPr>
        <w:ind w:left="2716" w:hanging="360"/>
      </w:pPr>
      <w:rPr>
        <w:rFonts w:ascii="Courier New" w:hAnsi="Courier New" w:cs="Courier New" w:hint="default"/>
      </w:rPr>
    </w:lvl>
    <w:lvl w:ilvl="2" w:tplc="2C0A0005" w:tentative="1">
      <w:start w:val="1"/>
      <w:numFmt w:val="bullet"/>
      <w:lvlText w:val=""/>
      <w:lvlJc w:val="left"/>
      <w:pPr>
        <w:ind w:left="3436" w:hanging="360"/>
      </w:pPr>
      <w:rPr>
        <w:rFonts w:ascii="Wingdings" w:hAnsi="Wingdings" w:hint="default"/>
      </w:rPr>
    </w:lvl>
    <w:lvl w:ilvl="3" w:tplc="2C0A0001" w:tentative="1">
      <w:start w:val="1"/>
      <w:numFmt w:val="bullet"/>
      <w:lvlText w:val=""/>
      <w:lvlJc w:val="left"/>
      <w:pPr>
        <w:ind w:left="4156" w:hanging="360"/>
      </w:pPr>
      <w:rPr>
        <w:rFonts w:ascii="Symbol" w:hAnsi="Symbol" w:hint="default"/>
      </w:rPr>
    </w:lvl>
    <w:lvl w:ilvl="4" w:tplc="2C0A0003" w:tentative="1">
      <w:start w:val="1"/>
      <w:numFmt w:val="bullet"/>
      <w:lvlText w:val="o"/>
      <w:lvlJc w:val="left"/>
      <w:pPr>
        <w:ind w:left="4876" w:hanging="360"/>
      </w:pPr>
      <w:rPr>
        <w:rFonts w:ascii="Courier New" w:hAnsi="Courier New" w:cs="Courier New" w:hint="default"/>
      </w:rPr>
    </w:lvl>
    <w:lvl w:ilvl="5" w:tplc="2C0A0005" w:tentative="1">
      <w:start w:val="1"/>
      <w:numFmt w:val="bullet"/>
      <w:lvlText w:val=""/>
      <w:lvlJc w:val="left"/>
      <w:pPr>
        <w:ind w:left="5596" w:hanging="360"/>
      </w:pPr>
      <w:rPr>
        <w:rFonts w:ascii="Wingdings" w:hAnsi="Wingdings" w:hint="default"/>
      </w:rPr>
    </w:lvl>
    <w:lvl w:ilvl="6" w:tplc="2C0A0001" w:tentative="1">
      <w:start w:val="1"/>
      <w:numFmt w:val="bullet"/>
      <w:lvlText w:val=""/>
      <w:lvlJc w:val="left"/>
      <w:pPr>
        <w:ind w:left="6316" w:hanging="360"/>
      </w:pPr>
      <w:rPr>
        <w:rFonts w:ascii="Symbol" w:hAnsi="Symbol" w:hint="default"/>
      </w:rPr>
    </w:lvl>
    <w:lvl w:ilvl="7" w:tplc="2C0A0003" w:tentative="1">
      <w:start w:val="1"/>
      <w:numFmt w:val="bullet"/>
      <w:lvlText w:val="o"/>
      <w:lvlJc w:val="left"/>
      <w:pPr>
        <w:ind w:left="7036" w:hanging="360"/>
      </w:pPr>
      <w:rPr>
        <w:rFonts w:ascii="Courier New" w:hAnsi="Courier New" w:cs="Courier New" w:hint="default"/>
      </w:rPr>
    </w:lvl>
    <w:lvl w:ilvl="8" w:tplc="2C0A0005" w:tentative="1">
      <w:start w:val="1"/>
      <w:numFmt w:val="bullet"/>
      <w:lvlText w:val=""/>
      <w:lvlJc w:val="left"/>
      <w:pPr>
        <w:ind w:left="7756" w:hanging="360"/>
      </w:pPr>
      <w:rPr>
        <w:rFonts w:ascii="Wingdings" w:hAnsi="Wingdings" w:hint="default"/>
      </w:rPr>
    </w:lvl>
  </w:abstractNum>
  <w:abstractNum w:abstractNumId="5" w15:restartNumberingAfterBreak="0">
    <w:nsid w:val="262C11C0"/>
    <w:multiLevelType w:val="hybridMultilevel"/>
    <w:tmpl w:val="1C52BE5A"/>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2DB95BB5"/>
    <w:multiLevelType w:val="hybridMultilevel"/>
    <w:tmpl w:val="A532F008"/>
    <w:lvl w:ilvl="0" w:tplc="841ED15E">
      <w:start w:val="240"/>
      <w:numFmt w:val="decimal"/>
      <w:lvlText w:val="%1"/>
      <w:lvlJc w:val="left"/>
      <w:pPr>
        <w:ind w:left="720" w:hanging="360"/>
      </w:pPr>
      <w:rPr>
        <w:rFonts w:hint="default"/>
        <w:color w:val="000000"/>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FC14EAC"/>
    <w:multiLevelType w:val="multilevel"/>
    <w:tmpl w:val="D6B8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7B65B8"/>
    <w:multiLevelType w:val="hybridMultilevel"/>
    <w:tmpl w:val="DCDEC3B4"/>
    <w:lvl w:ilvl="0" w:tplc="EC0883E0">
      <w:start w:val="1"/>
      <w:numFmt w:val="bullet"/>
      <w:lvlText w:val="-"/>
      <w:lvlJc w:val="left"/>
      <w:pPr>
        <w:tabs>
          <w:tab w:val="num" w:pos="1353"/>
        </w:tabs>
        <w:ind w:left="1353" w:hanging="36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9" w15:restartNumberingAfterBreak="0">
    <w:nsid w:val="31955CD7"/>
    <w:multiLevelType w:val="hybridMultilevel"/>
    <w:tmpl w:val="FDE26C26"/>
    <w:lvl w:ilvl="0" w:tplc="EC0883E0">
      <w:start w:val="1"/>
      <w:numFmt w:val="bullet"/>
      <w:lvlText w:val="-"/>
      <w:lvlJc w:val="left"/>
      <w:pPr>
        <w:tabs>
          <w:tab w:val="num" w:pos="450"/>
        </w:tabs>
        <w:ind w:left="450" w:hanging="360"/>
      </w:pPr>
      <w:rPr>
        <w:rFonts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10" w15:restartNumberingAfterBreak="0">
    <w:nsid w:val="359F577C"/>
    <w:multiLevelType w:val="hybridMultilevel"/>
    <w:tmpl w:val="CC9C2080"/>
    <w:lvl w:ilvl="0" w:tplc="EC0883E0">
      <w:start w:val="1"/>
      <w:numFmt w:val="bullet"/>
      <w:lvlText w:val="-"/>
      <w:lvlJc w:val="left"/>
      <w:pPr>
        <w:tabs>
          <w:tab w:val="num" w:pos="2685"/>
        </w:tabs>
        <w:ind w:left="2685" w:hanging="360"/>
      </w:pPr>
      <w:rPr>
        <w:rFonts w:hint="default"/>
      </w:rPr>
    </w:lvl>
    <w:lvl w:ilvl="1" w:tplc="0C0A0001">
      <w:start w:val="1"/>
      <w:numFmt w:val="bullet"/>
      <w:lvlText w:val=""/>
      <w:lvlJc w:val="left"/>
      <w:pPr>
        <w:tabs>
          <w:tab w:val="num" w:pos="3765"/>
        </w:tabs>
        <w:ind w:left="3765" w:hanging="360"/>
      </w:pPr>
      <w:rPr>
        <w:rFonts w:ascii="Symbol" w:hAnsi="Symbol" w:hint="default"/>
      </w:rPr>
    </w:lvl>
    <w:lvl w:ilvl="2" w:tplc="0C0A0005" w:tentative="1">
      <w:start w:val="1"/>
      <w:numFmt w:val="bullet"/>
      <w:lvlText w:val=""/>
      <w:lvlJc w:val="left"/>
      <w:pPr>
        <w:tabs>
          <w:tab w:val="num" w:pos="4485"/>
        </w:tabs>
        <w:ind w:left="4485" w:hanging="360"/>
      </w:pPr>
      <w:rPr>
        <w:rFonts w:ascii="Wingdings" w:hAnsi="Wingdings" w:hint="default"/>
      </w:rPr>
    </w:lvl>
    <w:lvl w:ilvl="3" w:tplc="0C0A0001" w:tentative="1">
      <w:start w:val="1"/>
      <w:numFmt w:val="bullet"/>
      <w:lvlText w:val=""/>
      <w:lvlJc w:val="left"/>
      <w:pPr>
        <w:tabs>
          <w:tab w:val="num" w:pos="5205"/>
        </w:tabs>
        <w:ind w:left="5205" w:hanging="360"/>
      </w:pPr>
      <w:rPr>
        <w:rFonts w:ascii="Symbol" w:hAnsi="Symbol" w:hint="default"/>
      </w:rPr>
    </w:lvl>
    <w:lvl w:ilvl="4" w:tplc="0C0A0003" w:tentative="1">
      <w:start w:val="1"/>
      <w:numFmt w:val="bullet"/>
      <w:lvlText w:val="o"/>
      <w:lvlJc w:val="left"/>
      <w:pPr>
        <w:tabs>
          <w:tab w:val="num" w:pos="5925"/>
        </w:tabs>
        <w:ind w:left="5925" w:hanging="360"/>
      </w:pPr>
      <w:rPr>
        <w:rFonts w:ascii="Courier New" w:hAnsi="Courier New" w:hint="default"/>
      </w:rPr>
    </w:lvl>
    <w:lvl w:ilvl="5" w:tplc="0C0A0005" w:tentative="1">
      <w:start w:val="1"/>
      <w:numFmt w:val="bullet"/>
      <w:lvlText w:val=""/>
      <w:lvlJc w:val="left"/>
      <w:pPr>
        <w:tabs>
          <w:tab w:val="num" w:pos="6645"/>
        </w:tabs>
        <w:ind w:left="6645" w:hanging="360"/>
      </w:pPr>
      <w:rPr>
        <w:rFonts w:ascii="Wingdings" w:hAnsi="Wingdings" w:hint="default"/>
      </w:rPr>
    </w:lvl>
    <w:lvl w:ilvl="6" w:tplc="0C0A0001" w:tentative="1">
      <w:start w:val="1"/>
      <w:numFmt w:val="bullet"/>
      <w:lvlText w:val=""/>
      <w:lvlJc w:val="left"/>
      <w:pPr>
        <w:tabs>
          <w:tab w:val="num" w:pos="7365"/>
        </w:tabs>
        <w:ind w:left="7365" w:hanging="360"/>
      </w:pPr>
      <w:rPr>
        <w:rFonts w:ascii="Symbol" w:hAnsi="Symbol" w:hint="default"/>
      </w:rPr>
    </w:lvl>
    <w:lvl w:ilvl="7" w:tplc="0C0A0003" w:tentative="1">
      <w:start w:val="1"/>
      <w:numFmt w:val="bullet"/>
      <w:lvlText w:val="o"/>
      <w:lvlJc w:val="left"/>
      <w:pPr>
        <w:tabs>
          <w:tab w:val="num" w:pos="8085"/>
        </w:tabs>
        <w:ind w:left="8085" w:hanging="360"/>
      </w:pPr>
      <w:rPr>
        <w:rFonts w:ascii="Courier New" w:hAnsi="Courier New" w:hint="default"/>
      </w:rPr>
    </w:lvl>
    <w:lvl w:ilvl="8" w:tplc="0C0A0005" w:tentative="1">
      <w:start w:val="1"/>
      <w:numFmt w:val="bullet"/>
      <w:lvlText w:val=""/>
      <w:lvlJc w:val="left"/>
      <w:pPr>
        <w:tabs>
          <w:tab w:val="num" w:pos="8805"/>
        </w:tabs>
        <w:ind w:left="8805" w:hanging="360"/>
      </w:pPr>
      <w:rPr>
        <w:rFonts w:ascii="Wingdings" w:hAnsi="Wingdings" w:hint="default"/>
      </w:rPr>
    </w:lvl>
  </w:abstractNum>
  <w:abstractNum w:abstractNumId="11" w15:restartNumberingAfterBreak="0">
    <w:nsid w:val="38AC551E"/>
    <w:multiLevelType w:val="hybridMultilevel"/>
    <w:tmpl w:val="DFF6A23A"/>
    <w:lvl w:ilvl="0" w:tplc="FCC222C2">
      <w:start w:val="1"/>
      <w:numFmt w:val="upp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12" w15:restartNumberingAfterBreak="0">
    <w:nsid w:val="3E562C7A"/>
    <w:multiLevelType w:val="hybridMultilevel"/>
    <w:tmpl w:val="5C58F55E"/>
    <w:lvl w:ilvl="0" w:tplc="0C0A0005">
      <w:start w:val="1"/>
      <w:numFmt w:val="bullet"/>
      <w:lvlText w:val=""/>
      <w:lvlJc w:val="left"/>
      <w:pPr>
        <w:ind w:left="1276" w:hanging="360"/>
      </w:pPr>
      <w:rPr>
        <w:rFonts w:ascii="Wingdings" w:hAnsi="Wingdings" w:hint="default"/>
      </w:rPr>
    </w:lvl>
    <w:lvl w:ilvl="1" w:tplc="0C0A0003" w:tentative="1">
      <w:start w:val="1"/>
      <w:numFmt w:val="bullet"/>
      <w:lvlText w:val="o"/>
      <w:lvlJc w:val="left"/>
      <w:pPr>
        <w:ind w:left="1996" w:hanging="360"/>
      </w:pPr>
      <w:rPr>
        <w:rFonts w:ascii="Courier New" w:hAnsi="Courier New" w:cs="Courier New" w:hint="default"/>
      </w:rPr>
    </w:lvl>
    <w:lvl w:ilvl="2" w:tplc="0C0A0005" w:tentative="1">
      <w:start w:val="1"/>
      <w:numFmt w:val="bullet"/>
      <w:lvlText w:val=""/>
      <w:lvlJc w:val="left"/>
      <w:pPr>
        <w:ind w:left="2716" w:hanging="360"/>
      </w:pPr>
      <w:rPr>
        <w:rFonts w:ascii="Wingdings" w:hAnsi="Wingdings" w:hint="default"/>
      </w:rPr>
    </w:lvl>
    <w:lvl w:ilvl="3" w:tplc="0C0A0001" w:tentative="1">
      <w:start w:val="1"/>
      <w:numFmt w:val="bullet"/>
      <w:lvlText w:val=""/>
      <w:lvlJc w:val="left"/>
      <w:pPr>
        <w:ind w:left="3436" w:hanging="360"/>
      </w:pPr>
      <w:rPr>
        <w:rFonts w:ascii="Symbol" w:hAnsi="Symbol" w:hint="default"/>
      </w:rPr>
    </w:lvl>
    <w:lvl w:ilvl="4" w:tplc="0C0A0003" w:tentative="1">
      <w:start w:val="1"/>
      <w:numFmt w:val="bullet"/>
      <w:lvlText w:val="o"/>
      <w:lvlJc w:val="left"/>
      <w:pPr>
        <w:ind w:left="4156" w:hanging="360"/>
      </w:pPr>
      <w:rPr>
        <w:rFonts w:ascii="Courier New" w:hAnsi="Courier New" w:cs="Courier New" w:hint="default"/>
      </w:rPr>
    </w:lvl>
    <w:lvl w:ilvl="5" w:tplc="0C0A0005" w:tentative="1">
      <w:start w:val="1"/>
      <w:numFmt w:val="bullet"/>
      <w:lvlText w:val=""/>
      <w:lvlJc w:val="left"/>
      <w:pPr>
        <w:ind w:left="4876" w:hanging="360"/>
      </w:pPr>
      <w:rPr>
        <w:rFonts w:ascii="Wingdings" w:hAnsi="Wingdings" w:hint="default"/>
      </w:rPr>
    </w:lvl>
    <w:lvl w:ilvl="6" w:tplc="0C0A0001" w:tentative="1">
      <w:start w:val="1"/>
      <w:numFmt w:val="bullet"/>
      <w:lvlText w:val=""/>
      <w:lvlJc w:val="left"/>
      <w:pPr>
        <w:ind w:left="5596" w:hanging="360"/>
      </w:pPr>
      <w:rPr>
        <w:rFonts w:ascii="Symbol" w:hAnsi="Symbol" w:hint="default"/>
      </w:rPr>
    </w:lvl>
    <w:lvl w:ilvl="7" w:tplc="0C0A0003" w:tentative="1">
      <w:start w:val="1"/>
      <w:numFmt w:val="bullet"/>
      <w:lvlText w:val="o"/>
      <w:lvlJc w:val="left"/>
      <w:pPr>
        <w:ind w:left="6316" w:hanging="360"/>
      </w:pPr>
      <w:rPr>
        <w:rFonts w:ascii="Courier New" w:hAnsi="Courier New" w:cs="Courier New" w:hint="default"/>
      </w:rPr>
    </w:lvl>
    <w:lvl w:ilvl="8" w:tplc="0C0A0005" w:tentative="1">
      <w:start w:val="1"/>
      <w:numFmt w:val="bullet"/>
      <w:lvlText w:val=""/>
      <w:lvlJc w:val="left"/>
      <w:pPr>
        <w:ind w:left="7036" w:hanging="360"/>
      </w:pPr>
      <w:rPr>
        <w:rFonts w:ascii="Wingdings" w:hAnsi="Wingdings" w:hint="default"/>
      </w:rPr>
    </w:lvl>
  </w:abstractNum>
  <w:abstractNum w:abstractNumId="13" w15:restartNumberingAfterBreak="0">
    <w:nsid w:val="3FDD36E8"/>
    <w:multiLevelType w:val="hybridMultilevel"/>
    <w:tmpl w:val="6BD8CB44"/>
    <w:lvl w:ilvl="0" w:tplc="0C0A0003">
      <w:start w:val="1"/>
      <w:numFmt w:val="bullet"/>
      <w:lvlText w:val="o"/>
      <w:lvlJc w:val="left"/>
      <w:pPr>
        <w:tabs>
          <w:tab w:val="num" w:pos="720"/>
        </w:tabs>
        <w:ind w:left="720" w:hanging="360"/>
      </w:pPr>
      <w:rPr>
        <w:rFonts w:ascii="Courier New" w:hAnsi="Courier New" w:hint="default"/>
      </w:rPr>
    </w:lvl>
    <w:lvl w:ilvl="1" w:tplc="7436C264">
      <w:numFmt w:val="bullet"/>
      <w:lvlText w:val="-"/>
      <w:lvlJc w:val="left"/>
      <w:pPr>
        <w:tabs>
          <w:tab w:val="num" w:pos="1800"/>
        </w:tabs>
        <w:ind w:left="1800" w:hanging="720"/>
      </w:pPr>
      <w:rPr>
        <w:rFonts w:ascii="Arial" w:eastAsia="Times New Roman" w:hAnsi="Arial" w:cs="Arial" w:hint="default"/>
      </w:rPr>
    </w:lvl>
    <w:lvl w:ilvl="2" w:tplc="0C0A0005">
      <w:start w:val="1"/>
      <w:numFmt w:val="bullet"/>
      <w:lvlText w:val=""/>
      <w:lvlJc w:val="left"/>
      <w:pPr>
        <w:tabs>
          <w:tab w:val="num" w:pos="2160"/>
        </w:tabs>
        <w:ind w:left="2160" w:hanging="360"/>
      </w:pPr>
      <w:rPr>
        <w:rFonts w:ascii="Wingdings" w:hAnsi="Wingdings" w:hint="default"/>
      </w:rPr>
    </w:lvl>
    <w:lvl w:ilvl="3" w:tplc="0C0A0003">
      <w:start w:val="1"/>
      <w:numFmt w:val="bullet"/>
      <w:lvlText w:val="o"/>
      <w:lvlJc w:val="left"/>
      <w:pPr>
        <w:tabs>
          <w:tab w:val="num" w:pos="2880"/>
        </w:tabs>
        <w:ind w:left="2880" w:hanging="360"/>
      </w:pPr>
      <w:rPr>
        <w:rFonts w:ascii="Courier New" w:hAnsi="Courier New"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EB73E5"/>
    <w:multiLevelType w:val="hybridMultilevel"/>
    <w:tmpl w:val="D8BE6916"/>
    <w:lvl w:ilvl="0" w:tplc="FD4A9706">
      <w:numFmt w:val="bullet"/>
      <w:lvlText w:val="-"/>
      <w:lvlJc w:val="left"/>
      <w:pPr>
        <w:tabs>
          <w:tab w:val="num" w:pos="1582"/>
        </w:tabs>
        <w:ind w:left="1582" w:hanging="72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F57912"/>
    <w:multiLevelType w:val="hybridMultilevel"/>
    <w:tmpl w:val="EE4C6FD8"/>
    <w:lvl w:ilvl="0" w:tplc="EC0883E0">
      <w:start w:val="1"/>
      <w:numFmt w:val="bullet"/>
      <w:lvlText w:val="-"/>
      <w:lvlJc w:val="left"/>
      <w:pPr>
        <w:tabs>
          <w:tab w:val="num" w:pos="1353"/>
        </w:tabs>
        <w:ind w:left="1353" w:hanging="360"/>
      </w:pPr>
      <w:rPr>
        <w:rFonts w:hint="default"/>
      </w:rPr>
    </w:lvl>
    <w:lvl w:ilvl="1" w:tplc="0C0A0003" w:tentative="1">
      <w:start w:val="1"/>
      <w:numFmt w:val="bullet"/>
      <w:lvlText w:val="o"/>
      <w:lvlJc w:val="left"/>
      <w:pPr>
        <w:tabs>
          <w:tab w:val="num" w:pos="2433"/>
        </w:tabs>
        <w:ind w:left="2433" w:hanging="360"/>
      </w:pPr>
      <w:rPr>
        <w:rFonts w:ascii="Courier New" w:hAnsi="Courier New" w:hint="default"/>
      </w:rPr>
    </w:lvl>
    <w:lvl w:ilvl="2" w:tplc="0C0A0005" w:tentative="1">
      <w:start w:val="1"/>
      <w:numFmt w:val="bullet"/>
      <w:lvlText w:val=""/>
      <w:lvlJc w:val="left"/>
      <w:pPr>
        <w:tabs>
          <w:tab w:val="num" w:pos="3153"/>
        </w:tabs>
        <w:ind w:left="3153" w:hanging="360"/>
      </w:pPr>
      <w:rPr>
        <w:rFonts w:ascii="Wingdings" w:hAnsi="Wingdings" w:hint="default"/>
      </w:rPr>
    </w:lvl>
    <w:lvl w:ilvl="3" w:tplc="0C0A0001" w:tentative="1">
      <w:start w:val="1"/>
      <w:numFmt w:val="bullet"/>
      <w:lvlText w:val=""/>
      <w:lvlJc w:val="left"/>
      <w:pPr>
        <w:tabs>
          <w:tab w:val="num" w:pos="3873"/>
        </w:tabs>
        <w:ind w:left="3873" w:hanging="360"/>
      </w:pPr>
      <w:rPr>
        <w:rFonts w:ascii="Symbol" w:hAnsi="Symbol" w:hint="default"/>
      </w:rPr>
    </w:lvl>
    <w:lvl w:ilvl="4" w:tplc="0C0A0003" w:tentative="1">
      <w:start w:val="1"/>
      <w:numFmt w:val="bullet"/>
      <w:lvlText w:val="o"/>
      <w:lvlJc w:val="left"/>
      <w:pPr>
        <w:tabs>
          <w:tab w:val="num" w:pos="4593"/>
        </w:tabs>
        <w:ind w:left="4593" w:hanging="360"/>
      </w:pPr>
      <w:rPr>
        <w:rFonts w:ascii="Courier New" w:hAnsi="Courier New" w:hint="default"/>
      </w:rPr>
    </w:lvl>
    <w:lvl w:ilvl="5" w:tplc="0C0A0005" w:tentative="1">
      <w:start w:val="1"/>
      <w:numFmt w:val="bullet"/>
      <w:lvlText w:val=""/>
      <w:lvlJc w:val="left"/>
      <w:pPr>
        <w:tabs>
          <w:tab w:val="num" w:pos="5313"/>
        </w:tabs>
        <w:ind w:left="5313" w:hanging="360"/>
      </w:pPr>
      <w:rPr>
        <w:rFonts w:ascii="Wingdings" w:hAnsi="Wingdings" w:hint="default"/>
      </w:rPr>
    </w:lvl>
    <w:lvl w:ilvl="6" w:tplc="0C0A0001" w:tentative="1">
      <w:start w:val="1"/>
      <w:numFmt w:val="bullet"/>
      <w:lvlText w:val=""/>
      <w:lvlJc w:val="left"/>
      <w:pPr>
        <w:tabs>
          <w:tab w:val="num" w:pos="6033"/>
        </w:tabs>
        <w:ind w:left="6033" w:hanging="360"/>
      </w:pPr>
      <w:rPr>
        <w:rFonts w:ascii="Symbol" w:hAnsi="Symbol" w:hint="default"/>
      </w:rPr>
    </w:lvl>
    <w:lvl w:ilvl="7" w:tplc="0C0A0003" w:tentative="1">
      <w:start w:val="1"/>
      <w:numFmt w:val="bullet"/>
      <w:lvlText w:val="o"/>
      <w:lvlJc w:val="left"/>
      <w:pPr>
        <w:tabs>
          <w:tab w:val="num" w:pos="6753"/>
        </w:tabs>
        <w:ind w:left="6753" w:hanging="360"/>
      </w:pPr>
      <w:rPr>
        <w:rFonts w:ascii="Courier New" w:hAnsi="Courier New" w:hint="default"/>
      </w:rPr>
    </w:lvl>
    <w:lvl w:ilvl="8" w:tplc="0C0A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519F0175"/>
    <w:multiLevelType w:val="hybridMultilevel"/>
    <w:tmpl w:val="469E7F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659C4B71"/>
    <w:multiLevelType w:val="hybridMultilevel"/>
    <w:tmpl w:val="CC9C2080"/>
    <w:lvl w:ilvl="0" w:tplc="0C0A0005">
      <w:start w:val="1"/>
      <w:numFmt w:val="bullet"/>
      <w:lvlText w:val=""/>
      <w:lvlJc w:val="left"/>
      <w:pPr>
        <w:tabs>
          <w:tab w:val="num" w:pos="1778"/>
        </w:tabs>
        <w:ind w:left="1778" w:hanging="360"/>
      </w:pPr>
      <w:rPr>
        <w:rFonts w:ascii="Wingdings" w:hAnsi="Wingdings" w:hint="default"/>
      </w:rPr>
    </w:lvl>
    <w:lvl w:ilvl="1" w:tplc="0C0A0001">
      <w:start w:val="1"/>
      <w:numFmt w:val="bullet"/>
      <w:lvlText w:val=""/>
      <w:lvlJc w:val="left"/>
      <w:pPr>
        <w:tabs>
          <w:tab w:val="num" w:pos="3765"/>
        </w:tabs>
        <w:ind w:left="3765" w:hanging="360"/>
      </w:pPr>
      <w:rPr>
        <w:rFonts w:ascii="Symbol" w:hAnsi="Symbol" w:hint="default"/>
      </w:rPr>
    </w:lvl>
    <w:lvl w:ilvl="2" w:tplc="0C0A0005" w:tentative="1">
      <w:start w:val="1"/>
      <w:numFmt w:val="bullet"/>
      <w:lvlText w:val=""/>
      <w:lvlJc w:val="left"/>
      <w:pPr>
        <w:tabs>
          <w:tab w:val="num" w:pos="4485"/>
        </w:tabs>
        <w:ind w:left="4485" w:hanging="360"/>
      </w:pPr>
      <w:rPr>
        <w:rFonts w:ascii="Wingdings" w:hAnsi="Wingdings" w:hint="default"/>
      </w:rPr>
    </w:lvl>
    <w:lvl w:ilvl="3" w:tplc="0C0A0001" w:tentative="1">
      <w:start w:val="1"/>
      <w:numFmt w:val="bullet"/>
      <w:lvlText w:val=""/>
      <w:lvlJc w:val="left"/>
      <w:pPr>
        <w:tabs>
          <w:tab w:val="num" w:pos="5205"/>
        </w:tabs>
        <w:ind w:left="5205" w:hanging="360"/>
      </w:pPr>
      <w:rPr>
        <w:rFonts w:ascii="Symbol" w:hAnsi="Symbol" w:hint="default"/>
      </w:rPr>
    </w:lvl>
    <w:lvl w:ilvl="4" w:tplc="0C0A0003" w:tentative="1">
      <w:start w:val="1"/>
      <w:numFmt w:val="bullet"/>
      <w:lvlText w:val="o"/>
      <w:lvlJc w:val="left"/>
      <w:pPr>
        <w:tabs>
          <w:tab w:val="num" w:pos="5925"/>
        </w:tabs>
        <w:ind w:left="5925" w:hanging="360"/>
      </w:pPr>
      <w:rPr>
        <w:rFonts w:ascii="Courier New" w:hAnsi="Courier New" w:hint="default"/>
      </w:rPr>
    </w:lvl>
    <w:lvl w:ilvl="5" w:tplc="0C0A0005" w:tentative="1">
      <w:start w:val="1"/>
      <w:numFmt w:val="bullet"/>
      <w:lvlText w:val=""/>
      <w:lvlJc w:val="left"/>
      <w:pPr>
        <w:tabs>
          <w:tab w:val="num" w:pos="6645"/>
        </w:tabs>
        <w:ind w:left="6645" w:hanging="360"/>
      </w:pPr>
      <w:rPr>
        <w:rFonts w:ascii="Wingdings" w:hAnsi="Wingdings" w:hint="default"/>
      </w:rPr>
    </w:lvl>
    <w:lvl w:ilvl="6" w:tplc="0C0A0001" w:tentative="1">
      <w:start w:val="1"/>
      <w:numFmt w:val="bullet"/>
      <w:lvlText w:val=""/>
      <w:lvlJc w:val="left"/>
      <w:pPr>
        <w:tabs>
          <w:tab w:val="num" w:pos="7365"/>
        </w:tabs>
        <w:ind w:left="7365" w:hanging="360"/>
      </w:pPr>
      <w:rPr>
        <w:rFonts w:ascii="Symbol" w:hAnsi="Symbol" w:hint="default"/>
      </w:rPr>
    </w:lvl>
    <w:lvl w:ilvl="7" w:tplc="0C0A0003" w:tentative="1">
      <w:start w:val="1"/>
      <w:numFmt w:val="bullet"/>
      <w:lvlText w:val="o"/>
      <w:lvlJc w:val="left"/>
      <w:pPr>
        <w:tabs>
          <w:tab w:val="num" w:pos="8085"/>
        </w:tabs>
        <w:ind w:left="8085" w:hanging="360"/>
      </w:pPr>
      <w:rPr>
        <w:rFonts w:ascii="Courier New" w:hAnsi="Courier New" w:hint="default"/>
      </w:rPr>
    </w:lvl>
    <w:lvl w:ilvl="8" w:tplc="0C0A0005" w:tentative="1">
      <w:start w:val="1"/>
      <w:numFmt w:val="bullet"/>
      <w:lvlText w:val=""/>
      <w:lvlJc w:val="left"/>
      <w:pPr>
        <w:tabs>
          <w:tab w:val="num" w:pos="8805"/>
        </w:tabs>
        <w:ind w:left="8805" w:hanging="360"/>
      </w:pPr>
      <w:rPr>
        <w:rFonts w:ascii="Wingdings" w:hAnsi="Wingdings" w:hint="default"/>
      </w:rPr>
    </w:lvl>
  </w:abstractNum>
  <w:abstractNum w:abstractNumId="18" w15:restartNumberingAfterBreak="0">
    <w:nsid w:val="65F06972"/>
    <w:multiLevelType w:val="hybridMultilevel"/>
    <w:tmpl w:val="ED0C89C8"/>
    <w:lvl w:ilvl="0" w:tplc="3F040248">
      <w:start w:val="1"/>
      <w:numFmt w:val="low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19" w15:restartNumberingAfterBreak="0">
    <w:nsid w:val="6BE04A4F"/>
    <w:multiLevelType w:val="hybridMultilevel"/>
    <w:tmpl w:val="06146732"/>
    <w:lvl w:ilvl="0" w:tplc="278EE0BC">
      <w:start w:val="1"/>
      <w:numFmt w:val="lowerLetter"/>
      <w:lvlText w:val="%1)"/>
      <w:lvlJc w:val="left"/>
      <w:pPr>
        <w:ind w:left="480" w:hanging="360"/>
      </w:pPr>
      <w:rPr>
        <w:rFonts w:hint="default"/>
        <w:u w:val="single"/>
      </w:rPr>
    </w:lvl>
    <w:lvl w:ilvl="1" w:tplc="2C0A0019" w:tentative="1">
      <w:start w:val="1"/>
      <w:numFmt w:val="lowerLetter"/>
      <w:lvlText w:val="%2."/>
      <w:lvlJc w:val="left"/>
      <w:pPr>
        <w:ind w:left="1200" w:hanging="360"/>
      </w:pPr>
    </w:lvl>
    <w:lvl w:ilvl="2" w:tplc="2C0A001B" w:tentative="1">
      <w:start w:val="1"/>
      <w:numFmt w:val="lowerRoman"/>
      <w:lvlText w:val="%3."/>
      <w:lvlJc w:val="right"/>
      <w:pPr>
        <w:ind w:left="1920" w:hanging="180"/>
      </w:pPr>
    </w:lvl>
    <w:lvl w:ilvl="3" w:tplc="2C0A000F" w:tentative="1">
      <w:start w:val="1"/>
      <w:numFmt w:val="decimal"/>
      <w:lvlText w:val="%4."/>
      <w:lvlJc w:val="left"/>
      <w:pPr>
        <w:ind w:left="2640" w:hanging="360"/>
      </w:pPr>
    </w:lvl>
    <w:lvl w:ilvl="4" w:tplc="2C0A0019" w:tentative="1">
      <w:start w:val="1"/>
      <w:numFmt w:val="lowerLetter"/>
      <w:lvlText w:val="%5."/>
      <w:lvlJc w:val="left"/>
      <w:pPr>
        <w:ind w:left="3360" w:hanging="360"/>
      </w:pPr>
    </w:lvl>
    <w:lvl w:ilvl="5" w:tplc="2C0A001B" w:tentative="1">
      <w:start w:val="1"/>
      <w:numFmt w:val="lowerRoman"/>
      <w:lvlText w:val="%6."/>
      <w:lvlJc w:val="right"/>
      <w:pPr>
        <w:ind w:left="4080" w:hanging="180"/>
      </w:pPr>
    </w:lvl>
    <w:lvl w:ilvl="6" w:tplc="2C0A000F" w:tentative="1">
      <w:start w:val="1"/>
      <w:numFmt w:val="decimal"/>
      <w:lvlText w:val="%7."/>
      <w:lvlJc w:val="left"/>
      <w:pPr>
        <w:ind w:left="4800" w:hanging="360"/>
      </w:pPr>
    </w:lvl>
    <w:lvl w:ilvl="7" w:tplc="2C0A0019" w:tentative="1">
      <w:start w:val="1"/>
      <w:numFmt w:val="lowerLetter"/>
      <w:lvlText w:val="%8."/>
      <w:lvlJc w:val="left"/>
      <w:pPr>
        <w:ind w:left="5520" w:hanging="360"/>
      </w:pPr>
    </w:lvl>
    <w:lvl w:ilvl="8" w:tplc="2C0A001B" w:tentative="1">
      <w:start w:val="1"/>
      <w:numFmt w:val="lowerRoman"/>
      <w:lvlText w:val="%9."/>
      <w:lvlJc w:val="right"/>
      <w:pPr>
        <w:ind w:left="6240" w:hanging="180"/>
      </w:pPr>
    </w:lvl>
  </w:abstractNum>
  <w:abstractNum w:abstractNumId="20" w15:restartNumberingAfterBreak="0">
    <w:nsid w:val="768231FB"/>
    <w:multiLevelType w:val="hybridMultilevel"/>
    <w:tmpl w:val="6B32E8D0"/>
    <w:lvl w:ilvl="0" w:tplc="0D083CD2">
      <w:start w:val="1"/>
      <w:numFmt w:val="bullet"/>
      <w:lvlText w:val="­"/>
      <w:lvlJc w:val="left"/>
      <w:pPr>
        <w:ind w:left="2051" w:hanging="360"/>
      </w:pPr>
      <w:rPr>
        <w:rFonts w:ascii="Courier New" w:hAnsi="Courier New" w:hint="default"/>
      </w:rPr>
    </w:lvl>
    <w:lvl w:ilvl="1" w:tplc="2C0A0003" w:tentative="1">
      <w:start w:val="1"/>
      <w:numFmt w:val="bullet"/>
      <w:lvlText w:val="o"/>
      <w:lvlJc w:val="left"/>
      <w:pPr>
        <w:ind w:left="2771" w:hanging="360"/>
      </w:pPr>
      <w:rPr>
        <w:rFonts w:ascii="Courier New" w:hAnsi="Courier New" w:cs="Courier New" w:hint="default"/>
      </w:rPr>
    </w:lvl>
    <w:lvl w:ilvl="2" w:tplc="2C0A0005" w:tentative="1">
      <w:start w:val="1"/>
      <w:numFmt w:val="bullet"/>
      <w:lvlText w:val=""/>
      <w:lvlJc w:val="left"/>
      <w:pPr>
        <w:ind w:left="3491" w:hanging="360"/>
      </w:pPr>
      <w:rPr>
        <w:rFonts w:ascii="Wingdings" w:hAnsi="Wingdings" w:hint="default"/>
      </w:rPr>
    </w:lvl>
    <w:lvl w:ilvl="3" w:tplc="2C0A0001" w:tentative="1">
      <w:start w:val="1"/>
      <w:numFmt w:val="bullet"/>
      <w:lvlText w:val=""/>
      <w:lvlJc w:val="left"/>
      <w:pPr>
        <w:ind w:left="4211" w:hanging="360"/>
      </w:pPr>
      <w:rPr>
        <w:rFonts w:ascii="Symbol" w:hAnsi="Symbol" w:hint="default"/>
      </w:rPr>
    </w:lvl>
    <w:lvl w:ilvl="4" w:tplc="2C0A0003" w:tentative="1">
      <w:start w:val="1"/>
      <w:numFmt w:val="bullet"/>
      <w:lvlText w:val="o"/>
      <w:lvlJc w:val="left"/>
      <w:pPr>
        <w:ind w:left="4931" w:hanging="360"/>
      </w:pPr>
      <w:rPr>
        <w:rFonts w:ascii="Courier New" w:hAnsi="Courier New" w:cs="Courier New" w:hint="default"/>
      </w:rPr>
    </w:lvl>
    <w:lvl w:ilvl="5" w:tplc="2C0A0005" w:tentative="1">
      <w:start w:val="1"/>
      <w:numFmt w:val="bullet"/>
      <w:lvlText w:val=""/>
      <w:lvlJc w:val="left"/>
      <w:pPr>
        <w:ind w:left="5651" w:hanging="360"/>
      </w:pPr>
      <w:rPr>
        <w:rFonts w:ascii="Wingdings" w:hAnsi="Wingdings" w:hint="default"/>
      </w:rPr>
    </w:lvl>
    <w:lvl w:ilvl="6" w:tplc="2C0A0001" w:tentative="1">
      <w:start w:val="1"/>
      <w:numFmt w:val="bullet"/>
      <w:lvlText w:val=""/>
      <w:lvlJc w:val="left"/>
      <w:pPr>
        <w:ind w:left="6371" w:hanging="360"/>
      </w:pPr>
      <w:rPr>
        <w:rFonts w:ascii="Symbol" w:hAnsi="Symbol" w:hint="default"/>
      </w:rPr>
    </w:lvl>
    <w:lvl w:ilvl="7" w:tplc="2C0A0003" w:tentative="1">
      <w:start w:val="1"/>
      <w:numFmt w:val="bullet"/>
      <w:lvlText w:val="o"/>
      <w:lvlJc w:val="left"/>
      <w:pPr>
        <w:ind w:left="7091" w:hanging="360"/>
      </w:pPr>
      <w:rPr>
        <w:rFonts w:ascii="Courier New" w:hAnsi="Courier New" w:cs="Courier New" w:hint="default"/>
      </w:rPr>
    </w:lvl>
    <w:lvl w:ilvl="8" w:tplc="2C0A0005" w:tentative="1">
      <w:start w:val="1"/>
      <w:numFmt w:val="bullet"/>
      <w:lvlText w:val=""/>
      <w:lvlJc w:val="left"/>
      <w:pPr>
        <w:ind w:left="7811" w:hanging="360"/>
      </w:pPr>
      <w:rPr>
        <w:rFonts w:ascii="Wingdings" w:hAnsi="Wingdings" w:hint="default"/>
      </w:rPr>
    </w:lvl>
  </w:abstractNum>
  <w:abstractNum w:abstractNumId="21" w15:restartNumberingAfterBreak="0">
    <w:nsid w:val="79B44365"/>
    <w:multiLevelType w:val="hybridMultilevel"/>
    <w:tmpl w:val="6714C03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22" w15:restartNumberingAfterBreak="0">
    <w:nsid w:val="7B8E49EA"/>
    <w:multiLevelType w:val="hybridMultilevel"/>
    <w:tmpl w:val="CA2A252E"/>
    <w:lvl w:ilvl="0" w:tplc="0C0A0005">
      <w:start w:val="1"/>
      <w:numFmt w:val="bullet"/>
      <w:lvlText w:val=""/>
      <w:lvlJc w:val="left"/>
      <w:pPr>
        <w:tabs>
          <w:tab w:val="num" w:pos="1888"/>
        </w:tabs>
        <w:ind w:left="1888" w:hanging="360"/>
      </w:pPr>
      <w:rPr>
        <w:rFonts w:ascii="Wingdings" w:hAnsi="Wingdings" w:hint="default"/>
      </w:rPr>
    </w:lvl>
    <w:lvl w:ilvl="1" w:tplc="0C0A0003" w:tentative="1">
      <w:start w:val="1"/>
      <w:numFmt w:val="bullet"/>
      <w:lvlText w:val="o"/>
      <w:lvlJc w:val="left"/>
      <w:pPr>
        <w:tabs>
          <w:tab w:val="num" w:pos="2608"/>
        </w:tabs>
        <w:ind w:left="2608" w:hanging="360"/>
      </w:pPr>
      <w:rPr>
        <w:rFonts w:ascii="Courier New" w:hAnsi="Courier New" w:hint="default"/>
      </w:rPr>
    </w:lvl>
    <w:lvl w:ilvl="2" w:tplc="0C0A0005" w:tentative="1">
      <w:start w:val="1"/>
      <w:numFmt w:val="bullet"/>
      <w:lvlText w:val=""/>
      <w:lvlJc w:val="left"/>
      <w:pPr>
        <w:tabs>
          <w:tab w:val="num" w:pos="3328"/>
        </w:tabs>
        <w:ind w:left="3328" w:hanging="360"/>
      </w:pPr>
      <w:rPr>
        <w:rFonts w:ascii="Wingdings" w:hAnsi="Wingdings" w:hint="default"/>
      </w:rPr>
    </w:lvl>
    <w:lvl w:ilvl="3" w:tplc="0C0A0001" w:tentative="1">
      <w:start w:val="1"/>
      <w:numFmt w:val="bullet"/>
      <w:lvlText w:val=""/>
      <w:lvlJc w:val="left"/>
      <w:pPr>
        <w:tabs>
          <w:tab w:val="num" w:pos="4048"/>
        </w:tabs>
        <w:ind w:left="4048" w:hanging="360"/>
      </w:pPr>
      <w:rPr>
        <w:rFonts w:ascii="Symbol" w:hAnsi="Symbol" w:hint="default"/>
      </w:rPr>
    </w:lvl>
    <w:lvl w:ilvl="4" w:tplc="0C0A0003" w:tentative="1">
      <w:start w:val="1"/>
      <w:numFmt w:val="bullet"/>
      <w:lvlText w:val="o"/>
      <w:lvlJc w:val="left"/>
      <w:pPr>
        <w:tabs>
          <w:tab w:val="num" w:pos="4768"/>
        </w:tabs>
        <w:ind w:left="4768" w:hanging="360"/>
      </w:pPr>
      <w:rPr>
        <w:rFonts w:ascii="Courier New" w:hAnsi="Courier New" w:hint="default"/>
      </w:rPr>
    </w:lvl>
    <w:lvl w:ilvl="5" w:tplc="0C0A0005" w:tentative="1">
      <w:start w:val="1"/>
      <w:numFmt w:val="bullet"/>
      <w:lvlText w:val=""/>
      <w:lvlJc w:val="left"/>
      <w:pPr>
        <w:tabs>
          <w:tab w:val="num" w:pos="5488"/>
        </w:tabs>
        <w:ind w:left="5488" w:hanging="360"/>
      </w:pPr>
      <w:rPr>
        <w:rFonts w:ascii="Wingdings" w:hAnsi="Wingdings" w:hint="default"/>
      </w:rPr>
    </w:lvl>
    <w:lvl w:ilvl="6" w:tplc="0C0A0001" w:tentative="1">
      <w:start w:val="1"/>
      <w:numFmt w:val="bullet"/>
      <w:lvlText w:val=""/>
      <w:lvlJc w:val="left"/>
      <w:pPr>
        <w:tabs>
          <w:tab w:val="num" w:pos="6208"/>
        </w:tabs>
        <w:ind w:left="6208" w:hanging="360"/>
      </w:pPr>
      <w:rPr>
        <w:rFonts w:ascii="Symbol" w:hAnsi="Symbol" w:hint="default"/>
      </w:rPr>
    </w:lvl>
    <w:lvl w:ilvl="7" w:tplc="0C0A0003" w:tentative="1">
      <w:start w:val="1"/>
      <w:numFmt w:val="bullet"/>
      <w:lvlText w:val="o"/>
      <w:lvlJc w:val="left"/>
      <w:pPr>
        <w:tabs>
          <w:tab w:val="num" w:pos="6928"/>
        </w:tabs>
        <w:ind w:left="6928" w:hanging="360"/>
      </w:pPr>
      <w:rPr>
        <w:rFonts w:ascii="Courier New" w:hAnsi="Courier New" w:hint="default"/>
      </w:rPr>
    </w:lvl>
    <w:lvl w:ilvl="8" w:tplc="0C0A0005" w:tentative="1">
      <w:start w:val="1"/>
      <w:numFmt w:val="bullet"/>
      <w:lvlText w:val=""/>
      <w:lvlJc w:val="left"/>
      <w:pPr>
        <w:tabs>
          <w:tab w:val="num" w:pos="7648"/>
        </w:tabs>
        <w:ind w:left="7648" w:hanging="360"/>
      </w:pPr>
      <w:rPr>
        <w:rFonts w:ascii="Wingdings" w:hAnsi="Wingdings" w:hint="default"/>
      </w:rPr>
    </w:lvl>
  </w:abstractNum>
  <w:abstractNum w:abstractNumId="23" w15:restartNumberingAfterBreak="0">
    <w:nsid w:val="7D1618BA"/>
    <w:multiLevelType w:val="hybridMultilevel"/>
    <w:tmpl w:val="798EE0D8"/>
    <w:lvl w:ilvl="0" w:tplc="EC0883E0">
      <w:start w:val="1"/>
      <w:numFmt w:val="bullet"/>
      <w:lvlText w:val="-"/>
      <w:lvlJc w:val="left"/>
      <w:pPr>
        <w:tabs>
          <w:tab w:val="num" w:pos="2880"/>
        </w:tabs>
        <w:ind w:left="2880" w:hanging="360"/>
      </w:pPr>
      <w:rPr>
        <w:rFonts w:hint="default"/>
      </w:rPr>
    </w:lvl>
    <w:lvl w:ilvl="1" w:tplc="0C0A0003" w:tentative="1">
      <w:start w:val="1"/>
      <w:numFmt w:val="bullet"/>
      <w:lvlText w:val="o"/>
      <w:lvlJc w:val="left"/>
      <w:pPr>
        <w:tabs>
          <w:tab w:val="num" w:pos="3960"/>
        </w:tabs>
        <w:ind w:left="3960" w:hanging="360"/>
      </w:pPr>
      <w:rPr>
        <w:rFonts w:ascii="Courier New" w:hAnsi="Courier New" w:hint="default"/>
      </w:rPr>
    </w:lvl>
    <w:lvl w:ilvl="2" w:tplc="0C0A0005" w:tentative="1">
      <w:start w:val="1"/>
      <w:numFmt w:val="bullet"/>
      <w:lvlText w:val=""/>
      <w:lvlJc w:val="left"/>
      <w:pPr>
        <w:tabs>
          <w:tab w:val="num" w:pos="4680"/>
        </w:tabs>
        <w:ind w:left="4680" w:hanging="360"/>
      </w:pPr>
      <w:rPr>
        <w:rFonts w:ascii="Wingdings" w:hAnsi="Wingdings" w:hint="default"/>
      </w:rPr>
    </w:lvl>
    <w:lvl w:ilvl="3" w:tplc="0C0A0001" w:tentative="1">
      <w:start w:val="1"/>
      <w:numFmt w:val="bullet"/>
      <w:lvlText w:val=""/>
      <w:lvlJc w:val="left"/>
      <w:pPr>
        <w:tabs>
          <w:tab w:val="num" w:pos="5400"/>
        </w:tabs>
        <w:ind w:left="5400" w:hanging="360"/>
      </w:pPr>
      <w:rPr>
        <w:rFonts w:ascii="Symbol" w:hAnsi="Symbol" w:hint="default"/>
      </w:rPr>
    </w:lvl>
    <w:lvl w:ilvl="4" w:tplc="0C0A0003" w:tentative="1">
      <w:start w:val="1"/>
      <w:numFmt w:val="bullet"/>
      <w:lvlText w:val="o"/>
      <w:lvlJc w:val="left"/>
      <w:pPr>
        <w:tabs>
          <w:tab w:val="num" w:pos="6120"/>
        </w:tabs>
        <w:ind w:left="6120" w:hanging="360"/>
      </w:pPr>
      <w:rPr>
        <w:rFonts w:ascii="Courier New" w:hAnsi="Courier New" w:hint="default"/>
      </w:rPr>
    </w:lvl>
    <w:lvl w:ilvl="5" w:tplc="0C0A0005" w:tentative="1">
      <w:start w:val="1"/>
      <w:numFmt w:val="bullet"/>
      <w:lvlText w:val=""/>
      <w:lvlJc w:val="left"/>
      <w:pPr>
        <w:tabs>
          <w:tab w:val="num" w:pos="6840"/>
        </w:tabs>
        <w:ind w:left="6840" w:hanging="360"/>
      </w:pPr>
      <w:rPr>
        <w:rFonts w:ascii="Wingdings" w:hAnsi="Wingdings" w:hint="default"/>
      </w:rPr>
    </w:lvl>
    <w:lvl w:ilvl="6" w:tplc="0C0A0001" w:tentative="1">
      <w:start w:val="1"/>
      <w:numFmt w:val="bullet"/>
      <w:lvlText w:val=""/>
      <w:lvlJc w:val="left"/>
      <w:pPr>
        <w:tabs>
          <w:tab w:val="num" w:pos="7560"/>
        </w:tabs>
        <w:ind w:left="7560" w:hanging="360"/>
      </w:pPr>
      <w:rPr>
        <w:rFonts w:ascii="Symbol" w:hAnsi="Symbol" w:hint="default"/>
      </w:rPr>
    </w:lvl>
    <w:lvl w:ilvl="7" w:tplc="0C0A0003" w:tentative="1">
      <w:start w:val="1"/>
      <w:numFmt w:val="bullet"/>
      <w:lvlText w:val="o"/>
      <w:lvlJc w:val="left"/>
      <w:pPr>
        <w:tabs>
          <w:tab w:val="num" w:pos="8280"/>
        </w:tabs>
        <w:ind w:left="8280" w:hanging="360"/>
      </w:pPr>
      <w:rPr>
        <w:rFonts w:ascii="Courier New" w:hAnsi="Courier New" w:hint="default"/>
      </w:rPr>
    </w:lvl>
    <w:lvl w:ilvl="8" w:tplc="0C0A0005" w:tentative="1">
      <w:start w:val="1"/>
      <w:numFmt w:val="bullet"/>
      <w:lvlText w:val=""/>
      <w:lvlJc w:val="left"/>
      <w:pPr>
        <w:tabs>
          <w:tab w:val="num" w:pos="9000"/>
        </w:tabs>
        <w:ind w:left="9000" w:hanging="360"/>
      </w:pPr>
      <w:rPr>
        <w:rFonts w:ascii="Wingdings" w:hAnsi="Wingdings" w:hint="default"/>
      </w:rPr>
    </w:lvl>
  </w:abstractNum>
  <w:num w:numId="1">
    <w:abstractNumId w:val="4"/>
  </w:num>
  <w:num w:numId="2">
    <w:abstractNumId w:val="20"/>
  </w:num>
  <w:num w:numId="3">
    <w:abstractNumId w:val="23"/>
  </w:num>
  <w:num w:numId="4">
    <w:abstractNumId w:val="10"/>
  </w:num>
  <w:num w:numId="5">
    <w:abstractNumId w:val="13"/>
  </w:num>
  <w:num w:numId="6">
    <w:abstractNumId w:val="3"/>
  </w:num>
  <w:num w:numId="7">
    <w:abstractNumId w:val="22"/>
  </w:num>
  <w:num w:numId="8">
    <w:abstractNumId w:val="17"/>
  </w:num>
  <w:num w:numId="9">
    <w:abstractNumId w:val="14"/>
  </w:num>
  <w:num w:numId="10">
    <w:abstractNumId w:val="1"/>
  </w:num>
  <w:num w:numId="11">
    <w:abstractNumId w:val="15"/>
  </w:num>
  <w:num w:numId="12">
    <w:abstractNumId w:val="8"/>
  </w:num>
  <w:num w:numId="13">
    <w:abstractNumId w:val="9"/>
  </w:num>
  <w:num w:numId="14">
    <w:abstractNumId w:val="16"/>
  </w:num>
  <w:num w:numId="15">
    <w:abstractNumId w:val="0"/>
  </w:num>
  <w:num w:numId="16">
    <w:abstractNumId w:val="5"/>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11"/>
  </w:num>
  <w:num w:numId="21">
    <w:abstractNumId w:val="18"/>
  </w:num>
  <w:num w:numId="22">
    <w:abstractNumId w:val="2"/>
  </w:num>
  <w:num w:numId="23">
    <w:abstractNumId w:val="19"/>
  </w:num>
  <w:num w:numId="24">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2186"/>
    <w:rsid w:val="000149D5"/>
    <w:rsid w:val="00017727"/>
    <w:rsid w:val="0003156E"/>
    <w:rsid w:val="00031980"/>
    <w:rsid w:val="000375C7"/>
    <w:rsid w:val="000518E9"/>
    <w:rsid w:val="000534AC"/>
    <w:rsid w:val="00055AF4"/>
    <w:rsid w:val="000567D4"/>
    <w:rsid w:val="00057060"/>
    <w:rsid w:val="000619E8"/>
    <w:rsid w:val="000702D8"/>
    <w:rsid w:val="00070EB6"/>
    <w:rsid w:val="000717EC"/>
    <w:rsid w:val="000744E4"/>
    <w:rsid w:val="00074F32"/>
    <w:rsid w:val="00075D04"/>
    <w:rsid w:val="00076824"/>
    <w:rsid w:val="00077B31"/>
    <w:rsid w:val="000871E6"/>
    <w:rsid w:val="0009585C"/>
    <w:rsid w:val="0009671E"/>
    <w:rsid w:val="000B1476"/>
    <w:rsid w:val="000B32A5"/>
    <w:rsid w:val="000B55C3"/>
    <w:rsid w:val="000C41F5"/>
    <w:rsid w:val="000C55A6"/>
    <w:rsid w:val="000D1362"/>
    <w:rsid w:val="000D35DC"/>
    <w:rsid w:val="000D3929"/>
    <w:rsid w:val="000D6A09"/>
    <w:rsid w:val="000E250F"/>
    <w:rsid w:val="000E53C1"/>
    <w:rsid w:val="000E5EB9"/>
    <w:rsid w:val="000F1C5E"/>
    <w:rsid w:val="000F47C4"/>
    <w:rsid w:val="00101C63"/>
    <w:rsid w:val="00101C71"/>
    <w:rsid w:val="0011663F"/>
    <w:rsid w:val="00122E41"/>
    <w:rsid w:val="0013026C"/>
    <w:rsid w:val="001333BA"/>
    <w:rsid w:val="00133664"/>
    <w:rsid w:val="001373F0"/>
    <w:rsid w:val="00144254"/>
    <w:rsid w:val="001513FE"/>
    <w:rsid w:val="00151C24"/>
    <w:rsid w:val="001534C0"/>
    <w:rsid w:val="0015488D"/>
    <w:rsid w:val="001557E9"/>
    <w:rsid w:val="0016140D"/>
    <w:rsid w:val="001621AB"/>
    <w:rsid w:val="00163CDF"/>
    <w:rsid w:val="00170867"/>
    <w:rsid w:val="00170BDB"/>
    <w:rsid w:val="0017293A"/>
    <w:rsid w:val="00181DDA"/>
    <w:rsid w:val="0018706C"/>
    <w:rsid w:val="00194987"/>
    <w:rsid w:val="001A49D4"/>
    <w:rsid w:val="001A7A6B"/>
    <w:rsid w:val="001B170E"/>
    <w:rsid w:val="001B281D"/>
    <w:rsid w:val="001B35EA"/>
    <w:rsid w:val="001B3A76"/>
    <w:rsid w:val="001C40DB"/>
    <w:rsid w:val="001C683B"/>
    <w:rsid w:val="001D17BA"/>
    <w:rsid w:val="001D35CA"/>
    <w:rsid w:val="001D6ED6"/>
    <w:rsid w:val="001E07D2"/>
    <w:rsid w:val="001F16E6"/>
    <w:rsid w:val="00200689"/>
    <w:rsid w:val="00201795"/>
    <w:rsid w:val="0020288C"/>
    <w:rsid w:val="00203B85"/>
    <w:rsid w:val="0020710C"/>
    <w:rsid w:val="00213479"/>
    <w:rsid w:val="00216BC3"/>
    <w:rsid w:val="00224C4E"/>
    <w:rsid w:val="00241DDA"/>
    <w:rsid w:val="002577F6"/>
    <w:rsid w:val="002620C3"/>
    <w:rsid w:val="00272834"/>
    <w:rsid w:val="00273875"/>
    <w:rsid w:val="00276834"/>
    <w:rsid w:val="00282A50"/>
    <w:rsid w:val="00286203"/>
    <w:rsid w:val="00286888"/>
    <w:rsid w:val="002905F0"/>
    <w:rsid w:val="0029313A"/>
    <w:rsid w:val="00295BDA"/>
    <w:rsid w:val="002A12A5"/>
    <w:rsid w:val="002A3A4D"/>
    <w:rsid w:val="002B7D2D"/>
    <w:rsid w:val="002C1AF4"/>
    <w:rsid w:val="002C6ADD"/>
    <w:rsid w:val="002D317C"/>
    <w:rsid w:val="002E03BE"/>
    <w:rsid w:val="002E1503"/>
    <w:rsid w:val="002E6965"/>
    <w:rsid w:val="002F34A1"/>
    <w:rsid w:val="002F3E34"/>
    <w:rsid w:val="002F421A"/>
    <w:rsid w:val="002F4D1A"/>
    <w:rsid w:val="003038EC"/>
    <w:rsid w:val="00311336"/>
    <w:rsid w:val="0031275E"/>
    <w:rsid w:val="0031441B"/>
    <w:rsid w:val="00317E10"/>
    <w:rsid w:val="00326FAC"/>
    <w:rsid w:val="003300BD"/>
    <w:rsid w:val="00332C28"/>
    <w:rsid w:val="0033353E"/>
    <w:rsid w:val="00334DB9"/>
    <w:rsid w:val="003366BA"/>
    <w:rsid w:val="00336824"/>
    <w:rsid w:val="00341AB9"/>
    <w:rsid w:val="00341F22"/>
    <w:rsid w:val="0034237C"/>
    <w:rsid w:val="0034619F"/>
    <w:rsid w:val="00350C06"/>
    <w:rsid w:val="00354670"/>
    <w:rsid w:val="003551B2"/>
    <w:rsid w:val="00356F40"/>
    <w:rsid w:val="00360169"/>
    <w:rsid w:val="003606D1"/>
    <w:rsid w:val="00364B27"/>
    <w:rsid w:val="003678AD"/>
    <w:rsid w:val="00370831"/>
    <w:rsid w:val="00371357"/>
    <w:rsid w:val="00376346"/>
    <w:rsid w:val="003861AF"/>
    <w:rsid w:val="00393B8F"/>
    <w:rsid w:val="0039629D"/>
    <w:rsid w:val="003A0907"/>
    <w:rsid w:val="003A33E1"/>
    <w:rsid w:val="003A4213"/>
    <w:rsid w:val="003A5179"/>
    <w:rsid w:val="003B1EBC"/>
    <w:rsid w:val="003C352F"/>
    <w:rsid w:val="003C7E2E"/>
    <w:rsid w:val="003D210A"/>
    <w:rsid w:val="003D4DD7"/>
    <w:rsid w:val="003D5BC6"/>
    <w:rsid w:val="003D5C75"/>
    <w:rsid w:val="003E1B0D"/>
    <w:rsid w:val="003E2C54"/>
    <w:rsid w:val="003E7CE2"/>
    <w:rsid w:val="00402215"/>
    <w:rsid w:val="004026FC"/>
    <w:rsid w:val="0040476D"/>
    <w:rsid w:val="004156E7"/>
    <w:rsid w:val="00422298"/>
    <w:rsid w:val="004260B0"/>
    <w:rsid w:val="00433C6F"/>
    <w:rsid w:val="00440946"/>
    <w:rsid w:val="00443CF7"/>
    <w:rsid w:val="004557AA"/>
    <w:rsid w:val="00465663"/>
    <w:rsid w:val="00466C62"/>
    <w:rsid w:val="0047042B"/>
    <w:rsid w:val="00475AA2"/>
    <w:rsid w:val="00481CD8"/>
    <w:rsid w:val="00482871"/>
    <w:rsid w:val="00482AC6"/>
    <w:rsid w:val="00483DD4"/>
    <w:rsid w:val="00484C19"/>
    <w:rsid w:val="00491349"/>
    <w:rsid w:val="004956BD"/>
    <w:rsid w:val="00495FF8"/>
    <w:rsid w:val="00496812"/>
    <w:rsid w:val="004A1E93"/>
    <w:rsid w:val="004A59B2"/>
    <w:rsid w:val="004B0FB8"/>
    <w:rsid w:val="004B18B7"/>
    <w:rsid w:val="004B55E6"/>
    <w:rsid w:val="004C26F0"/>
    <w:rsid w:val="004D6398"/>
    <w:rsid w:val="004D6418"/>
    <w:rsid w:val="004D7055"/>
    <w:rsid w:val="004E1183"/>
    <w:rsid w:val="004E120E"/>
    <w:rsid w:val="004E48E3"/>
    <w:rsid w:val="004E5765"/>
    <w:rsid w:val="004E6441"/>
    <w:rsid w:val="004F1F0D"/>
    <w:rsid w:val="004F4B41"/>
    <w:rsid w:val="004F73BB"/>
    <w:rsid w:val="00507879"/>
    <w:rsid w:val="0051245B"/>
    <w:rsid w:val="005143EE"/>
    <w:rsid w:val="005212E4"/>
    <w:rsid w:val="00523964"/>
    <w:rsid w:val="0052594E"/>
    <w:rsid w:val="00532B07"/>
    <w:rsid w:val="00534F01"/>
    <w:rsid w:val="005359F9"/>
    <w:rsid w:val="00540F68"/>
    <w:rsid w:val="005477E5"/>
    <w:rsid w:val="0055785C"/>
    <w:rsid w:val="00561E4D"/>
    <w:rsid w:val="00564DB4"/>
    <w:rsid w:val="00570705"/>
    <w:rsid w:val="00571A40"/>
    <w:rsid w:val="0057350C"/>
    <w:rsid w:val="005918E8"/>
    <w:rsid w:val="00594729"/>
    <w:rsid w:val="00595661"/>
    <w:rsid w:val="005977E1"/>
    <w:rsid w:val="005A2A73"/>
    <w:rsid w:val="005A4914"/>
    <w:rsid w:val="005A6CDD"/>
    <w:rsid w:val="005B7CF6"/>
    <w:rsid w:val="005C439C"/>
    <w:rsid w:val="005C43CA"/>
    <w:rsid w:val="005C5EAE"/>
    <w:rsid w:val="005C6586"/>
    <w:rsid w:val="005D10A9"/>
    <w:rsid w:val="005D5DBB"/>
    <w:rsid w:val="005E0FFD"/>
    <w:rsid w:val="005E2022"/>
    <w:rsid w:val="005E38B6"/>
    <w:rsid w:val="005E5E9D"/>
    <w:rsid w:val="005F428E"/>
    <w:rsid w:val="005F4720"/>
    <w:rsid w:val="00611372"/>
    <w:rsid w:val="00617659"/>
    <w:rsid w:val="006224A5"/>
    <w:rsid w:val="00624169"/>
    <w:rsid w:val="0063046C"/>
    <w:rsid w:val="0063060B"/>
    <w:rsid w:val="0063322C"/>
    <w:rsid w:val="00633F69"/>
    <w:rsid w:val="00635223"/>
    <w:rsid w:val="00636225"/>
    <w:rsid w:val="006367E5"/>
    <w:rsid w:val="00642B9A"/>
    <w:rsid w:val="00643CA5"/>
    <w:rsid w:val="00650CBD"/>
    <w:rsid w:val="00656A3B"/>
    <w:rsid w:val="00661627"/>
    <w:rsid w:val="00662C79"/>
    <w:rsid w:val="006674B5"/>
    <w:rsid w:val="006724FF"/>
    <w:rsid w:val="00672C25"/>
    <w:rsid w:val="00677519"/>
    <w:rsid w:val="0068459E"/>
    <w:rsid w:val="0068618F"/>
    <w:rsid w:val="0069679A"/>
    <w:rsid w:val="00697BA7"/>
    <w:rsid w:val="006B2422"/>
    <w:rsid w:val="006B324B"/>
    <w:rsid w:val="006B3CD4"/>
    <w:rsid w:val="006C1701"/>
    <w:rsid w:val="006C5B1C"/>
    <w:rsid w:val="006D05D6"/>
    <w:rsid w:val="006D1E47"/>
    <w:rsid w:val="006D69B4"/>
    <w:rsid w:val="006E0F23"/>
    <w:rsid w:val="006E183D"/>
    <w:rsid w:val="006E3A59"/>
    <w:rsid w:val="006E5CD5"/>
    <w:rsid w:val="006E63EA"/>
    <w:rsid w:val="006F2A9B"/>
    <w:rsid w:val="006F623B"/>
    <w:rsid w:val="006F723B"/>
    <w:rsid w:val="006F739F"/>
    <w:rsid w:val="00701189"/>
    <w:rsid w:val="00704EED"/>
    <w:rsid w:val="00705FBC"/>
    <w:rsid w:val="0071495E"/>
    <w:rsid w:val="00720102"/>
    <w:rsid w:val="00722906"/>
    <w:rsid w:val="0072531D"/>
    <w:rsid w:val="00732918"/>
    <w:rsid w:val="00734EDA"/>
    <w:rsid w:val="007478A6"/>
    <w:rsid w:val="00753003"/>
    <w:rsid w:val="00753557"/>
    <w:rsid w:val="00761025"/>
    <w:rsid w:val="00764CFE"/>
    <w:rsid w:val="0076716E"/>
    <w:rsid w:val="00771669"/>
    <w:rsid w:val="00774E3B"/>
    <w:rsid w:val="007801B9"/>
    <w:rsid w:val="00780CE2"/>
    <w:rsid w:val="007814B0"/>
    <w:rsid w:val="00783ABA"/>
    <w:rsid w:val="00783B0F"/>
    <w:rsid w:val="007868CB"/>
    <w:rsid w:val="00790E99"/>
    <w:rsid w:val="00797F02"/>
    <w:rsid w:val="007A551F"/>
    <w:rsid w:val="007A6FC1"/>
    <w:rsid w:val="007B13C7"/>
    <w:rsid w:val="007B3501"/>
    <w:rsid w:val="007B47EA"/>
    <w:rsid w:val="007C7EA8"/>
    <w:rsid w:val="007D209C"/>
    <w:rsid w:val="007D239F"/>
    <w:rsid w:val="007D452E"/>
    <w:rsid w:val="007D5AFB"/>
    <w:rsid w:val="007E29BE"/>
    <w:rsid w:val="007E32B3"/>
    <w:rsid w:val="007F19FB"/>
    <w:rsid w:val="007F47C3"/>
    <w:rsid w:val="007F54B2"/>
    <w:rsid w:val="007F6282"/>
    <w:rsid w:val="0080682B"/>
    <w:rsid w:val="00810456"/>
    <w:rsid w:val="00812649"/>
    <w:rsid w:val="00812DCA"/>
    <w:rsid w:val="00815288"/>
    <w:rsid w:val="00820E97"/>
    <w:rsid w:val="00821F29"/>
    <w:rsid w:val="00825608"/>
    <w:rsid w:val="00827497"/>
    <w:rsid w:val="00833861"/>
    <w:rsid w:val="00833989"/>
    <w:rsid w:val="00836D65"/>
    <w:rsid w:val="00841EB2"/>
    <w:rsid w:val="00845D03"/>
    <w:rsid w:val="00846318"/>
    <w:rsid w:val="00847D71"/>
    <w:rsid w:val="00853BF6"/>
    <w:rsid w:val="008546A0"/>
    <w:rsid w:val="00860E0D"/>
    <w:rsid w:val="00865419"/>
    <w:rsid w:val="0086551B"/>
    <w:rsid w:val="00873FC6"/>
    <w:rsid w:val="008746A8"/>
    <w:rsid w:val="008860CE"/>
    <w:rsid w:val="008872CE"/>
    <w:rsid w:val="008901C2"/>
    <w:rsid w:val="00892B49"/>
    <w:rsid w:val="0089385A"/>
    <w:rsid w:val="008A720A"/>
    <w:rsid w:val="008A7ED1"/>
    <w:rsid w:val="008B15F1"/>
    <w:rsid w:val="008B3890"/>
    <w:rsid w:val="008B664C"/>
    <w:rsid w:val="008C0384"/>
    <w:rsid w:val="008C173C"/>
    <w:rsid w:val="008C680A"/>
    <w:rsid w:val="008D1C38"/>
    <w:rsid w:val="008D62A7"/>
    <w:rsid w:val="008D6874"/>
    <w:rsid w:val="008D7453"/>
    <w:rsid w:val="008E237E"/>
    <w:rsid w:val="008E2604"/>
    <w:rsid w:val="008F3BA9"/>
    <w:rsid w:val="009025F7"/>
    <w:rsid w:val="00913EE7"/>
    <w:rsid w:val="00915C37"/>
    <w:rsid w:val="0091604D"/>
    <w:rsid w:val="00917394"/>
    <w:rsid w:val="00920336"/>
    <w:rsid w:val="00922959"/>
    <w:rsid w:val="00926A69"/>
    <w:rsid w:val="00927E86"/>
    <w:rsid w:val="00930A81"/>
    <w:rsid w:val="00931935"/>
    <w:rsid w:val="00934729"/>
    <w:rsid w:val="00936DB3"/>
    <w:rsid w:val="00947DC0"/>
    <w:rsid w:val="009504A2"/>
    <w:rsid w:val="009642E6"/>
    <w:rsid w:val="00965BC5"/>
    <w:rsid w:val="0096680E"/>
    <w:rsid w:val="009732A1"/>
    <w:rsid w:val="00976314"/>
    <w:rsid w:val="00991957"/>
    <w:rsid w:val="0099463E"/>
    <w:rsid w:val="00996DA1"/>
    <w:rsid w:val="009A1954"/>
    <w:rsid w:val="009A2CA7"/>
    <w:rsid w:val="009A2E16"/>
    <w:rsid w:val="009A647A"/>
    <w:rsid w:val="009B034C"/>
    <w:rsid w:val="009B285F"/>
    <w:rsid w:val="009B4755"/>
    <w:rsid w:val="009B4F33"/>
    <w:rsid w:val="009B6E21"/>
    <w:rsid w:val="009B6FBE"/>
    <w:rsid w:val="009B7628"/>
    <w:rsid w:val="009B7D35"/>
    <w:rsid w:val="009C1AE3"/>
    <w:rsid w:val="009C4672"/>
    <w:rsid w:val="009D353F"/>
    <w:rsid w:val="009E055B"/>
    <w:rsid w:val="009E3946"/>
    <w:rsid w:val="009F4142"/>
    <w:rsid w:val="009F4B6A"/>
    <w:rsid w:val="009F54C4"/>
    <w:rsid w:val="009F674A"/>
    <w:rsid w:val="00A0084E"/>
    <w:rsid w:val="00A010FE"/>
    <w:rsid w:val="00A0789B"/>
    <w:rsid w:val="00A10269"/>
    <w:rsid w:val="00A1208C"/>
    <w:rsid w:val="00A15E63"/>
    <w:rsid w:val="00A16025"/>
    <w:rsid w:val="00A16322"/>
    <w:rsid w:val="00A20EDE"/>
    <w:rsid w:val="00A338C5"/>
    <w:rsid w:val="00A4148B"/>
    <w:rsid w:val="00A43EE9"/>
    <w:rsid w:val="00A44DAA"/>
    <w:rsid w:val="00A45FF7"/>
    <w:rsid w:val="00A469E5"/>
    <w:rsid w:val="00A52900"/>
    <w:rsid w:val="00A555A5"/>
    <w:rsid w:val="00A574B6"/>
    <w:rsid w:val="00A82D28"/>
    <w:rsid w:val="00A95222"/>
    <w:rsid w:val="00A963E2"/>
    <w:rsid w:val="00AA2FBA"/>
    <w:rsid w:val="00AA6D3B"/>
    <w:rsid w:val="00AB0FDF"/>
    <w:rsid w:val="00AC2963"/>
    <w:rsid w:val="00AC489B"/>
    <w:rsid w:val="00AD1006"/>
    <w:rsid w:val="00AD143C"/>
    <w:rsid w:val="00AD38D8"/>
    <w:rsid w:val="00AD6CEC"/>
    <w:rsid w:val="00AD719D"/>
    <w:rsid w:val="00AD74F4"/>
    <w:rsid w:val="00AF7A76"/>
    <w:rsid w:val="00B06B4F"/>
    <w:rsid w:val="00B1185B"/>
    <w:rsid w:val="00B12FA7"/>
    <w:rsid w:val="00B14AB5"/>
    <w:rsid w:val="00B1625B"/>
    <w:rsid w:val="00B3085C"/>
    <w:rsid w:val="00B30BB9"/>
    <w:rsid w:val="00B34688"/>
    <w:rsid w:val="00B358F7"/>
    <w:rsid w:val="00B4091F"/>
    <w:rsid w:val="00B41700"/>
    <w:rsid w:val="00B45988"/>
    <w:rsid w:val="00B47DC2"/>
    <w:rsid w:val="00B612FB"/>
    <w:rsid w:val="00B671A8"/>
    <w:rsid w:val="00B677AC"/>
    <w:rsid w:val="00B715C9"/>
    <w:rsid w:val="00B73FD1"/>
    <w:rsid w:val="00B774F5"/>
    <w:rsid w:val="00B8241C"/>
    <w:rsid w:val="00B843C6"/>
    <w:rsid w:val="00B90F7F"/>
    <w:rsid w:val="00B921AF"/>
    <w:rsid w:val="00B94830"/>
    <w:rsid w:val="00BA0792"/>
    <w:rsid w:val="00BA3008"/>
    <w:rsid w:val="00BA3C75"/>
    <w:rsid w:val="00BA4923"/>
    <w:rsid w:val="00BA4F98"/>
    <w:rsid w:val="00BA536D"/>
    <w:rsid w:val="00BB0987"/>
    <w:rsid w:val="00BB52C8"/>
    <w:rsid w:val="00BB66F7"/>
    <w:rsid w:val="00BC1758"/>
    <w:rsid w:val="00BC3DFD"/>
    <w:rsid w:val="00BC7582"/>
    <w:rsid w:val="00BC7A5A"/>
    <w:rsid w:val="00BD1A56"/>
    <w:rsid w:val="00BD1CA5"/>
    <w:rsid w:val="00BD27EB"/>
    <w:rsid w:val="00BD39C1"/>
    <w:rsid w:val="00BE010C"/>
    <w:rsid w:val="00BE50C2"/>
    <w:rsid w:val="00BE5997"/>
    <w:rsid w:val="00BE5D2E"/>
    <w:rsid w:val="00BE71A3"/>
    <w:rsid w:val="00BF4950"/>
    <w:rsid w:val="00BF5F59"/>
    <w:rsid w:val="00BF6D51"/>
    <w:rsid w:val="00C045E3"/>
    <w:rsid w:val="00C12B43"/>
    <w:rsid w:val="00C15A5B"/>
    <w:rsid w:val="00C21A1D"/>
    <w:rsid w:val="00C22685"/>
    <w:rsid w:val="00C22EC7"/>
    <w:rsid w:val="00C2381A"/>
    <w:rsid w:val="00C23B39"/>
    <w:rsid w:val="00C31BD6"/>
    <w:rsid w:val="00C342F6"/>
    <w:rsid w:val="00C42B91"/>
    <w:rsid w:val="00C47678"/>
    <w:rsid w:val="00C50A3B"/>
    <w:rsid w:val="00C56BCA"/>
    <w:rsid w:val="00C63007"/>
    <w:rsid w:val="00C6624F"/>
    <w:rsid w:val="00C66FA3"/>
    <w:rsid w:val="00C70BFF"/>
    <w:rsid w:val="00C72F13"/>
    <w:rsid w:val="00C7726F"/>
    <w:rsid w:val="00C86125"/>
    <w:rsid w:val="00C93DE6"/>
    <w:rsid w:val="00CA1CE8"/>
    <w:rsid w:val="00CA40E4"/>
    <w:rsid w:val="00CC05E4"/>
    <w:rsid w:val="00CC09E0"/>
    <w:rsid w:val="00CC15E1"/>
    <w:rsid w:val="00CC67FF"/>
    <w:rsid w:val="00CD3330"/>
    <w:rsid w:val="00CE092E"/>
    <w:rsid w:val="00CE57A1"/>
    <w:rsid w:val="00CE5BA5"/>
    <w:rsid w:val="00CE5F43"/>
    <w:rsid w:val="00CF3DE2"/>
    <w:rsid w:val="00CF3FB2"/>
    <w:rsid w:val="00CF6075"/>
    <w:rsid w:val="00D0092E"/>
    <w:rsid w:val="00D03207"/>
    <w:rsid w:val="00D1163C"/>
    <w:rsid w:val="00D125F1"/>
    <w:rsid w:val="00D146D2"/>
    <w:rsid w:val="00D162C4"/>
    <w:rsid w:val="00D20197"/>
    <w:rsid w:val="00D2216E"/>
    <w:rsid w:val="00D4402F"/>
    <w:rsid w:val="00D51DA0"/>
    <w:rsid w:val="00D52414"/>
    <w:rsid w:val="00D650BF"/>
    <w:rsid w:val="00D65BC6"/>
    <w:rsid w:val="00D716B7"/>
    <w:rsid w:val="00D72B11"/>
    <w:rsid w:val="00D750D1"/>
    <w:rsid w:val="00D76463"/>
    <w:rsid w:val="00D765CF"/>
    <w:rsid w:val="00D76EF1"/>
    <w:rsid w:val="00D8043F"/>
    <w:rsid w:val="00D8726E"/>
    <w:rsid w:val="00D87C69"/>
    <w:rsid w:val="00D90750"/>
    <w:rsid w:val="00DA0592"/>
    <w:rsid w:val="00DA06EB"/>
    <w:rsid w:val="00DA3125"/>
    <w:rsid w:val="00DA3226"/>
    <w:rsid w:val="00DA569B"/>
    <w:rsid w:val="00DB07CD"/>
    <w:rsid w:val="00DB5AEB"/>
    <w:rsid w:val="00DB5CEB"/>
    <w:rsid w:val="00DD1334"/>
    <w:rsid w:val="00DD3698"/>
    <w:rsid w:val="00DE0809"/>
    <w:rsid w:val="00DE4DE2"/>
    <w:rsid w:val="00DF373A"/>
    <w:rsid w:val="00DF4488"/>
    <w:rsid w:val="00E064DA"/>
    <w:rsid w:val="00E07634"/>
    <w:rsid w:val="00E14CD9"/>
    <w:rsid w:val="00E156C9"/>
    <w:rsid w:val="00E15717"/>
    <w:rsid w:val="00E20EEB"/>
    <w:rsid w:val="00E27C69"/>
    <w:rsid w:val="00E36303"/>
    <w:rsid w:val="00E5054D"/>
    <w:rsid w:val="00E51F59"/>
    <w:rsid w:val="00E53D44"/>
    <w:rsid w:val="00E5499F"/>
    <w:rsid w:val="00E673B3"/>
    <w:rsid w:val="00E73DDD"/>
    <w:rsid w:val="00E75E7A"/>
    <w:rsid w:val="00E85EDF"/>
    <w:rsid w:val="00E93683"/>
    <w:rsid w:val="00E94126"/>
    <w:rsid w:val="00E94D5C"/>
    <w:rsid w:val="00E95796"/>
    <w:rsid w:val="00E958DC"/>
    <w:rsid w:val="00E95C49"/>
    <w:rsid w:val="00E96608"/>
    <w:rsid w:val="00E96CD0"/>
    <w:rsid w:val="00EB3209"/>
    <w:rsid w:val="00EB4091"/>
    <w:rsid w:val="00EB49BC"/>
    <w:rsid w:val="00EC2175"/>
    <w:rsid w:val="00EC4472"/>
    <w:rsid w:val="00ED03ED"/>
    <w:rsid w:val="00ED0434"/>
    <w:rsid w:val="00ED6E49"/>
    <w:rsid w:val="00EE6528"/>
    <w:rsid w:val="00EF0770"/>
    <w:rsid w:val="00EF0C7D"/>
    <w:rsid w:val="00EF69EF"/>
    <w:rsid w:val="00EF7278"/>
    <w:rsid w:val="00F0527D"/>
    <w:rsid w:val="00F103E3"/>
    <w:rsid w:val="00F11307"/>
    <w:rsid w:val="00F15005"/>
    <w:rsid w:val="00F3180F"/>
    <w:rsid w:val="00F324DF"/>
    <w:rsid w:val="00F32BF5"/>
    <w:rsid w:val="00F34DA3"/>
    <w:rsid w:val="00F35B45"/>
    <w:rsid w:val="00F400C7"/>
    <w:rsid w:val="00F41108"/>
    <w:rsid w:val="00F45B90"/>
    <w:rsid w:val="00F50098"/>
    <w:rsid w:val="00F54A3A"/>
    <w:rsid w:val="00F57E95"/>
    <w:rsid w:val="00F613A0"/>
    <w:rsid w:val="00F67DEC"/>
    <w:rsid w:val="00F70C60"/>
    <w:rsid w:val="00F713E7"/>
    <w:rsid w:val="00F73CC0"/>
    <w:rsid w:val="00F771C0"/>
    <w:rsid w:val="00F804AA"/>
    <w:rsid w:val="00F8322C"/>
    <w:rsid w:val="00FA0EA4"/>
    <w:rsid w:val="00FA21C2"/>
    <w:rsid w:val="00FA2B62"/>
    <w:rsid w:val="00FB3901"/>
    <w:rsid w:val="00FB3D82"/>
    <w:rsid w:val="00FB4951"/>
    <w:rsid w:val="00FC0683"/>
    <w:rsid w:val="00FC0699"/>
    <w:rsid w:val="00FC0FB2"/>
    <w:rsid w:val="00FC1745"/>
    <w:rsid w:val="00FC4339"/>
    <w:rsid w:val="00FC73C5"/>
    <w:rsid w:val="00FC78AA"/>
    <w:rsid w:val="00FD5906"/>
    <w:rsid w:val="00FE277A"/>
    <w:rsid w:val="00FE2CE7"/>
    <w:rsid w:val="00FE6E67"/>
    <w:rsid w:val="00FF2988"/>
    <w:rsid w:val="00FF2DC0"/>
    <w:rsid w:val="00FF5D4A"/>
    <w:rsid w:val="00FF7AA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EA50A74-61C7-486E-85D5-F244E9C3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n-GB"/>
    </w:rPr>
  </w:style>
  <w:style w:type="paragraph" w:styleId="Ttulo1">
    <w:name w:val="heading 1"/>
    <w:basedOn w:val="Normal"/>
    <w:next w:val="Normal"/>
    <w:link w:val="Ttulo1Car"/>
    <w:qFormat/>
    <w:pPr>
      <w:ind w:left="142"/>
      <w:outlineLvl w:val="0"/>
    </w:pPr>
    <w:rPr>
      <w:b/>
      <w:sz w:val="24"/>
      <w:lang w:val="es-ES_tradnl"/>
    </w:rPr>
  </w:style>
  <w:style w:type="paragraph" w:styleId="Ttulo2">
    <w:name w:val="heading 2"/>
    <w:aliases w:val="s2,Sub2"/>
    <w:basedOn w:val="Normal"/>
    <w:next w:val="Normal"/>
    <w:qFormat/>
    <w:pPr>
      <w:spacing w:before="120"/>
      <w:outlineLvl w:val="1"/>
    </w:pPr>
    <w:rPr>
      <w:b/>
      <w:sz w:val="24"/>
    </w:rPr>
  </w:style>
  <w:style w:type="paragraph" w:styleId="Ttulo3">
    <w:name w:val="heading 3"/>
    <w:basedOn w:val="Normal"/>
    <w:next w:val="Sangranormal"/>
    <w:qFormat/>
    <w:pPr>
      <w:ind w:left="354"/>
      <w:outlineLvl w:val="2"/>
    </w:pPr>
    <w:rPr>
      <w:rFonts w:ascii="Times New Roman" w:hAnsi="Times New Roman"/>
      <w:b/>
      <w:sz w:val="24"/>
    </w:rPr>
  </w:style>
  <w:style w:type="paragraph" w:styleId="Ttulo4">
    <w:name w:val="heading 4"/>
    <w:basedOn w:val="Normal"/>
    <w:next w:val="Normal"/>
    <w:qFormat/>
    <w:pPr>
      <w:keepNext/>
      <w:jc w:val="both"/>
      <w:outlineLvl w:val="3"/>
    </w:pPr>
    <w:rPr>
      <w:sz w:val="32"/>
    </w:rPr>
  </w:style>
  <w:style w:type="paragraph" w:styleId="Ttulo5">
    <w:name w:val="heading 5"/>
    <w:basedOn w:val="Normal"/>
    <w:next w:val="Normal"/>
    <w:qFormat/>
    <w:pPr>
      <w:keepNext/>
      <w:jc w:val="center"/>
      <w:outlineLvl w:val="4"/>
    </w:pPr>
    <w:rPr>
      <w:sz w:val="32"/>
    </w:rPr>
  </w:style>
  <w:style w:type="paragraph" w:styleId="Ttulo6">
    <w:name w:val="heading 6"/>
    <w:basedOn w:val="Normal"/>
    <w:next w:val="Normal"/>
    <w:qFormat/>
    <w:pPr>
      <w:keepNext/>
      <w:ind w:firstLine="709"/>
      <w:jc w:val="both"/>
      <w:outlineLvl w:val="5"/>
    </w:pPr>
    <w:rPr>
      <w:sz w:val="24"/>
    </w:rPr>
  </w:style>
  <w:style w:type="paragraph" w:styleId="Ttulo7">
    <w:name w:val="heading 7"/>
    <w:basedOn w:val="Normal"/>
    <w:next w:val="Normal"/>
    <w:qFormat/>
    <w:pPr>
      <w:keepNext/>
      <w:jc w:val="both"/>
      <w:outlineLvl w:val="6"/>
    </w:pPr>
    <w:rPr>
      <w:sz w:val="28"/>
    </w:rPr>
  </w:style>
  <w:style w:type="paragraph" w:styleId="Ttulo8">
    <w:name w:val="heading 8"/>
    <w:basedOn w:val="Normal"/>
    <w:next w:val="Normal"/>
    <w:qFormat/>
    <w:pPr>
      <w:keepNext/>
      <w:jc w:val="center"/>
      <w:outlineLvl w:val="7"/>
    </w:pPr>
    <w:rPr>
      <w:b/>
      <w:i/>
      <w:sz w:val="24"/>
    </w:rPr>
  </w:style>
  <w:style w:type="paragraph" w:styleId="Ttulo9">
    <w:name w:val="heading 9"/>
    <w:basedOn w:val="Normal"/>
    <w:next w:val="Normal"/>
    <w:qFormat/>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customStyle="1" w:styleId="Para">
    <w:name w:val="Para"/>
    <w:basedOn w:val="Normal"/>
    <w:rPr>
      <w:sz w:val="36"/>
    </w:rPr>
  </w:style>
  <w:style w:type="paragraph" w:customStyle="1" w:styleId="ParaCompaia">
    <w:name w:val="ParaCompañia"/>
    <w:basedOn w:val="Normal"/>
    <w:rPr>
      <w:sz w:val="28"/>
    </w:rPr>
  </w:style>
  <w:style w:type="paragraph" w:customStyle="1" w:styleId="ParaFax">
    <w:name w:val="ParaFax"/>
    <w:basedOn w:val="Normal"/>
    <w:rPr>
      <w:sz w:val="28"/>
    </w:rPr>
  </w:style>
  <w:style w:type="paragraph" w:customStyle="1" w:styleId="De">
    <w:name w:val="De"/>
    <w:basedOn w:val="Normal"/>
    <w:pPr>
      <w:spacing w:before="360"/>
    </w:pPr>
    <w:rPr>
      <w:sz w:val="36"/>
    </w:rPr>
  </w:style>
  <w:style w:type="paragraph" w:customStyle="1" w:styleId="DeCompaia">
    <w:name w:val="DeCompañia"/>
    <w:basedOn w:val="Normal"/>
    <w:rPr>
      <w:sz w:val="28"/>
    </w:rPr>
  </w:style>
  <w:style w:type="paragraph" w:customStyle="1" w:styleId="DeTelfono">
    <w:name w:val="DeTeléfono"/>
    <w:basedOn w:val="Normal"/>
    <w:rPr>
      <w:sz w:val="28"/>
    </w:rPr>
  </w:style>
  <w:style w:type="paragraph" w:customStyle="1" w:styleId="DeFax">
    <w:name w:val="DeFax"/>
    <w:basedOn w:val="Normal"/>
    <w:rPr>
      <w:sz w:val="28"/>
    </w:rPr>
  </w:style>
  <w:style w:type="paragraph" w:customStyle="1" w:styleId="Date1">
    <w:name w:val="Date1"/>
    <w:basedOn w:val="Normal"/>
    <w:pPr>
      <w:spacing w:before="360"/>
    </w:pPr>
    <w:rPr>
      <w:sz w:val="28"/>
    </w:rPr>
  </w:style>
  <w:style w:type="paragraph" w:customStyle="1" w:styleId="Paginas">
    <w:name w:val="Paginas"/>
    <w:basedOn w:val="Normal"/>
    <w:rPr>
      <w:sz w:val="28"/>
    </w:rPr>
  </w:style>
  <w:style w:type="paragraph" w:customStyle="1" w:styleId="Comentarios">
    <w:name w:val="Comentarios"/>
    <w:basedOn w:val="Normal"/>
    <w:next w:val="Normal"/>
    <w:pPr>
      <w:spacing w:before="240" w:after="120"/>
    </w:pPr>
    <w:rPr>
      <w:b/>
      <w:sz w:val="28"/>
    </w:rPr>
  </w:style>
  <w:style w:type="paragraph" w:customStyle="1" w:styleId="ParaTelfono">
    <w:name w:val="ParaTeléfono"/>
    <w:basedOn w:val="ParaCompaia"/>
  </w:style>
  <w:style w:type="paragraph" w:styleId="Encabezado">
    <w:name w:val="header"/>
    <w:basedOn w:val="Normal"/>
    <w:link w:val="EncabezadoCar"/>
    <w:uiPriority w:val="99"/>
    <w:pPr>
      <w:tabs>
        <w:tab w:val="center" w:pos="4419"/>
        <w:tab w:val="right" w:pos="8838"/>
      </w:tabs>
    </w:p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Textoindependiente">
    <w:name w:val="Body Text"/>
    <w:basedOn w:val="Normal"/>
    <w:semiHidden/>
    <w:pPr>
      <w:jc w:val="both"/>
    </w:pPr>
    <w:rPr>
      <w:b/>
      <w:sz w:val="24"/>
    </w:rPr>
  </w:style>
  <w:style w:type="paragraph" w:styleId="Mapadeldocumento">
    <w:name w:val="Document Map"/>
    <w:basedOn w:val="Normal"/>
    <w:semiHidden/>
    <w:pPr>
      <w:shd w:val="clear" w:color="auto" w:fill="000080"/>
    </w:pPr>
    <w:rPr>
      <w:rFonts w:ascii="Tahoma" w:hAnsi="Tahoma"/>
    </w:rPr>
  </w:style>
  <w:style w:type="paragraph" w:styleId="Textoindependiente2">
    <w:name w:val="Body Text 2"/>
    <w:basedOn w:val="Normal"/>
    <w:semiHidden/>
    <w:pPr>
      <w:jc w:val="both"/>
    </w:pPr>
    <w:rPr>
      <w:sz w:val="24"/>
    </w:rPr>
  </w:style>
  <w:style w:type="paragraph" w:styleId="Saludo">
    <w:name w:val="Salutation"/>
    <w:basedOn w:val="Normal"/>
    <w:next w:val="Normal"/>
    <w:semiHidden/>
    <w:rPr>
      <w:rFonts w:ascii="Times New Roman" w:hAnsi="Times New Roman"/>
      <w:sz w:val="24"/>
      <w:szCs w:val="24"/>
      <w:lang w:val="es-ES" w:eastAsia="es-ES"/>
    </w:rPr>
  </w:style>
  <w:style w:type="character" w:customStyle="1" w:styleId="titulito1">
    <w:name w:val="titulito1"/>
    <w:rPr>
      <w:rFonts w:ascii="Verdana" w:hAnsi="Verdana" w:hint="default"/>
      <w:b/>
      <w:bCs/>
      <w:color w:val="004975"/>
      <w:sz w:val="15"/>
      <w:szCs w:val="15"/>
    </w:rPr>
  </w:style>
  <w:style w:type="paragraph" w:styleId="Piedepgina">
    <w:name w:val="footer"/>
    <w:basedOn w:val="Normal"/>
    <w:link w:val="PiedepginaCar"/>
    <w:uiPriority w:val="99"/>
    <w:pPr>
      <w:tabs>
        <w:tab w:val="center" w:pos="4419"/>
        <w:tab w:val="right" w:pos="8838"/>
      </w:tabs>
    </w:pPr>
    <w:rPr>
      <w:sz w:val="22"/>
      <w:lang w:val="es-AR" w:eastAsia="es-ES"/>
    </w:rPr>
  </w:style>
  <w:style w:type="paragraph" w:customStyle="1" w:styleId="BodyText21">
    <w:name w:val="Body Text 21"/>
    <w:basedOn w:val="Normal"/>
    <w:pPr>
      <w:widowControl w:val="0"/>
      <w:tabs>
        <w:tab w:val="left" w:pos="-1440"/>
      </w:tabs>
      <w:ind w:left="709"/>
      <w:jc w:val="both"/>
    </w:pPr>
    <w:rPr>
      <w:spacing w:val="-2"/>
      <w:sz w:val="22"/>
      <w:lang w:val="es-ES_tradnl" w:eastAsia="es-ES"/>
    </w:rPr>
  </w:style>
  <w:style w:type="character" w:customStyle="1" w:styleId="P">
    <w:name w:val="P"/>
    <w:basedOn w:val="Fuentedeprrafopredeter"/>
  </w:style>
  <w:style w:type="paragraph" w:customStyle="1" w:styleId="Ttulo40">
    <w:name w:val="Título4"/>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pPr>
      <w:widowControl w:val="0"/>
    </w:pPr>
    <w:rPr>
      <w:rFonts w:ascii="Courier New" w:hAnsi="Courier New"/>
      <w:sz w:val="24"/>
      <w:lang w:val="es-ES_tradnl" w:eastAsia="es-ES"/>
    </w:rPr>
  </w:style>
  <w:style w:type="paragraph" w:customStyle="1" w:styleId="TituloArial">
    <w:name w:val="Titulo Arial"/>
    <w:basedOn w:val="Normal"/>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pPr>
      <w:widowControl w:val="0"/>
    </w:pPr>
    <w:rPr>
      <w:rFonts w:ascii="Courier New" w:hAnsi="Courier New"/>
      <w:sz w:val="24"/>
      <w:lang w:val="es-ES_tradnl" w:eastAsia="es-ES"/>
    </w:rPr>
  </w:style>
  <w:style w:type="paragraph" w:customStyle="1" w:styleId="TtuloArial12">
    <w:name w:val="Título Arial 12"/>
    <w:basedOn w:val="Normal"/>
    <w:rPr>
      <w:b/>
      <w:sz w:val="24"/>
      <w:lang w:val="es-AR" w:eastAsia="es-ES"/>
    </w:rPr>
  </w:style>
  <w:style w:type="paragraph" w:customStyle="1" w:styleId="NormalArial11">
    <w:name w:val="Normal Arial 11"/>
    <w:basedOn w:val="Normal"/>
    <w:pPr>
      <w:jc w:val="both"/>
    </w:pPr>
    <w:rPr>
      <w:sz w:val="22"/>
      <w:lang w:val="es-ES" w:eastAsia="es-ES"/>
    </w:rPr>
  </w:style>
  <w:style w:type="paragraph" w:styleId="Textosinformato">
    <w:name w:val="Plain Text"/>
    <w:basedOn w:val="Normal"/>
    <w:link w:val="TextosinformatoCar"/>
    <w:semiHidden/>
    <w:rPr>
      <w:rFonts w:ascii="Courier New" w:hAnsi="Courier New"/>
      <w:lang w:val="es-ES" w:eastAsia="es-ES"/>
    </w:rPr>
  </w:style>
  <w:style w:type="paragraph" w:styleId="Sangra2detindependiente">
    <w:name w:val="Body Text Indent 2"/>
    <w:basedOn w:val="Normal"/>
    <w:semiHidden/>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pPr>
      <w:jc w:val="center"/>
    </w:pPr>
    <w:rPr>
      <w:b/>
      <w:spacing w:val="-2"/>
      <w:sz w:val="24"/>
      <w:lang w:val="es-ES_tradnl" w:eastAsia="es-ES"/>
    </w:rPr>
  </w:style>
  <w:style w:type="paragraph" w:styleId="Sangradetextonormal">
    <w:name w:val="Body Text Indent"/>
    <w:basedOn w:val="Normal"/>
    <w:semiHidden/>
    <w:pPr>
      <w:ind w:left="2552" w:hanging="2268"/>
      <w:jc w:val="both"/>
    </w:pPr>
    <w:rPr>
      <w:rFonts w:ascii="Times New Roman" w:hAnsi="Times New Roman"/>
      <w:sz w:val="24"/>
      <w:lang w:val="es-ES_tradnl" w:eastAsia="es-ES"/>
    </w:rPr>
  </w:style>
  <w:style w:type="paragraph" w:styleId="Subttulo">
    <w:name w:val="Subtitle"/>
    <w:basedOn w:val="Normal"/>
    <w:qFormat/>
    <w:pPr>
      <w:widowControl w:val="0"/>
      <w:ind w:right="-212"/>
      <w:jc w:val="center"/>
    </w:pPr>
    <w:rPr>
      <w:snapToGrid w:val="0"/>
      <w:sz w:val="24"/>
      <w:u w:val="single"/>
      <w:lang w:val="es-ES" w:eastAsia="es-ES"/>
    </w:rPr>
  </w:style>
  <w:style w:type="paragraph" w:styleId="TDC2">
    <w:name w:val="toc 2"/>
    <w:basedOn w:val="Normal"/>
    <w:next w:val="Normal"/>
    <w:autoRedefine/>
    <w:semiHidden/>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pPr>
      <w:tabs>
        <w:tab w:val="right" w:leader="dot" w:pos="9214"/>
      </w:tabs>
      <w:spacing w:line="360" w:lineRule="auto"/>
    </w:pPr>
    <w:rPr>
      <w:rFonts w:cs="Arial"/>
      <w:i/>
      <w:noProof/>
      <w:sz w:val="24"/>
      <w:lang w:val="es-AR" w:eastAsia="es-ES"/>
    </w:rPr>
  </w:style>
  <w:style w:type="paragraph" w:styleId="Textoindependiente3">
    <w:name w:val="Body Text 3"/>
    <w:basedOn w:val="Normal"/>
    <w:link w:val="Textoindependiente3Car"/>
    <w:semiHidden/>
    <w:pPr>
      <w:tabs>
        <w:tab w:val="left" w:pos="-720"/>
        <w:tab w:val="left" w:pos="0"/>
      </w:tabs>
      <w:suppressAutoHyphens/>
      <w:jc w:val="both"/>
    </w:pPr>
    <w:rPr>
      <w:rFonts w:cs="Arial"/>
      <w:spacing w:val="-2"/>
      <w:lang w:val="es-ES_tradnl"/>
    </w:rPr>
  </w:style>
  <w:style w:type="paragraph" w:customStyle="1" w:styleId="p21">
    <w:name w:val="p21"/>
    <w:basedOn w:val="Normal"/>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Pr>
      <w:rFonts w:ascii="Tahoma" w:hAnsi="Tahoma" w:cs="Tahoma"/>
      <w:sz w:val="16"/>
      <w:szCs w:val="16"/>
    </w:rPr>
  </w:style>
  <w:style w:type="paragraph" w:styleId="Textonotapie">
    <w:name w:val="footnote text"/>
    <w:basedOn w:val="Normal"/>
    <w:semiHidden/>
    <w:pPr>
      <w:jc w:val="both"/>
    </w:pPr>
    <w:rPr>
      <w:sz w:val="24"/>
      <w:lang w:val="es-ES" w:eastAsia="es-ES"/>
    </w:rPr>
  </w:style>
  <w:style w:type="paragraph" w:styleId="TDC4">
    <w:name w:val="toc 4"/>
    <w:basedOn w:val="Normal"/>
    <w:next w:val="Normal"/>
    <w:autoRedefine/>
    <w:semiHidden/>
    <w:pPr>
      <w:ind w:left="600"/>
    </w:pPr>
  </w:style>
  <w:style w:type="paragraph" w:styleId="TDC1">
    <w:name w:val="toc 1"/>
    <w:basedOn w:val="Normal"/>
    <w:next w:val="Normal"/>
    <w:autoRedefine/>
    <w:semiHidden/>
    <w:rsid w:val="002C6ADD"/>
    <w:pPr>
      <w:tabs>
        <w:tab w:val="left" w:pos="9498"/>
      </w:tabs>
      <w:spacing w:after="80"/>
      <w:ind w:left="426" w:hanging="284"/>
      <w:jc w:val="center"/>
    </w:pPr>
    <w:rPr>
      <w:b/>
      <w:noProof/>
    </w:rPr>
  </w:style>
  <w:style w:type="paragraph" w:styleId="TDC5">
    <w:name w:val="toc 5"/>
    <w:basedOn w:val="Normal"/>
    <w:next w:val="Normal"/>
    <w:autoRedefine/>
    <w:semiHidden/>
    <w:pPr>
      <w:ind w:left="800"/>
    </w:pPr>
  </w:style>
  <w:style w:type="paragraph" w:styleId="TDC6">
    <w:name w:val="toc 6"/>
    <w:basedOn w:val="Normal"/>
    <w:next w:val="Normal"/>
    <w:autoRedefine/>
    <w:semiHidden/>
    <w:pPr>
      <w:ind w:left="1000"/>
    </w:pPr>
  </w:style>
  <w:style w:type="paragraph" w:styleId="TDC7">
    <w:name w:val="toc 7"/>
    <w:basedOn w:val="Normal"/>
    <w:next w:val="Normal"/>
    <w:autoRedefine/>
    <w:semiHidden/>
    <w:pPr>
      <w:ind w:left="1200"/>
    </w:pPr>
  </w:style>
  <w:style w:type="paragraph" w:styleId="TDC8">
    <w:name w:val="toc 8"/>
    <w:basedOn w:val="Normal"/>
    <w:next w:val="Normal"/>
    <w:autoRedefine/>
    <w:semiHidden/>
    <w:pPr>
      <w:ind w:left="1400"/>
    </w:pPr>
  </w:style>
  <w:style w:type="paragraph" w:styleId="TDC9">
    <w:name w:val="toc 9"/>
    <w:basedOn w:val="Normal"/>
    <w:next w:val="Normal"/>
    <w:autoRedefine/>
    <w:semiHidden/>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styleId="ndice2">
    <w:name w:val="index 2"/>
    <w:basedOn w:val="Normal"/>
    <w:next w:val="Normal"/>
    <w:autoRedefine/>
    <w:semiHidden/>
    <w:rsid w:val="003D4DD7"/>
    <w:pPr>
      <w:ind w:left="400" w:hanging="200"/>
    </w:pPr>
    <w:rPr>
      <w:rFonts w:ascii="Times New Roman" w:hAnsi="Times New Roman"/>
      <w:lang w:val="es-ES_tradnl" w:eastAsia="es-ES"/>
    </w:rPr>
  </w:style>
  <w:style w:type="paragraph" w:styleId="ndice3">
    <w:name w:val="index 3"/>
    <w:basedOn w:val="Normal"/>
    <w:next w:val="Normal"/>
    <w:autoRedefine/>
    <w:semiHidden/>
    <w:rsid w:val="003D4DD7"/>
    <w:pPr>
      <w:ind w:left="600" w:hanging="200"/>
    </w:pPr>
    <w:rPr>
      <w:rFonts w:ascii="Times New Roman" w:hAnsi="Times New Roman"/>
      <w:lang w:val="es-ES_tradnl" w:eastAsia="es-ES"/>
    </w:rPr>
  </w:style>
  <w:style w:type="paragraph" w:styleId="ndice4">
    <w:name w:val="index 4"/>
    <w:basedOn w:val="Normal"/>
    <w:next w:val="Normal"/>
    <w:autoRedefine/>
    <w:semiHidden/>
    <w:rsid w:val="003D4DD7"/>
    <w:pPr>
      <w:ind w:left="800" w:hanging="200"/>
    </w:pPr>
    <w:rPr>
      <w:rFonts w:ascii="Times New Roman" w:hAnsi="Times New Roman"/>
      <w:lang w:val="es-ES_tradnl" w:eastAsia="es-ES"/>
    </w:rPr>
  </w:style>
  <w:style w:type="paragraph" w:styleId="ndice7">
    <w:name w:val="index 7"/>
    <w:basedOn w:val="Normal"/>
    <w:next w:val="Normal"/>
    <w:autoRedefine/>
    <w:semiHidden/>
    <w:rsid w:val="003D4DD7"/>
    <w:pPr>
      <w:ind w:left="1400" w:hanging="200"/>
    </w:pPr>
    <w:rPr>
      <w:rFonts w:ascii="Times New Roman" w:hAnsi="Times New Roman"/>
      <w:lang w:val="es-ES_tradnl" w:eastAsia="es-ES"/>
    </w:rPr>
  </w:style>
  <w:style w:type="paragraph" w:styleId="Ttulodendice">
    <w:name w:val="index heading"/>
    <w:basedOn w:val="Normal"/>
    <w:next w:val="ndice1"/>
    <w:semiHidden/>
    <w:rsid w:val="003D4DD7"/>
    <w:rPr>
      <w:rFonts w:ascii="Times New Roman" w:hAnsi="Times New Roman"/>
      <w:lang w:val="es-ES_tradnl" w:eastAsia="es-ES"/>
    </w:rPr>
  </w:style>
  <w:style w:type="paragraph" w:styleId="Descripcin">
    <w:name w:val="caption"/>
    <w:basedOn w:val="Normal"/>
    <w:next w:val="Normal"/>
    <w:qFormat/>
    <w:rsid w:val="003D4DD7"/>
    <w:pPr>
      <w:spacing w:before="120" w:after="120"/>
    </w:pPr>
    <w:rPr>
      <w:rFonts w:ascii="Times New Roman" w:hAnsi="Times New Roman"/>
      <w:b/>
      <w:lang w:val="es-ES_tradnl" w:eastAsia="es-ES"/>
    </w:rPr>
  </w:style>
  <w:style w:type="character" w:customStyle="1" w:styleId="Textoindependiente3Car">
    <w:name w:val="Texto independiente 3 Car"/>
    <w:link w:val="Textoindependiente3"/>
    <w:semiHidden/>
    <w:rsid w:val="00825608"/>
    <w:rPr>
      <w:rFonts w:ascii="Arial" w:hAnsi="Arial" w:cs="Arial"/>
      <w:spacing w:val="-2"/>
      <w:lang w:val="es-ES_tradnl"/>
    </w:rPr>
  </w:style>
  <w:style w:type="character" w:customStyle="1" w:styleId="Ttulo1Car">
    <w:name w:val="Título 1 Car"/>
    <w:link w:val="Ttulo1"/>
    <w:rsid w:val="00825608"/>
    <w:rPr>
      <w:rFonts w:ascii="Arial" w:hAnsi="Arial"/>
      <w:b/>
      <w:sz w:val="24"/>
      <w:lang w:val="es-ES_tradnl"/>
    </w:rPr>
  </w:style>
  <w:style w:type="character" w:customStyle="1" w:styleId="TextosinformatoCar">
    <w:name w:val="Texto sin formato Car"/>
    <w:link w:val="Textosinformato"/>
    <w:semiHidden/>
    <w:rsid w:val="00825608"/>
    <w:rPr>
      <w:rFonts w:ascii="Courier New" w:hAnsi="Courier New"/>
      <w:lang w:val="es-ES" w:eastAsia="es-ES"/>
    </w:rPr>
  </w:style>
  <w:style w:type="paragraph" w:customStyle="1" w:styleId="NormalArial">
    <w:name w:val="Normal Arial"/>
    <w:basedOn w:val="Normal"/>
    <w:autoRedefine/>
    <w:rsid w:val="00FB4951"/>
    <w:pPr>
      <w:widowControl w:val="0"/>
      <w:spacing w:before="120"/>
      <w:ind w:left="142" w:right="142"/>
      <w:jc w:val="both"/>
    </w:pPr>
    <w:rPr>
      <w:rFonts w:cs="Arial"/>
      <w:bCs/>
      <w:lang w:val="es-AR" w:eastAsia="es-ES"/>
    </w:rPr>
  </w:style>
  <w:style w:type="paragraph" w:customStyle="1" w:styleId="TitQ">
    <w:name w:val="TitQ"/>
    <w:basedOn w:val="Normal"/>
    <w:rsid w:val="00B14AB5"/>
    <w:pPr>
      <w:numPr>
        <w:numId w:val="15"/>
      </w:numPr>
    </w:pPr>
  </w:style>
  <w:style w:type="character" w:customStyle="1" w:styleId="EncabezadoCar">
    <w:name w:val="Encabezado Car"/>
    <w:link w:val="Encabezado"/>
    <w:uiPriority w:val="99"/>
    <w:rsid w:val="00534F01"/>
    <w:rPr>
      <w:rFonts w:ascii="Arial" w:hAnsi="Arial"/>
      <w:lang w:val="en-GB"/>
    </w:rPr>
  </w:style>
  <w:style w:type="character" w:customStyle="1" w:styleId="PiedepginaCar">
    <w:name w:val="Pie de página Car"/>
    <w:link w:val="Piedepgina"/>
    <w:uiPriority w:val="99"/>
    <w:rsid w:val="00704EED"/>
    <w:rPr>
      <w:rFonts w:ascii="Arial" w:hAnsi="Arial"/>
      <w:sz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063528">
      <w:bodyDiv w:val="1"/>
      <w:marLeft w:val="0"/>
      <w:marRight w:val="0"/>
      <w:marTop w:val="0"/>
      <w:marBottom w:val="0"/>
      <w:divBdr>
        <w:top w:val="none" w:sz="0" w:space="0" w:color="auto"/>
        <w:left w:val="none" w:sz="0" w:space="0" w:color="auto"/>
        <w:bottom w:val="none" w:sz="0" w:space="0" w:color="auto"/>
        <w:right w:val="none" w:sz="0" w:space="0" w:color="auto"/>
      </w:divBdr>
    </w:div>
    <w:div w:id="178961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14</Pages>
  <Words>4511</Words>
  <Characters>24814</Characters>
  <Application>Microsoft Office Word</Application>
  <DocSecurity>0</DocSecurity>
  <Lines>206</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ER1 Espec,.Tecn</vt:lpstr>
    </vt:vector>
  </TitlesOfParts>
  <Manager>ENTE CONTRATANTE</Manager>
  <Company>CAF - UESTY</Company>
  <LinksUpToDate>false</LinksUpToDate>
  <CharactersWithSpaces>29267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 Sistemas de Automatismo, Control y Comunicaciones</dc:subject>
  <dc:creator>ESIN</dc:creator>
  <cp:keywords/>
  <dc:description>Sección VII a: ETG para Sistemas de Automatismo, Control y Comunicaciones_x000d_
Ver 03 incorporó nueva carátula (ao) 23/08/2018</dc:description>
  <cp:lastModifiedBy>Alfredo Otero</cp:lastModifiedBy>
  <cp:revision>5</cp:revision>
  <cp:lastPrinted>2011-08-26T11:25:00Z</cp:lastPrinted>
  <dcterms:created xsi:type="dcterms:W3CDTF">2018-08-23T14:59:00Z</dcterms:created>
  <dcterms:modified xsi:type="dcterms:W3CDTF">2018-08-23T16:54:00Z</dcterms:modified>
</cp:coreProperties>
</file>