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FE1" w:rsidRPr="00D766FA" w:rsidRDefault="00F32FE1" w:rsidP="00F32FE1">
      <w:pPr>
        <w:ind w:left="2835"/>
        <w:jc w:val="right"/>
        <w:rPr>
          <w:rFonts w:cs="Arial"/>
          <w:b/>
          <w:color w:val="000000"/>
          <w:sz w:val="32"/>
          <w:szCs w:val="32"/>
        </w:rPr>
      </w:pPr>
    </w:p>
    <w:p w:rsidR="00F32FE1" w:rsidRPr="00D766FA" w:rsidRDefault="00F32FE1" w:rsidP="00F32FE1">
      <w:pPr>
        <w:ind w:left="2835"/>
        <w:jc w:val="right"/>
        <w:rPr>
          <w:rFonts w:cs="Arial"/>
          <w:b/>
          <w:color w:val="000000"/>
          <w:sz w:val="32"/>
          <w:szCs w:val="32"/>
        </w:rPr>
      </w:pPr>
    </w:p>
    <w:p w:rsidR="00F32FE1" w:rsidRDefault="00F32FE1" w:rsidP="00F32FE1">
      <w:pPr>
        <w:ind w:left="2835"/>
        <w:jc w:val="right"/>
        <w:rPr>
          <w:rFonts w:cs="Arial"/>
          <w:b/>
          <w:color w:val="000000"/>
          <w:sz w:val="32"/>
          <w:szCs w:val="32"/>
        </w:rPr>
      </w:pPr>
    </w:p>
    <w:p w:rsidR="00F32FE1" w:rsidRDefault="00F32FE1" w:rsidP="00F32FE1">
      <w:pPr>
        <w:ind w:left="2835"/>
        <w:jc w:val="right"/>
        <w:rPr>
          <w:rFonts w:cs="Arial"/>
          <w:b/>
          <w:color w:val="000000"/>
          <w:sz w:val="32"/>
          <w:szCs w:val="32"/>
        </w:rPr>
      </w:pPr>
    </w:p>
    <w:p w:rsidR="00F32FE1" w:rsidRPr="00D766FA" w:rsidRDefault="00F32FE1" w:rsidP="00F32FE1">
      <w:pPr>
        <w:ind w:left="2835"/>
        <w:jc w:val="right"/>
        <w:rPr>
          <w:rFonts w:cs="Arial"/>
          <w:b/>
          <w:color w:val="000000"/>
          <w:sz w:val="32"/>
          <w:szCs w:val="32"/>
        </w:rPr>
      </w:pPr>
    </w:p>
    <w:p w:rsidR="00F32FE1" w:rsidRPr="00D766FA" w:rsidRDefault="00F32FE1" w:rsidP="00F32FE1">
      <w:pPr>
        <w:ind w:left="2835"/>
        <w:jc w:val="right"/>
        <w:rPr>
          <w:rFonts w:cs="Arial"/>
          <w:b/>
          <w:color w:val="000000"/>
          <w:sz w:val="32"/>
          <w:szCs w:val="32"/>
        </w:rPr>
      </w:pPr>
    </w:p>
    <w:p w:rsidR="00F32FE1" w:rsidRPr="00D766FA" w:rsidRDefault="00F32FE1" w:rsidP="00F32FE1">
      <w:pPr>
        <w:ind w:left="2835"/>
        <w:jc w:val="right"/>
        <w:rPr>
          <w:b/>
          <w:color w:val="000000"/>
          <w:sz w:val="32"/>
          <w:szCs w:val="32"/>
        </w:rPr>
      </w:pPr>
    </w:p>
    <w:p w:rsidR="00F32FE1" w:rsidRPr="00F32FE1" w:rsidRDefault="00F32FE1" w:rsidP="00F32FE1">
      <w:pPr>
        <w:jc w:val="center"/>
        <w:rPr>
          <w:b/>
          <w:sz w:val="40"/>
          <w:szCs w:val="40"/>
          <w:lang w:val="es-AR"/>
        </w:rPr>
      </w:pPr>
      <w:r w:rsidRPr="00F32FE1">
        <w:rPr>
          <w:b/>
          <w:sz w:val="40"/>
          <w:szCs w:val="40"/>
          <w:lang w:val="es-AR"/>
        </w:rPr>
        <w:t>PPP Transmisión Eléctrica</w:t>
      </w:r>
    </w:p>
    <w:p w:rsidR="00F32FE1" w:rsidRPr="00F32FE1" w:rsidRDefault="00F32FE1" w:rsidP="00F32FE1">
      <w:pPr>
        <w:jc w:val="center"/>
        <w:rPr>
          <w:b/>
          <w:sz w:val="28"/>
          <w:szCs w:val="28"/>
          <w:lang w:val="es-AR"/>
        </w:rPr>
      </w:pPr>
    </w:p>
    <w:p w:rsidR="00F32FE1" w:rsidRPr="00F32FE1" w:rsidRDefault="00F32FE1" w:rsidP="00F32FE1">
      <w:pPr>
        <w:jc w:val="center"/>
        <w:rPr>
          <w:b/>
          <w:sz w:val="36"/>
          <w:szCs w:val="36"/>
          <w:lang w:val="es-AR"/>
        </w:rPr>
      </w:pPr>
      <w:r w:rsidRPr="00F32FE1">
        <w:rPr>
          <w:b/>
          <w:sz w:val="36"/>
          <w:szCs w:val="36"/>
          <w:lang w:val="es-AR"/>
        </w:rPr>
        <w:t>Línea de Extra Alta Tensión en 500 kV</w:t>
      </w:r>
    </w:p>
    <w:p w:rsidR="00F32FE1" w:rsidRPr="00F32FE1" w:rsidRDefault="00F32FE1" w:rsidP="00F32FE1">
      <w:pPr>
        <w:jc w:val="center"/>
        <w:rPr>
          <w:b/>
          <w:sz w:val="36"/>
          <w:szCs w:val="36"/>
          <w:lang w:val="es-AR"/>
        </w:rPr>
      </w:pPr>
      <w:r w:rsidRPr="00F32FE1">
        <w:rPr>
          <w:b/>
          <w:sz w:val="36"/>
          <w:szCs w:val="36"/>
          <w:lang w:val="es-AR"/>
        </w:rPr>
        <w:t>E.T. Río Diamante - Nueva E.T. Charlone,</w:t>
      </w:r>
    </w:p>
    <w:p w:rsidR="00F32FE1" w:rsidRPr="00F32FE1" w:rsidRDefault="00F32FE1" w:rsidP="00F32FE1">
      <w:pPr>
        <w:jc w:val="center"/>
        <w:rPr>
          <w:b/>
          <w:sz w:val="36"/>
          <w:szCs w:val="36"/>
          <w:lang w:val="es-AR"/>
        </w:rPr>
      </w:pPr>
      <w:r w:rsidRPr="00F32FE1">
        <w:rPr>
          <w:b/>
          <w:sz w:val="36"/>
          <w:szCs w:val="36"/>
          <w:lang w:val="es-AR"/>
        </w:rPr>
        <w:t>Estaciones Transformadoras y</w:t>
      </w:r>
    </w:p>
    <w:p w:rsidR="00F32FE1" w:rsidRPr="00F32FE1" w:rsidRDefault="00F32FE1" w:rsidP="00F32FE1">
      <w:pPr>
        <w:jc w:val="center"/>
        <w:rPr>
          <w:b/>
          <w:sz w:val="36"/>
          <w:szCs w:val="36"/>
          <w:lang w:val="es-AR"/>
        </w:rPr>
      </w:pPr>
      <w:r w:rsidRPr="00F32FE1">
        <w:rPr>
          <w:b/>
          <w:sz w:val="36"/>
          <w:szCs w:val="36"/>
          <w:lang w:val="es-AR"/>
        </w:rPr>
        <w:t>Obras Complementarias en 132 kV</w:t>
      </w:r>
    </w:p>
    <w:p w:rsidR="00F32FE1" w:rsidRPr="00F32FE1" w:rsidRDefault="00F32FE1" w:rsidP="00F32FE1">
      <w:pPr>
        <w:jc w:val="center"/>
        <w:rPr>
          <w:b/>
          <w:sz w:val="36"/>
          <w:szCs w:val="36"/>
          <w:lang w:val="es-AR"/>
        </w:rPr>
      </w:pPr>
    </w:p>
    <w:p w:rsidR="00F32FE1" w:rsidRPr="00F32FE1" w:rsidRDefault="00F32FE1" w:rsidP="00F32FE1">
      <w:pPr>
        <w:jc w:val="center"/>
        <w:rPr>
          <w:b/>
          <w:sz w:val="36"/>
          <w:szCs w:val="36"/>
          <w:lang w:val="es-AR"/>
        </w:rPr>
      </w:pPr>
    </w:p>
    <w:p w:rsidR="00F32FE1" w:rsidRPr="00D07586" w:rsidRDefault="00F32FE1" w:rsidP="00F32FE1">
      <w:pPr>
        <w:jc w:val="center"/>
        <w:rPr>
          <w:b/>
          <w:sz w:val="36"/>
          <w:szCs w:val="36"/>
        </w:rPr>
      </w:pPr>
      <w:r w:rsidRPr="00D07586">
        <w:rPr>
          <w:b/>
          <w:sz w:val="36"/>
          <w:szCs w:val="36"/>
        </w:rPr>
        <w:t>Pliego de Bases y Condiciones</w:t>
      </w:r>
    </w:p>
    <w:p w:rsidR="00F32FE1" w:rsidRDefault="00F32FE1" w:rsidP="00F32FE1">
      <w:pPr>
        <w:jc w:val="center"/>
        <w:rPr>
          <w:sz w:val="36"/>
          <w:szCs w:val="36"/>
        </w:rPr>
      </w:pPr>
    </w:p>
    <w:p w:rsidR="00F32FE1" w:rsidRDefault="00F32FE1" w:rsidP="00F32FE1">
      <w:pPr>
        <w:jc w:val="center"/>
        <w:rPr>
          <w:sz w:val="36"/>
          <w:szCs w:val="36"/>
        </w:rPr>
      </w:pPr>
    </w:p>
    <w:p w:rsidR="00F32FE1" w:rsidRDefault="00F32FE1" w:rsidP="00F32FE1">
      <w:pPr>
        <w:jc w:val="center"/>
        <w:rPr>
          <w:sz w:val="36"/>
          <w:szCs w:val="36"/>
        </w:rPr>
      </w:pPr>
    </w:p>
    <w:p w:rsidR="00F32FE1" w:rsidRDefault="00F32FE1" w:rsidP="00F32FE1">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EC19C1" w:rsidRPr="00060BE2" w:rsidTr="00F32FE1">
        <w:trPr>
          <w:trHeight w:val="1040"/>
        </w:trPr>
        <w:tc>
          <w:tcPr>
            <w:tcW w:w="9089" w:type="dxa"/>
            <w:shd w:val="clear" w:color="auto" w:fill="auto"/>
          </w:tcPr>
          <w:p w:rsidR="00EC19C1" w:rsidRPr="00F32FE1" w:rsidRDefault="00EC19C1" w:rsidP="00F3036D">
            <w:pPr>
              <w:spacing w:before="120" w:line="360" w:lineRule="auto"/>
              <w:ind w:right="142"/>
              <w:jc w:val="center"/>
              <w:rPr>
                <w:rFonts w:cs="Arial"/>
                <w:b/>
                <w:sz w:val="24"/>
                <w:szCs w:val="24"/>
                <w:lang w:val="es-AR"/>
              </w:rPr>
            </w:pPr>
            <w:r w:rsidRPr="00F32FE1">
              <w:rPr>
                <w:rFonts w:cs="Arial"/>
                <w:b/>
                <w:sz w:val="24"/>
                <w:szCs w:val="24"/>
                <w:lang w:val="es-AR"/>
              </w:rPr>
              <w:t>ANEXO VII</w:t>
            </w:r>
          </w:p>
          <w:p w:rsidR="00EC19C1" w:rsidRPr="00F32FE1" w:rsidRDefault="00EC19C1" w:rsidP="00F3036D">
            <w:pPr>
              <w:spacing w:before="120" w:line="360" w:lineRule="auto"/>
              <w:ind w:right="142"/>
              <w:jc w:val="center"/>
              <w:rPr>
                <w:rFonts w:cs="Arial"/>
                <w:b/>
                <w:sz w:val="24"/>
                <w:szCs w:val="24"/>
                <w:lang w:val="es-AR"/>
              </w:rPr>
            </w:pPr>
            <w:r w:rsidRPr="00F32FE1">
              <w:rPr>
                <w:rFonts w:cs="Arial"/>
                <w:b/>
                <w:sz w:val="24"/>
                <w:szCs w:val="24"/>
                <w:lang w:val="es-AR"/>
              </w:rPr>
              <w:t>SISTEMAS DE AUTOMATIZACION, CONTROL Y COMUNICACIONES</w:t>
            </w:r>
          </w:p>
          <w:p w:rsidR="00EC19C1" w:rsidRPr="00F32FE1" w:rsidRDefault="00EC19C1" w:rsidP="00F3036D">
            <w:pPr>
              <w:spacing w:before="120" w:line="360" w:lineRule="auto"/>
              <w:ind w:right="142"/>
              <w:jc w:val="center"/>
              <w:rPr>
                <w:rFonts w:cs="Arial"/>
                <w:b/>
                <w:sz w:val="24"/>
                <w:szCs w:val="24"/>
                <w:lang w:val="es-AR"/>
              </w:rPr>
            </w:pPr>
            <w:r w:rsidRPr="00F32FE1">
              <w:rPr>
                <w:rFonts w:cs="Arial"/>
                <w:b/>
                <w:sz w:val="24"/>
                <w:szCs w:val="24"/>
                <w:lang w:val="es-AR"/>
              </w:rPr>
              <w:t>SECCION VII.a-1</w:t>
            </w:r>
          </w:p>
          <w:p w:rsidR="00EC19C1" w:rsidRPr="00966792" w:rsidRDefault="00EC19C1" w:rsidP="00EC19C1">
            <w:pPr>
              <w:spacing w:before="120" w:line="360" w:lineRule="auto"/>
              <w:ind w:right="142"/>
              <w:jc w:val="center"/>
              <w:rPr>
                <w:rFonts w:ascii="Arial Bold" w:hAnsi="Arial Bold" w:cs="Arial"/>
                <w:b/>
                <w:i/>
                <w:caps/>
                <w:lang w:val="es-AR"/>
              </w:rPr>
            </w:pPr>
            <w:r w:rsidRPr="00F32FE1">
              <w:rPr>
                <w:rFonts w:ascii="Arial Bold" w:hAnsi="Arial Bold" w:cs="Arial"/>
                <w:b/>
                <w:caps/>
                <w:sz w:val="24"/>
                <w:szCs w:val="24"/>
                <w:lang w:val="es-AR"/>
              </w:rPr>
              <w:t>ESPECIFICACIONES TECNICAS – ET RIO DIAMANTE 500/220 kV PARA LA PROVISION DEL EQUIPAMIENTO DE AMPLIACION DEL SISTEMA DE CONTROL LOCAL, TELECONTROL, PROTECCIONES, Y SOTR</w:t>
            </w:r>
          </w:p>
        </w:tc>
      </w:tr>
    </w:tbl>
    <w:p w:rsidR="00EC19C1" w:rsidRPr="00966792" w:rsidRDefault="00EC19C1" w:rsidP="00EC19C1">
      <w:pPr>
        <w:ind w:left="142" w:right="158"/>
        <w:jc w:val="center"/>
        <w:rPr>
          <w:rFonts w:cs="Arial"/>
          <w:b/>
          <w:spacing w:val="-2"/>
          <w:lang w:val="es-AR"/>
        </w:rPr>
      </w:pPr>
    </w:p>
    <w:p w:rsidR="00EC19C1" w:rsidRPr="00966792" w:rsidRDefault="00EC19C1" w:rsidP="00847B76">
      <w:pPr>
        <w:tabs>
          <w:tab w:val="left" w:pos="1820"/>
        </w:tabs>
        <w:ind w:left="142" w:right="158"/>
        <w:jc w:val="center"/>
        <w:rPr>
          <w:rFonts w:cs="Arial"/>
          <w:b/>
          <w:szCs w:val="24"/>
          <w:lang w:val="es-AR"/>
        </w:rPr>
      </w:pPr>
    </w:p>
    <w:p w:rsidR="00EC19C1" w:rsidRDefault="00EC19C1" w:rsidP="00EC19C1">
      <w:pPr>
        <w:ind w:left="142" w:right="158"/>
        <w:jc w:val="center"/>
        <w:rPr>
          <w:rFonts w:cs="Arial"/>
          <w:b/>
          <w:szCs w:val="24"/>
          <w:lang w:val="es-AR"/>
        </w:rPr>
      </w:pPr>
    </w:p>
    <w:p w:rsidR="00F32FE1" w:rsidRPr="00966792" w:rsidRDefault="00F32FE1" w:rsidP="00EC19C1">
      <w:pPr>
        <w:ind w:left="142" w:right="158"/>
        <w:jc w:val="center"/>
        <w:rPr>
          <w:rFonts w:cs="Arial"/>
          <w:b/>
          <w:szCs w:val="24"/>
          <w:lang w:val="es-AR"/>
        </w:rPr>
      </w:pPr>
    </w:p>
    <w:p w:rsidR="00EC19C1" w:rsidRPr="00966792" w:rsidRDefault="00EC19C1" w:rsidP="00EC19C1">
      <w:pPr>
        <w:ind w:left="142" w:right="158"/>
        <w:jc w:val="center"/>
        <w:rPr>
          <w:rFonts w:cs="Arial"/>
          <w:b/>
          <w:szCs w:val="24"/>
          <w:lang w:val="es-AR"/>
        </w:rPr>
      </w:pPr>
    </w:p>
    <w:p w:rsidR="00EC19C1" w:rsidRDefault="00EC19C1"/>
    <w:p w:rsidR="002F4D1A" w:rsidRPr="00735E6F" w:rsidRDefault="002F4D1A">
      <w:pPr>
        <w:rPr>
          <w:lang w:val="es-ES"/>
        </w:rPr>
        <w:sectPr w:rsidR="002F4D1A" w:rsidRPr="00735E6F" w:rsidSect="00847B76">
          <w:headerReference w:type="first" r:id="rId7"/>
          <w:pgSz w:w="11907" w:h="16840" w:code="9"/>
          <w:pgMar w:top="1701" w:right="1021" w:bottom="1021" w:left="1701" w:header="680" w:footer="680" w:gutter="0"/>
          <w:cols w:space="720"/>
          <w:titlePg/>
        </w:sectPr>
      </w:pPr>
    </w:p>
    <w:p w:rsidR="00A02B5D" w:rsidRPr="00735E6F" w:rsidRDefault="00A02B5D" w:rsidP="00A02B5D">
      <w:pPr>
        <w:spacing w:before="120"/>
        <w:ind w:left="284" w:right="142"/>
        <w:rPr>
          <w:rFonts w:cs="Calibri"/>
          <w:b/>
          <w:sz w:val="22"/>
          <w:szCs w:val="22"/>
          <w:lang w:val="es-ES_tradnl" w:eastAsia="es-ES"/>
        </w:rPr>
      </w:pPr>
      <w:r w:rsidRPr="00735E6F">
        <w:rPr>
          <w:rFonts w:cs="Calibri"/>
          <w:b/>
          <w:sz w:val="22"/>
          <w:szCs w:val="22"/>
          <w:lang w:val="es-AR" w:eastAsia="es-ES"/>
        </w:rPr>
        <w:lastRenderedPageBreak/>
        <w:t xml:space="preserve">SECCION VII.a-1   </w:t>
      </w:r>
      <w:r w:rsidRPr="00735E6F">
        <w:rPr>
          <w:rFonts w:cs="Calibri"/>
          <w:b/>
          <w:sz w:val="22"/>
          <w:szCs w:val="22"/>
          <w:lang w:val="es-ES_tradnl" w:eastAsia="es-ES"/>
        </w:rPr>
        <w:t xml:space="preserve">E.T. RIO DIAMANTE 500/220 KV - ESPECIFICACIONES TECNICAS PARA LA </w:t>
      </w:r>
      <w:r w:rsidRPr="00735E6F">
        <w:rPr>
          <w:rFonts w:cs="Calibri"/>
          <w:b/>
          <w:sz w:val="22"/>
          <w:szCs w:val="22"/>
          <w:lang w:val="es-AR"/>
        </w:rPr>
        <w:t xml:space="preserve">PROVISION DEL EQUIPAMIENTO DE </w:t>
      </w:r>
      <w:r w:rsidRPr="00735E6F">
        <w:rPr>
          <w:rFonts w:cs="Calibri"/>
          <w:b/>
          <w:sz w:val="22"/>
          <w:szCs w:val="22"/>
          <w:lang w:val="es-ES_tradnl" w:eastAsia="es-ES"/>
        </w:rPr>
        <w:t>AMPLIA</w:t>
      </w:r>
      <w:r w:rsidR="009E15B2">
        <w:rPr>
          <w:rFonts w:cs="Calibri"/>
          <w:b/>
          <w:sz w:val="22"/>
          <w:szCs w:val="22"/>
          <w:lang w:val="es-ES_tradnl" w:eastAsia="es-ES"/>
        </w:rPr>
        <w:t xml:space="preserve">CION DE LOS </w:t>
      </w:r>
      <w:r w:rsidRPr="00735E6F">
        <w:rPr>
          <w:rFonts w:cs="Calibri"/>
          <w:b/>
          <w:sz w:val="22"/>
          <w:szCs w:val="22"/>
          <w:lang w:val="es-ES_tradnl" w:eastAsia="es-ES"/>
        </w:rPr>
        <w:t>SISTEMAS DE CONTROL LOCAL, TELECONTROL, PROTECCIONES Y  SOTR.</w:t>
      </w:r>
    </w:p>
    <w:p w:rsidR="00A02B5D" w:rsidRPr="00735E6F" w:rsidRDefault="00A02B5D" w:rsidP="008171EE">
      <w:pPr>
        <w:spacing w:after="120"/>
        <w:jc w:val="center"/>
        <w:rPr>
          <w:rFonts w:cs="Arial"/>
          <w:b/>
          <w:sz w:val="22"/>
          <w:szCs w:val="22"/>
          <w:lang w:val="es-ES_tradnl"/>
        </w:rPr>
      </w:pPr>
    </w:p>
    <w:p w:rsidR="008171EE" w:rsidRPr="00735E6F" w:rsidRDefault="008171EE" w:rsidP="008171EE">
      <w:pPr>
        <w:spacing w:after="120"/>
        <w:jc w:val="center"/>
        <w:rPr>
          <w:rFonts w:cs="Arial"/>
          <w:b/>
          <w:sz w:val="22"/>
          <w:szCs w:val="22"/>
          <w:lang w:val="es-AR"/>
        </w:rPr>
      </w:pPr>
      <w:r w:rsidRPr="00735E6F">
        <w:rPr>
          <w:rFonts w:cs="Arial"/>
          <w:b/>
          <w:sz w:val="22"/>
          <w:szCs w:val="22"/>
          <w:lang w:val="es-AR"/>
        </w:rPr>
        <w:t>INDICE</w:t>
      </w:r>
    </w:p>
    <w:p w:rsidR="003635DE" w:rsidRPr="00735E6F" w:rsidRDefault="003635DE" w:rsidP="00947DEB">
      <w:pPr>
        <w:spacing w:line="360" w:lineRule="auto"/>
        <w:ind w:left="851" w:hanging="709"/>
        <w:rPr>
          <w:rFonts w:cs="Arial"/>
          <w:sz w:val="22"/>
          <w:szCs w:val="22"/>
          <w:lang w:val="es-AR"/>
        </w:rPr>
      </w:pPr>
    </w:p>
    <w:p w:rsidR="008171EE" w:rsidRPr="00735E6F" w:rsidRDefault="008171EE" w:rsidP="00947DEB">
      <w:pPr>
        <w:spacing w:line="360" w:lineRule="auto"/>
        <w:ind w:left="851" w:hanging="709"/>
        <w:rPr>
          <w:rFonts w:cs="Arial"/>
          <w:sz w:val="22"/>
          <w:szCs w:val="22"/>
          <w:lang w:val="es-AR"/>
        </w:rPr>
      </w:pPr>
      <w:r w:rsidRPr="00735E6F">
        <w:rPr>
          <w:rFonts w:cs="Arial"/>
          <w:sz w:val="22"/>
          <w:szCs w:val="22"/>
          <w:lang w:val="es-AR"/>
        </w:rPr>
        <w:t xml:space="preserve">1.       </w:t>
      </w:r>
      <w:r w:rsidR="00947DEB" w:rsidRPr="00735E6F">
        <w:rPr>
          <w:rFonts w:cs="Arial"/>
          <w:sz w:val="22"/>
          <w:szCs w:val="22"/>
          <w:lang w:val="es-AR"/>
        </w:rPr>
        <w:t xml:space="preserve"> </w:t>
      </w:r>
      <w:r w:rsidRPr="00735E6F">
        <w:rPr>
          <w:rFonts w:cs="Arial"/>
          <w:sz w:val="22"/>
          <w:szCs w:val="22"/>
          <w:lang w:val="es-AR"/>
        </w:rPr>
        <w:t>INTRODUCCIÓN</w:t>
      </w:r>
    </w:p>
    <w:p w:rsidR="008171EE" w:rsidRPr="00735E6F" w:rsidRDefault="008171EE" w:rsidP="00947DEB">
      <w:pPr>
        <w:spacing w:line="360" w:lineRule="auto"/>
        <w:ind w:left="142"/>
        <w:outlineLvl w:val="0"/>
        <w:rPr>
          <w:rFonts w:cs="Arial"/>
          <w:sz w:val="22"/>
          <w:szCs w:val="22"/>
          <w:lang w:val="es-AR"/>
        </w:rPr>
      </w:pPr>
      <w:r w:rsidRPr="00735E6F">
        <w:rPr>
          <w:rFonts w:cs="Arial"/>
          <w:sz w:val="22"/>
          <w:szCs w:val="22"/>
          <w:lang w:val="es-AR"/>
        </w:rPr>
        <w:t xml:space="preserve">2.       </w:t>
      </w:r>
      <w:r w:rsidR="00947DEB" w:rsidRPr="00735E6F">
        <w:rPr>
          <w:rFonts w:cs="Arial"/>
          <w:sz w:val="22"/>
          <w:szCs w:val="22"/>
          <w:lang w:val="es-AR"/>
        </w:rPr>
        <w:t xml:space="preserve"> </w:t>
      </w:r>
      <w:r w:rsidRPr="00735E6F">
        <w:rPr>
          <w:rFonts w:cs="Arial"/>
          <w:sz w:val="22"/>
          <w:szCs w:val="22"/>
          <w:lang w:val="es-AR"/>
        </w:rPr>
        <w:t>ALCANCE DEL SUMINISTRO</w:t>
      </w:r>
    </w:p>
    <w:p w:rsidR="00947DEB" w:rsidRPr="00735E6F" w:rsidRDefault="00947DEB" w:rsidP="00947DEB">
      <w:pPr>
        <w:spacing w:line="360" w:lineRule="auto"/>
        <w:ind w:left="851" w:right="142" w:hanging="709"/>
        <w:outlineLvl w:val="0"/>
        <w:rPr>
          <w:rFonts w:cs="Arial"/>
          <w:sz w:val="22"/>
          <w:szCs w:val="22"/>
          <w:lang w:val="es-AR"/>
        </w:rPr>
      </w:pPr>
      <w:r w:rsidRPr="00735E6F">
        <w:rPr>
          <w:rFonts w:cs="Arial"/>
          <w:sz w:val="22"/>
          <w:szCs w:val="22"/>
          <w:lang w:val="es-AR"/>
        </w:rPr>
        <w:t>2.1.     AMPLIACIÓN SISTEMA DE CONTROL DE LA E.T. RÍO DIAMANTE</w:t>
      </w:r>
    </w:p>
    <w:p w:rsidR="00947DEB" w:rsidRPr="00735E6F" w:rsidRDefault="00947DEB" w:rsidP="00947DEB">
      <w:pPr>
        <w:pStyle w:val="TITULO4"/>
        <w:tabs>
          <w:tab w:val="clear" w:pos="-1440"/>
          <w:tab w:val="clear" w:pos="-720"/>
          <w:tab w:val="left" w:pos="-3544"/>
          <w:tab w:val="left" w:pos="9356"/>
        </w:tabs>
        <w:spacing w:line="360" w:lineRule="auto"/>
        <w:ind w:left="851" w:right="142" w:hanging="709"/>
        <w:rPr>
          <w:rFonts w:cs="Arial"/>
          <w:b w:val="0"/>
          <w:i w:val="0"/>
          <w:szCs w:val="22"/>
          <w:lang w:val="es-ES"/>
        </w:rPr>
      </w:pPr>
      <w:r w:rsidRPr="00735E6F">
        <w:rPr>
          <w:rFonts w:cs="Arial"/>
          <w:b w:val="0"/>
          <w:i w:val="0"/>
          <w:szCs w:val="22"/>
        </w:rPr>
        <w:t>2.2.      INSTAL</w:t>
      </w:r>
      <w:r w:rsidR="000434B6" w:rsidRPr="00735E6F">
        <w:rPr>
          <w:rFonts w:cs="Arial"/>
          <w:b w:val="0"/>
          <w:i w:val="0"/>
          <w:szCs w:val="22"/>
        </w:rPr>
        <w:t>A</w:t>
      </w:r>
      <w:r w:rsidRPr="00735E6F">
        <w:rPr>
          <w:rFonts w:cs="Arial"/>
          <w:b w:val="0"/>
          <w:i w:val="0"/>
          <w:szCs w:val="22"/>
        </w:rPr>
        <w:t>CIÓN EQUIPO DE L</w:t>
      </w:r>
      <w:r w:rsidRPr="00735E6F">
        <w:rPr>
          <w:rFonts w:cs="Arial"/>
          <w:b w:val="0"/>
          <w:i w:val="0"/>
          <w:szCs w:val="22"/>
          <w:lang w:val="es-ES"/>
        </w:rPr>
        <w:t xml:space="preserve">OCALIZACIÓN DE FALLAS POR ONDA VIAJERA </w:t>
      </w:r>
    </w:p>
    <w:p w:rsidR="00947DEB" w:rsidRPr="00735E6F" w:rsidRDefault="00947DEB" w:rsidP="00947DEB">
      <w:pPr>
        <w:pStyle w:val="CM25"/>
        <w:tabs>
          <w:tab w:val="left" w:pos="9356"/>
        </w:tabs>
        <w:spacing w:after="0" w:line="360" w:lineRule="auto"/>
        <w:ind w:left="142" w:right="142"/>
        <w:jc w:val="both"/>
        <w:outlineLvl w:val="1"/>
        <w:rPr>
          <w:rFonts w:cs="Arial"/>
          <w:bCs/>
          <w:iCs/>
          <w:sz w:val="22"/>
          <w:szCs w:val="22"/>
        </w:rPr>
      </w:pPr>
      <w:r w:rsidRPr="00735E6F">
        <w:rPr>
          <w:rFonts w:cs="Arial"/>
          <w:spacing w:val="-2"/>
          <w:sz w:val="22"/>
          <w:szCs w:val="22"/>
          <w:lang w:val="es-AR"/>
        </w:rPr>
        <w:t>2.3       SEGURIDAD</w:t>
      </w:r>
      <w:r w:rsidRPr="00735E6F">
        <w:rPr>
          <w:rFonts w:cs="Arial"/>
          <w:bCs/>
          <w:iCs/>
          <w:sz w:val="22"/>
          <w:szCs w:val="22"/>
        </w:rPr>
        <w:t xml:space="preserve"> INFORMÁTICA</w:t>
      </w:r>
    </w:p>
    <w:p w:rsidR="008171EE" w:rsidRPr="00735E6F" w:rsidRDefault="008171EE" w:rsidP="00947DEB">
      <w:pPr>
        <w:spacing w:line="360" w:lineRule="auto"/>
        <w:ind w:left="142"/>
        <w:rPr>
          <w:rFonts w:cs="Arial"/>
          <w:sz w:val="22"/>
          <w:szCs w:val="22"/>
          <w:lang w:val="es-AR"/>
        </w:rPr>
      </w:pPr>
      <w:r w:rsidRPr="00735E6F">
        <w:rPr>
          <w:rFonts w:cs="Arial"/>
          <w:sz w:val="22"/>
          <w:szCs w:val="22"/>
          <w:lang w:val="es-AR"/>
        </w:rPr>
        <w:t xml:space="preserve">3.       </w:t>
      </w:r>
      <w:r w:rsidR="00947DEB" w:rsidRPr="00735E6F">
        <w:rPr>
          <w:rFonts w:cs="Arial"/>
          <w:sz w:val="22"/>
          <w:szCs w:val="22"/>
          <w:lang w:val="es-AR"/>
        </w:rPr>
        <w:t xml:space="preserve"> </w:t>
      </w:r>
      <w:r w:rsidRPr="00735E6F">
        <w:rPr>
          <w:rFonts w:cs="Arial"/>
          <w:sz w:val="22"/>
          <w:szCs w:val="22"/>
          <w:lang w:val="es-AR"/>
        </w:rPr>
        <w:t>AMPLIACIONES Y MODIFICACIONES, EQUIPAMIENTO EXISTENTE</w:t>
      </w:r>
    </w:p>
    <w:p w:rsidR="008171EE" w:rsidRPr="00735E6F" w:rsidRDefault="008171EE" w:rsidP="000434B6">
      <w:pPr>
        <w:spacing w:line="360" w:lineRule="auto"/>
        <w:ind w:left="851" w:hanging="709"/>
        <w:rPr>
          <w:rFonts w:cs="Arial"/>
          <w:sz w:val="22"/>
          <w:szCs w:val="22"/>
          <w:lang w:val="es-AR"/>
        </w:rPr>
      </w:pPr>
      <w:r w:rsidRPr="00735E6F">
        <w:rPr>
          <w:rFonts w:cs="Arial"/>
          <w:sz w:val="22"/>
          <w:szCs w:val="22"/>
          <w:lang w:val="es-AR"/>
        </w:rPr>
        <w:t xml:space="preserve">4.       </w:t>
      </w:r>
      <w:r w:rsidR="00947DEB" w:rsidRPr="00735E6F">
        <w:rPr>
          <w:rFonts w:cs="Arial"/>
          <w:sz w:val="22"/>
          <w:szCs w:val="22"/>
          <w:lang w:val="es-AR"/>
        </w:rPr>
        <w:t xml:space="preserve"> </w:t>
      </w:r>
      <w:r w:rsidRPr="00735E6F">
        <w:rPr>
          <w:rFonts w:cs="Arial"/>
          <w:sz w:val="22"/>
          <w:szCs w:val="22"/>
          <w:lang w:val="es-AR"/>
        </w:rPr>
        <w:t>NORMAS SOTR</w:t>
      </w:r>
    </w:p>
    <w:p w:rsidR="008171EE" w:rsidRPr="00735E6F" w:rsidRDefault="008171EE" w:rsidP="00947DEB">
      <w:pPr>
        <w:spacing w:line="360" w:lineRule="auto"/>
        <w:ind w:left="142"/>
        <w:rPr>
          <w:rFonts w:cs="Arial"/>
          <w:sz w:val="22"/>
          <w:szCs w:val="22"/>
          <w:lang w:val="es-AR"/>
        </w:rPr>
      </w:pPr>
      <w:r w:rsidRPr="00735E6F">
        <w:rPr>
          <w:rFonts w:cs="Arial"/>
          <w:sz w:val="22"/>
          <w:szCs w:val="22"/>
          <w:lang w:val="es-AR"/>
        </w:rPr>
        <w:t xml:space="preserve">5.       </w:t>
      </w:r>
      <w:r w:rsidR="00947DEB" w:rsidRPr="00735E6F">
        <w:rPr>
          <w:rFonts w:cs="Arial"/>
          <w:sz w:val="22"/>
          <w:szCs w:val="22"/>
          <w:lang w:val="es-AR"/>
        </w:rPr>
        <w:t xml:space="preserve"> </w:t>
      </w:r>
      <w:r w:rsidRPr="00735E6F">
        <w:rPr>
          <w:rFonts w:cs="Arial"/>
          <w:sz w:val="22"/>
          <w:szCs w:val="22"/>
          <w:lang w:val="es-AR"/>
        </w:rPr>
        <w:t>RE</w:t>
      </w:r>
      <w:r w:rsidR="009E15B2">
        <w:rPr>
          <w:rFonts w:cs="Arial"/>
          <w:sz w:val="22"/>
          <w:szCs w:val="22"/>
          <w:lang w:val="es-AR"/>
        </w:rPr>
        <w:t xml:space="preserve">GISTRO CRONOLÓGICO DE EVENTOS, </w:t>
      </w:r>
      <w:r w:rsidRPr="00735E6F">
        <w:rPr>
          <w:rFonts w:cs="Arial"/>
          <w:caps/>
          <w:sz w:val="22"/>
          <w:szCs w:val="22"/>
          <w:lang w:val="es-AR"/>
        </w:rPr>
        <w:t>Consola de Control Local</w:t>
      </w:r>
      <w:r w:rsidRPr="00735E6F">
        <w:rPr>
          <w:rFonts w:cs="Arial"/>
          <w:sz w:val="22"/>
          <w:szCs w:val="22"/>
          <w:lang w:val="es-AR"/>
        </w:rPr>
        <w:t xml:space="preserve"> </w:t>
      </w:r>
    </w:p>
    <w:p w:rsidR="008171EE" w:rsidRPr="00735E6F" w:rsidRDefault="00966DE8" w:rsidP="00947DEB">
      <w:pPr>
        <w:spacing w:line="360" w:lineRule="auto"/>
        <w:ind w:left="142"/>
        <w:rPr>
          <w:rFonts w:cs="Arial"/>
          <w:sz w:val="22"/>
          <w:szCs w:val="22"/>
          <w:lang w:val="es-AR"/>
        </w:rPr>
      </w:pPr>
      <w:r w:rsidRPr="00735E6F">
        <w:rPr>
          <w:rFonts w:cs="Arial"/>
          <w:sz w:val="22"/>
          <w:szCs w:val="22"/>
          <w:lang w:val="es-AR"/>
        </w:rPr>
        <w:t>6</w:t>
      </w:r>
      <w:r w:rsidR="008171EE" w:rsidRPr="00735E6F">
        <w:rPr>
          <w:rFonts w:cs="Arial"/>
          <w:sz w:val="22"/>
          <w:szCs w:val="22"/>
          <w:lang w:val="es-AR"/>
        </w:rPr>
        <w:t xml:space="preserve">.       </w:t>
      </w:r>
      <w:r w:rsidR="00947DEB" w:rsidRPr="00735E6F">
        <w:rPr>
          <w:rFonts w:cs="Arial"/>
          <w:sz w:val="22"/>
          <w:szCs w:val="22"/>
          <w:lang w:val="es-AR"/>
        </w:rPr>
        <w:t xml:space="preserve"> </w:t>
      </w:r>
      <w:r w:rsidR="008171EE" w:rsidRPr="00735E6F">
        <w:rPr>
          <w:rFonts w:cs="Arial"/>
          <w:sz w:val="22"/>
          <w:szCs w:val="22"/>
          <w:lang w:val="es-AR"/>
        </w:rPr>
        <w:t>MEDICIÓN Y TRANSDUCTORES</w:t>
      </w:r>
    </w:p>
    <w:p w:rsidR="008171EE" w:rsidRPr="00735E6F" w:rsidRDefault="00966DE8" w:rsidP="00947DEB">
      <w:pPr>
        <w:spacing w:line="360" w:lineRule="auto"/>
        <w:ind w:left="142"/>
        <w:rPr>
          <w:rFonts w:cs="Arial"/>
          <w:sz w:val="22"/>
          <w:szCs w:val="22"/>
          <w:lang w:val="es-AR"/>
        </w:rPr>
      </w:pPr>
      <w:r w:rsidRPr="00735E6F">
        <w:rPr>
          <w:rFonts w:cs="Arial"/>
          <w:sz w:val="22"/>
          <w:szCs w:val="22"/>
          <w:lang w:val="es-AR"/>
        </w:rPr>
        <w:t>7</w:t>
      </w:r>
      <w:r w:rsidR="008171EE" w:rsidRPr="00735E6F">
        <w:rPr>
          <w:rFonts w:cs="Arial"/>
          <w:sz w:val="22"/>
          <w:szCs w:val="22"/>
          <w:lang w:val="es-AR"/>
        </w:rPr>
        <w:t xml:space="preserve">.       </w:t>
      </w:r>
      <w:r w:rsidR="00947DEB" w:rsidRPr="00735E6F">
        <w:rPr>
          <w:rFonts w:cs="Arial"/>
          <w:sz w:val="22"/>
          <w:szCs w:val="22"/>
          <w:lang w:val="es-AR"/>
        </w:rPr>
        <w:t xml:space="preserve"> </w:t>
      </w:r>
      <w:r w:rsidR="008171EE" w:rsidRPr="00735E6F">
        <w:rPr>
          <w:rFonts w:cs="Arial"/>
          <w:sz w:val="22"/>
          <w:szCs w:val="22"/>
          <w:lang w:val="es-AR"/>
        </w:rPr>
        <w:t xml:space="preserve">PANEL REPARTIDOR DE TELECONTROL </w:t>
      </w:r>
    </w:p>
    <w:p w:rsidR="008171EE" w:rsidRPr="00735E6F" w:rsidRDefault="00966DE8" w:rsidP="00947DEB">
      <w:pPr>
        <w:spacing w:line="360" w:lineRule="auto"/>
        <w:ind w:left="142"/>
        <w:rPr>
          <w:rFonts w:cs="Arial"/>
          <w:sz w:val="22"/>
          <w:szCs w:val="22"/>
          <w:lang w:val="es-AR"/>
        </w:rPr>
      </w:pPr>
      <w:r w:rsidRPr="00735E6F">
        <w:rPr>
          <w:rFonts w:cs="Arial"/>
          <w:sz w:val="22"/>
          <w:szCs w:val="22"/>
          <w:lang w:val="es-AR"/>
        </w:rPr>
        <w:t>8</w:t>
      </w:r>
      <w:r w:rsidR="008171EE" w:rsidRPr="00735E6F">
        <w:rPr>
          <w:rFonts w:cs="Arial"/>
          <w:sz w:val="22"/>
          <w:szCs w:val="22"/>
          <w:lang w:val="es-AR"/>
        </w:rPr>
        <w:t xml:space="preserve">.       </w:t>
      </w:r>
      <w:r w:rsidR="00947DEB" w:rsidRPr="00735E6F">
        <w:rPr>
          <w:rFonts w:cs="Arial"/>
          <w:sz w:val="22"/>
          <w:szCs w:val="22"/>
          <w:lang w:val="es-AR"/>
        </w:rPr>
        <w:t xml:space="preserve"> </w:t>
      </w:r>
      <w:r w:rsidR="008171EE" w:rsidRPr="00735E6F">
        <w:rPr>
          <w:rFonts w:cs="Arial"/>
          <w:sz w:val="22"/>
          <w:szCs w:val="22"/>
          <w:lang w:val="es-AR"/>
        </w:rPr>
        <w:t>CONVERSORES RS232-C/RS485 Y RS485/FO</w:t>
      </w:r>
    </w:p>
    <w:p w:rsidR="008171EE" w:rsidRPr="00735E6F" w:rsidRDefault="00966DE8" w:rsidP="00947DEB">
      <w:pPr>
        <w:spacing w:line="360" w:lineRule="auto"/>
        <w:ind w:left="142"/>
        <w:rPr>
          <w:rFonts w:cs="Arial"/>
          <w:sz w:val="22"/>
          <w:szCs w:val="22"/>
          <w:lang w:val="es-AR"/>
        </w:rPr>
      </w:pPr>
      <w:r w:rsidRPr="00735E6F">
        <w:rPr>
          <w:rFonts w:cs="Arial"/>
          <w:sz w:val="22"/>
          <w:szCs w:val="22"/>
          <w:lang w:val="es-AR"/>
        </w:rPr>
        <w:t>9</w:t>
      </w:r>
      <w:r w:rsidR="008171EE" w:rsidRPr="00735E6F">
        <w:rPr>
          <w:rFonts w:cs="Arial"/>
          <w:sz w:val="22"/>
          <w:szCs w:val="22"/>
          <w:lang w:val="es-AR"/>
        </w:rPr>
        <w:t xml:space="preserve">.     </w:t>
      </w:r>
      <w:r w:rsidR="00947DEB" w:rsidRPr="00735E6F">
        <w:rPr>
          <w:rFonts w:cs="Arial"/>
          <w:sz w:val="22"/>
          <w:szCs w:val="22"/>
          <w:lang w:val="es-AR"/>
        </w:rPr>
        <w:t xml:space="preserve"> </w:t>
      </w:r>
      <w:r w:rsidR="008171EE" w:rsidRPr="00735E6F">
        <w:rPr>
          <w:rFonts w:cs="Arial"/>
          <w:sz w:val="22"/>
          <w:szCs w:val="22"/>
          <w:lang w:val="es-AR"/>
        </w:rPr>
        <w:t>INTERCAMBIO DE DATOS PROTECCIONES - SISTEMA DE TELECONTROL</w:t>
      </w:r>
    </w:p>
    <w:p w:rsidR="008171EE" w:rsidRPr="00735E6F" w:rsidRDefault="008171EE" w:rsidP="00947DEB">
      <w:pPr>
        <w:spacing w:line="360" w:lineRule="auto"/>
        <w:ind w:left="142"/>
        <w:rPr>
          <w:rFonts w:cs="Arial"/>
          <w:sz w:val="22"/>
          <w:szCs w:val="22"/>
          <w:lang w:val="es-AR"/>
        </w:rPr>
      </w:pPr>
      <w:r w:rsidRPr="00735E6F">
        <w:rPr>
          <w:rFonts w:cs="Arial"/>
          <w:sz w:val="22"/>
          <w:szCs w:val="22"/>
          <w:lang w:val="es-AR"/>
        </w:rPr>
        <w:t>1</w:t>
      </w:r>
      <w:r w:rsidR="00966DE8" w:rsidRPr="00735E6F">
        <w:rPr>
          <w:rFonts w:cs="Arial"/>
          <w:sz w:val="22"/>
          <w:szCs w:val="22"/>
          <w:lang w:val="es-AR"/>
        </w:rPr>
        <w:t>0</w:t>
      </w:r>
      <w:r w:rsidRPr="00735E6F">
        <w:rPr>
          <w:rFonts w:cs="Arial"/>
          <w:sz w:val="22"/>
          <w:szCs w:val="22"/>
          <w:lang w:val="es-AR"/>
        </w:rPr>
        <w:t xml:space="preserve">.     </w:t>
      </w:r>
      <w:r w:rsidR="00947DEB" w:rsidRPr="00735E6F">
        <w:rPr>
          <w:rFonts w:cs="Arial"/>
          <w:sz w:val="22"/>
          <w:szCs w:val="22"/>
          <w:lang w:val="es-AR"/>
        </w:rPr>
        <w:t xml:space="preserve"> </w:t>
      </w:r>
      <w:r w:rsidRPr="00735E6F">
        <w:rPr>
          <w:rFonts w:cs="Arial"/>
          <w:sz w:val="22"/>
          <w:szCs w:val="22"/>
          <w:lang w:val="es-AR"/>
        </w:rPr>
        <w:t>REPUESTOS</w:t>
      </w:r>
    </w:p>
    <w:p w:rsidR="008171EE" w:rsidRPr="00735E6F" w:rsidRDefault="008171EE" w:rsidP="00947DEB">
      <w:pPr>
        <w:pStyle w:val="Style15"/>
        <w:spacing w:line="360" w:lineRule="auto"/>
        <w:ind w:left="142"/>
        <w:rPr>
          <w:rFonts w:ascii="Arial" w:hAnsi="Arial" w:cs="Arial"/>
          <w:bCs/>
          <w:iCs/>
          <w:sz w:val="22"/>
          <w:szCs w:val="22"/>
          <w:lang w:val="es-ES_tradnl" w:eastAsia="es-ES_tradnl"/>
        </w:rPr>
      </w:pPr>
      <w:r w:rsidRPr="00735E6F">
        <w:rPr>
          <w:rFonts w:ascii="Arial" w:hAnsi="Arial" w:cs="Arial"/>
          <w:bCs/>
          <w:iCs/>
          <w:sz w:val="22"/>
          <w:szCs w:val="22"/>
          <w:lang w:val="es-ES_tradnl" w:eastAsia="es-ES_tradnl"/>
        </w:rPr>
        <w:t>1</w:t>
      </w:r>
      <w:r w:rsidR="00966DE8" w:rsidRPr="00735E6F">
        <w:rPr>
          <w:rFonts w:ascii="Arial" w:hAnsi="Arial" w:cs="Arial"/>
          <w:bCs/>
          <w:iCs/>
          <w:sz w:val="22"/>
          <w:szCs w:val="22"/>
          <w:lang w:val="es-ES_tradnl" w:eastAsia="es-ES_tradnl"/>
        </w:rPr>
        <w:t>1</w:t>
      </w:r>
      <w:r w:rsidRPr="00735E6F">
        <w:rPr>
          <w:rFonts w:ascii="Arial" w:hAnsi="Arial" w:cs="Arial"/>
          <w:bCs/>
          <w:iCs/>
          <w:sz w:val="22"/>
          <w:szCs w:val="22"/>
          <w:lang w:val="es-ES_tradnl" w:eastAsia="es-ES_tradnl"/>
        </w:rPr>
        <w:t xml:space="preserve">.     </w:t>
      </w:r>
      <w:r w:rsidR="00947DEB" w:rsidRPr="00735E6F">
        <w:rPr>
          <w:rFonts w:ascii="Arial" w:hAnsi="Arial" w:cs="Arial"/>
          <w:bCs/>
          <w:iCs/>
          <w:sz w:val="22"/>
          <w:szCs w:val="22"/>
          <w:lang w:val="es-ES_tradnl" w:eastAsia="es-ES_tradnl"/>
        </w:rPr>
        <w:t xml:space="preserve"> </w:t>
      </w:r>
      <w:r w:rsidRPr="00735E6F">
        <w:rPr>
          <w:rFonts w:ascii="Arial" w:hAnsi="Arial" w:cs="Arial"/>
          <w:bCs/>
          <w:iCs/>
          <w:sz w:val="22"/>
          <w:szCs w:val="22"/>
          <w:lang w:val="es-ES_tradnl" w:eastAsia="es-ES_tradnl"/>
        </w:rPr>
        <w:t xml:space="preserve">DOCUMENTACION TECNICA A INCLUIR EN LA OFERTA </w:t>
      </w:r>
    </w:p>
    <w:p w:rsidR="008171EE" w:rsidRPr="00735E6F" w:rsidRDefault="008171EE" w:rsidP="00947DEB">
      <w:pPr>
        <w:pStyle w:val="Style15"/>
        <w:spacing w:line="360" w:lineRule="auto"/>
        <w:ind w:left="851" w:hanging="709"/>
        <w:rPr>
          <w:rFonts w:ascii="Arial" w:hAnsi="Arial" w:cs="Arial"/>
          <w:bCs/>
          <w:iCs/>
          <w:sz w:val="22"/>
          <w:szCs w:val="22"/>
          <w:lang w:val="es-ES_tradnl" w:eastAsia="es-ES_tradnl"/>
        </w:rPr>
      </w:pPr>
      <w:r w:rsidRPr="00735E6F">
        <w:rPr>
          <w:rFonts w:ascii="Arial" w:hAnsi="Arial" w:cs="Arial"/>
          <w:bCs/>
          <w:iCs/>
          <w:sz w:val="22"/>
          <w:szCs w:val="22"/>
          <w:lang w:val="es-ES_tradnl" w:eastAsia="es-ES_tradnl"/>
        </w:rPr>
        <w:t>1</w:t>
      </w:r>
      <w:r w:rsidR="00966DE8" w:rsidRPr="00735E6F">
        <w:rPr>
          <w:rFonts w:ascii="Arial" w:hAnsi="Arial" w:cs="Arial"/>
          <w:bCs/>
          <w:iCs/>
          <w:sz w:val="22"/>
          <w:szCs w:val="22"/>
          <w:lang w:val="es-ES_tradnl" w:eastAsia="es-ES_tradnl"/>
        </w:rPr>
        <w:t>2</w:t>
      </w:r>
      <w:r w:rsidRPr="00735E6F">
        <w:rPr>
          <w:rFonts w:ascii="Arial" w:hAnsi="Arial" w:cs="Arial"/>
          <w:bCs/>
          <w:iCs/>
          <w:sz w:val="22"/>
          <w:szCs w:val="22"/>
          <w:lang w:val="es-ES_tradnl" w:eastAsia="es-ES_tradnl"/>
        </w:rPr>
        <w:t xml:space="preserve">.     </w:t>
      </w:r>
      <w:r w:rsidR="00947DEB" w:rsidRPr="00735E6F">
        <w:rPr>
          <w:rFonts w:ascii="Arial" w:hAnsi="Arial" w:cs="Arial"/>
          <w:bCs/>
          <w:iCs/>
          <w:sz w:val="22"/>
          <w:szCs w:val="22"/>
          <w:lang w:val="es-ES_tradnl" w:eastAsia="es-ES_tradnl"/>
        </w:rPr>
        <w:t xml:space="preserve"> </w:t>
      </w:r>
      <w:r w:rsidRPr="00735E6F">
        <w:rPr>
          <w:rFonts w:ascii="Arial" w:hAnsi="Arial" w:cs="Arial"/>
          <w:bCs/>
          <w:iCs/>
          <w:sz w:val="22"/>
          <w:szCs w:val="22"/>
          <w:lang w:val="es-ES_tradnl" w:eastAsia="es-ES_tradnl"/>
        </w:rPr>
        <w:t>DOCUMENTACION TECNICA A PRESENTAR POR EL CONTRATISTA</w:t>
      </w:r>
      <w:r w:rsidR="00426191">
        <w:rPr>
          <w:rFonts w:ascii="Arial" w:hAnsi="Arial" w:cs="Arial"/>
          <w:bCs/>
          <w:iCs/>
          <w:sz w:val="22"/>
          <w:szCs w:val="22"/>
          <w:lang w:val="es-ES_tradnl" w:eastAsia="es-ES_tradnl"/>
        </w:rPr>
        <w:t xml:space="preserve"> PPP</w:t>
      </w:r>
    </w:p>
    <w:p w:rsidR="004E120E" w:rsidRPr="00735E6F" w:rsidRDefault="008171EE" w:rsidP="00947DEB">
      <w:pPr>
        <w:widowControl w:val="0"/>
        <w:autoSpaceDE w:val="0"/>
        <w:autoSpaceDN w:val="0"/>
        <w:adjustRightInd w:val="0"/>
        <w:spacing w:line="360" w:lineRule="auto"/>
        <w:ind w:left="142" w:right="23"/>
        <w:rPr>
          <w:rFonts w:cs="Arial"/>
          <w:sz w:val="22"/>
          <w:szCs w:val="22"/>
          <w:lang w:val="es-AR"/>
        </w:rPr>
      </w:pPr>
      <w:r w:rsidRPr="00735E6F">
        <w:rPr>
          <w:rFonts w:cs="Arial"/>
          <w:sz w:val="22"/>
          <w:szCs w:val="22"/>
          <w:lang w:val="es-AR"/>
        </w:rPr>
        <w:t>1</w:t>
      </w:r>
      <w:r w:rsidR="00966DE8" w:rsidRPr="00735E6F">
        <w:rPr>
          <w:rFonts w:cs="Arial"/>
          <w:sz w:val="22"/>
          <w:szCs w:val="22"/>
          <w:lang w:val="es-AR"/>
        </w:rPr>
        <w:t>3</w:t>
      </w:r>
      <w:r w:rsidRPr="00735E6F">
        <w:rPr>
          <w:rFonts w:cs="Arial"/>
          <w:sz w:val="22"/>
          <w:szCs w:val="22"/>
          <w:lang w:val="es-AR"/>
        </w:rPr>
        <w:t xml:space="preserve">.     </w:t>
      </w:r>
      <w:r w:rsidR="00947DEB" w:rsidRPr="00735E6F">
        <w:rPr>
          <w:rFonts w:cs="Arial"/>
          <w:sz w:val="22"/>
          <w:szCs w:val="22"/>
          <w:lang w:val="es-AR"/>
        </w:rPr>
        <w:t xml:space="preserve"> </w:t>
      </w:r>
      <w:r w:rsidRPr="00735E6F">
        <w:rPr>
          <w:rFonts w:cs="Arial"/>
          <w:sz w:val="22"/>
          <w:szCs w:val="22"/>
          <w:lang w:val="es-AR"/>
        </w:rPr>
        <w:t xml:space="preserve">NORMAS </w:t>
      </w:r>
      <w:r w:rsidR="00FB5A92" w:rsidRPr="00735E6F">
        <w:rPr>
          <w:rFonts w:cs="Arial"/>
          <w:sz w:val="22"/>
          <w:szCs w:val="22"/>
          <w:lang w:val="es-AR"/>
        </w:rPr>
        <w:t xml:space="preserve">PARA </w:t>
      </w:r>
      <w:r w:rsidRPr="00735E6F">
        <w:rPr>
          <w:rFonts w:cs="Arial"/>
          <w:sz w:val="22"/>
          <w:szCs w:val="22"/>
          <w:lang w:val="es-AR"/>
        </w:rPr>
        <w:t>AMPLIACION UNIDAD REMOTA DE TELECONTROL</w:t>
      </w:r>
    </w:p>
    <w:p w:rsidR="00A1421A" w:rsidRPr="00735E6F" w:rsidRDefault="00A1421A" w:rsidP="00947DEB">
      <w:pPr>
        <w:widowControl w:val="0"/>
        <w:autoSpaceDE w:val="0"/>
        <w:autoSpaceDN w:val="0"/>
        <w:adjustRightInd w:val="0"/>
        <w:spacing w:line="360" w:lineRule="auto"/>
        <w:ind w:left="142" w:right="-20"/>
        <w:rPr>
          <w:rFonts w:cs="Arial"/>
          <w:sz w:val="22"/>
          <w:szCs w:val="22"/>
          <w:lang w:val="es-AR"/>
        </w:rPr>
      </w:pPr>
    </w:p>
    <w:p w:rsidR="00A1421A" w:rsidRPr="00735E6F" w:rsidRDefault="00A1421A" w:rsidP="00947DEB">
      <w:pPr>
        <w:widowControl w:val="0"/>
        <w:autoSpaceDE w:val="0"/>
        <w:autoSpaceDN w:val="0"/>
        <w:adjustRightInd w:val="0"/>
        <w:spacing w:line="360" w:lineRule="auto"/>
        <w:ind w:left="142" w:right="-20"/>
        <w:rPr>
          <w:rFonts w:cs="Arial"/>
          <w:sz w:val="22"/>
          <w:szCs w:val="22"/>
          <w:lang w:val="es-AR"/>
        </w:rPr>
      </w:pPr>
    </w:p>
    <w:p w:rsidR="00C32E08" w:rsidRPr="00735E6F" w:rsidRDefault="00C32E08" w:rsidP="00947DEB">
      <w:pPr>
        <w:widowControl w:val="0"/>
        <w:autoSpaceDE w:val="0"/>
        <w:autoSpaceDN w:val="0"/>
        <w:adjustRightInd w:val="0"/>
        <w:spacing w:line="360" w:lineRule="auto"/>
        <w:ind w:left="142" w:right="-20"/>
        <w:rPr>
          <w:rFonts w:cs="Arial"/>
          <w:sz w:val="22"/>
          <w:szCs w:val="22"/>
          <w:lang w:val="es-AR"/>
        </w:rPr>
      </w:pPr>
    </w:p>
    <w:p w:rsidR="00C32E08" w:rsidRPr="00735E6F" w:rsidRDefault="00C32E08" w:rsidP="00947DEB">
      <w:pPr>
        <w:widowControl w:val="0"/>
        <w:autoSpaceDE w:val="0"/>
        <w:autoSpaceDN w:val="0"/>
        <w:adjustRightInd w:val="0"/>
        <w:spacing w:line="360" w:lineRule="auto"/>
        <w:ind w:left="142" w:right="-20"/>
        <w:rPr>
          <w:rFonts w:cs="Arial"/>
          <w:sz w:val="22"/>
          <w:szCs w:val="22"/>
          <w:lang w:val="es-AR"/>
        </w:rPr>
      </w:pPr>
    </w:p>
    <w:p w:rsidR="00C32E08" w:rsidRPr="00735E6F" w:rsidRDefault="00C32E08" w:rsidP="00947DEB">
      <w:pPr>
        <w:widowControl w:val="0"/>
        <w:autoSpaceDE w:val="0"/>
        <w:autoSpaceDN w:val="0"/>
        <w:adjustRightInd w:val="0"/>
        <w:spacing w:line="360" w:lineRule="auto"/>
        <w:ind w:left="142" w:right="-20"/>
        <w:rPr>
          <w:rFonts w:cs="Arial"/>
          <w:sz w:val="22"/>
          <w:szCs w:val="22"/>
          <w:lang w:val="es-AR"/>
        </w:rPr>
      </w:pPr>
    </w:p>
    <w:p w:rsidR="00C32E08" w:rsidRPr="00735E6F" w:rsidRDefault="00C32E08" w:rsidP="00947DEB">
      <w:pPr>
        <w:widowControl w:val="0"/>
        <w:autoSpaceDE w:val="0"/>
        <w:autoSpaceDN w:val="0"/>
        <w:adjustRightInd w:val="0"/>
        <w:spacing w:line="360" w:lineRule="auto"/>
        <w:ind w:left="142" w:right="-20"/>
        <w:rPr>
          <w:rFonts w:cs="Arial"/>
          <w:sz w:val="22"/>
          <w:szCs w:val="22"/>
          <w:lang w:val="es-AR"/>
        </w:rPr>
      </w:pPr>
    </w:p>
    <w:p w:rsidR="00A1421A" w:rsidRPr="00735E6F"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Pr="00735E6F"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Pr="00735E6F"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Pr="00735E6F"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Pr="00735E6F"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Pr="00735E6F" w:rsidRDefault="00A1421A" w:rsidP="005D6B65">
      <w:pPr>
        <w:widowControl w:val="0"/>
        <w:autoSpaceDE w:val="0"/>
        <w:autoSpaceDN w:val="0"/>
        <w:adjustRightInd w:val="0"/>
        <w:spacing w:line="200" w:lineRule="exact"/>
        <w:ind w:left="426" w:right="-20" w:hanging="284"/>
        <w:rPr>
          <w:rFonts w:cs="Arial"/>
          <w:sz w:val="22"/>
          <w:szCs w:val="22"/>
          <w:lang w:val="es-AR"/>
        </w:rPr>
      </w:pPr>
    </w:p>
    <w:p w:rsidR="00A1421A" w:rsidRPr="00735E6F" w:rsidRDefault="00B94D62" w:rsidP="003173C4">
      <w:pPr>
        <w:spacing w:before="120"/>
        <w:ind w:left="142" w:right="159"/>
        <w:jc w:val="both"/>
        <w:rPr>
          <w:rFonts w:cs="Arial"/>
          <w:b/>
          <w:lang w:val="es-AR"/>
        </w:rPr>
      </w:pPr>
      <w:r w:rsidRPr="00735E6F">
        <w:rPr>
          <w:rFonts w:cs="Arial"/>
          <w:b/>
          <w:u w:val="single"/>
          <w:lang w:val="es-AR"/>
        </w:rPr>
        <w:lastRenderedPageBreak/>
        <w:t>SECCION</w:t>
      </w:r>
      <w:r w:rsidRPr="00735E6F">
        <w:rPr>
          <w:rFonts w:cs="Arial"/>
          <w:b/>
          <w:bCs/>
          <w:u w:val="single"/>
          <w:lang w:val="es-AR"/>
        </w:rPr>
        <w:t xml:space="preserve"> VII.</w:t>
      </w:r>
      <w:r w:rsidR="003173C4" w:rsidRPr="00735E6F">
        <w:rPr>
          <w:rFonts w:cs="Arial"/>
          <w:b/>
          <w:bCs/>
          <w:u w:val="single"/>
          <w:lang w:val="es-AR"/>
        </w:rPr>
        <w:t>a</w:t>
      </w:r>
      <w:r w:rsidR="003173C4" w:rsidRPr="00735E6F">
        <w:rPr>
          <w:rFonts w:cs="Arial"/>
          <w:b/>
          <w:bCs/>
          <w:lang w:val="es-AR"/>
        </w:rPr>
        <w:t xml:space="preserve"> - </w:t>
      </w:r>
      <w:r w:rsidRPr="00735E6F">
        <w:rPr>
          <w:rFonts w:cs="Arial"/>
          <w:b/>
          <w:bCs/>
          <w:lang w:val="es-AR"/>
        </w:rPr>
        <w:t xml:space="preserve"> </w:t>
      </w:r>
      <w:r w:rsidRPr="00735E6F">
        <w:rPr>
          <w:b/>
          <w:lang w:val="es-AR"/>
        </w:rPr>
        <w:t xml:space="preserve">ESPECIFICACIONES TÉCNICAS </w:t>
      </w:r>
      <w:r w:rsidR="003173C4" w:rsidRPr="00735E6F">
        <w:rPr>
          <w:b/>
          <w:lang w:val="es-AR"/>
        </w:rPr>
        <w:t xml:space="preserve">GENERALES Y PARTICULARES - </w:t>
      </w:r>
      <w:r w:rsidR="003173C4" w:rsidRPr="00735E6F">
        <w:rPr>
          <w:rFonts w:cs="Arial"/>
          <w:b/>
          <w:lang w:val="es-AR"/>
        </w:rPr>
        <w:t>ET RIO DIAMANTE</w:t>
      </w:r>
      <w:r w:rsidR="003173C4" w:rsidRPr="00735E6F">
        <w:rPr>
          <w:b/>
          <w:lang w:val="es-AR"/>
        </w:rPr>
        <w:t xml:space="preserve"> 500/220 KV </w:t>
      </w:r>
      <w:r w:rsidRPr="00735E6F">
        <w:rPr>
          <w:b/>
          <w:lang w:val="es-AR"/>
        </w:rPr>
        <w:t>PARA LA PROVISIÓN DEL EQUIPAMIENTO DE AMPLIACION DE LOS SISTEMAS DE CONTROL LOCAL, TELECONTROL</w:t>
      </w:r>
      <w:r w:rsidR="003173C4" w:rsidRPr="00735E6F">
        <w:rPr>
          <w:b/>
          <w:lang w:val="es-AR"/>
        </w:rPr>
        <w:t xml:space="preserve">, PROTECCIONES </w:t>
      </w:r>
      <w:r w:rsidRPr="00735E6F">
        <w:rPr>
          <w:b/>
          <w:lang w:val="es-AR"/>
        </w:rPr>
        <w:t>Y SOTR</w:t>
      </w:r>
      <w:r w:rsidR="003173C4" w:rsidRPr="00735E6F">
        <w:rPr>
          <w:b/>
          <w:lang w:val="es-AR"/>
        </w:rPr>
        <w:t>.</w:t>
      </w:r>
      <w:r w:rsidRPr="00735E6F">
        <w:rPr>
          <w:b/>
          <w:lang w:val="es-AR"/>
        </w:rPr>
        <w:t xml:space="preserve"> </w:t>
      </w:r>
    </w:p>
    <w:p w:rsidR="003173C4" w:rsidRPr="00735E6F" w:rsidRDefault="003173C4" w:rsidP="005D6B65">
      <w:pPr>
        <w:ind w:left="142" w:right="142"/>
        <w:jc w:val="both"/>
        <w:rPr>
          <w:rFonts w:cs="Arial"/>
          <w:b/>
          <w:lang w:val="es-AR"/>
        </w:rPr>
      </w:pPr>
    </w:p>
    <w:p w:rsidR="008171EE" w:rsidRPr="00735E6F" w:rsidRDefault="008171EE" w:rsidP="005D6B65">
      <w:pPr>
        <w:ind w:left="142" w:right="142"/>
        <w:jc w:val="both"/>
        <w:rPr>
          <w:rFonts w:cs="Arial"/>
          <w:b/>
          <w:lang w:val="es-AR"/>
        </w:rPr>
      </w:pPr>
      <w:r w:rsidRPr="00735E6F">
        <w:rPr>
          <w:rFonts w:cs="Arial"/>
          <w:b/>
          <w:lang w:val="es-AR"/>
        </w:rPr>
        <w:t>1. INTRODUCCIÓN</w:t>
      </w:r>
    </w:p>
    <w:p w:rsidR="008171EE" w:rsidRPr="00735E6F" w:rsidRDefault="008171EE" w:rsidP="00854EC0">
      <w:pPr>
        <w:ind w:left="142" w:right="142"/>
        <w:jc w:val="both"/>
        <w:rPr>
          <w:rFonts w:cs="Arial"/>
          <w:lang w:val="es-AR"/>
        </w:rPr>
      </w:pPr>
      <w:r w:rsidRPr="00735E6F">
        <w:rPr>
          <w:rFonts w:cs="Arial"/>
          <w:lang w:val="es-AR"/>
        </w:rPr>
        <w:t xml:space="preserve">La Estación Transformadora </w:t>
      </w:r>
      <w:r w:rsidR="00EB7C75" w:rsidRPr="00735E6F">
        <w:rPr>
          <w:rFonts w:cs="Arial"/>
          <w:lang w:val="es-AR"/>
        </w:rPr>
        <w:t xml:space="preserve">(E.T.) </w:t>
      </w:r>
      <w:r w:rsidRPr="00735E6F">
        <w:rPr>
          <w:rFonts w:cs="Arial"/>
          <w:lang w:val="es-AR"/>
        </w:rPr>
        <w:t xml:space="preserve">RIO DIAMANTE 500/220 kV será ampliada con un nuevo campo de salida de línea de vinculación con la futura Estación Transformadora </w:t>
      </w:r>
      <w:r w:rsidR="00FC7E0E">
        <w:rPr>
          <w:rFonts w:cs="Arial"/>
          <w:lang w:val="es-AR"/>
        </w:rPr>
        <w:t>CORONEL CHARLONE</w:t>
      </w:r>
      <w:r w:rsidRPr="00735E6F">
        <w:rPr>
          <w:rFonts w:cs="Arial"/>
          <w:lang w:val="es-AR"/>
        </w:rPr>
        <w:t xml:space="preserve"> 500/132 kV. La E.T. </w:t>
      </w:r>
      <w:r w:rsidR="003A4B5A" w:rsidRPr="00735E6F">
        <w:rPr>
          <w:rFonts w:cs="Arial"/>
          <w:lang w:val="es-AR"/>
        </w:rPr>
        <w:t xml:space="preserve">Río Diamante </w:t>
      </w:r>
      <w:r w:rsidRPr="00735E6F">
        <w:rPr>
          <w:rFonts w:cs="Arial"/>
          <w:lang w:val="es-AR"/>
        </w:rPr>
        <w:t xml:space="preserve">cuenta con dos </w:t>
      </w:r>
      <w:r w:rsidR="00526CEE" w:rsidRPr="00735E6F">
        <w:rPr>
          <w:rFonts w:cs="Arial"/>
          <w:lang w:val="es-AR"/>
        </w:rPr>
        <w:t xml:space="preserve">campos </w:t>
      </w:r>
      <w:r w:rsidRPr="00735E6F">
        <w:rPr>
          <w:rFonts w:cs="Arial"/>
          <w:lang w:val="es-AR"/>
        </w:rPr>
        <w:t xml:space="preserve">de 500 kV en configuración 1 ½ interruptor ingresando las líneas de vinculación con las Estaciones Transformadoras Gran Mendoza y Agua del Cajón respectivamente y con un futuro </w:t>
      </w:r>
      <w:r w:rsidR="00526CEE" w:rsidRPr="00735E6F">
        <w:rPr>
          <w:rFonts w:cs="Arial"/>
          <w:lang w:val="es-AR"/>
        </w:rPr>
        <w:t xml:space="preserve">campo </w:t>
      </w:r>
      <w:r w:rsidRPr="00735E6F">
        <w:rPr>
          <w:rFonts w:cs="Arial"/>
          <w:lang w:val="es-AR"/>
        </w:rPr>
        <w:t xml:space="preserve">de 500 kV hacia la ET </w:t>
      </w:r>
      <w:r w:rsidR="00FC7E0E">
        <w:rPr>
          <w:rFonts w:cs="Arial"/>
          <w:lang w:val="es-AR"/>
        </w:rPr>
        <w:t>CORONEL CHARLONE</w:t>
      </w:r>
      <w:r w:rsidRPr="00735E6F">
        <w:rPr>
          <w:rFonts w:cs="Arial"/>
          <w:lang w:val="es-AR"/>
        </w:rPr>
        <w:t>.</w:t>
      </w:r>
    </w:p>
    <w:p w:rsidR="008171EE" w:rsidRPr="00735E6F" w:rsidRDefault="008171EE" w:rsidP="005D6B65">
      <w:pPr>
        <w:spacing w:before="120"/>
        <w:ind w:left="142" w:right="142"/>
        <w:jc w:val="both"/>
        <w:rPr>
          <w:rFonts w:cs="Arial"/>
          <w:lang w:val="es-ES"/>
        </w:rPr>
      </w:pPr>
      <w:r w:rsidRPr="00735E6F">
        <w:rPr>
          <w:rFonts w:cs="Arial"/>
          <w:lang w:val="es-ES"/>
        </w:rPr>
        <w:t xml:space="preserve">El equipamiento existente de control local y telecontrol de la Estación Transformadora comprende un Sistema de </w:t>
      </w:r>
      <w:r w:rsidR="00EB7C75" w:rsidRPr="00735E6F">
        <w:rPr>
          <w:rFonts w:cs="Arial"/>
          <w:lang w:val="es-ES"/>
        </w:rPr>
        <w:t>C</w:t>
      </w:r>
      <w:r w:rsidRPr="00735E6F">
        <w:rPr>
          <w:rFonts w:cs="Arial"/>
          <w:lang w:val="es-ES"/>
        </w:rPr>
        <w:t xml:space="preserve">ontrol </w:t>
      </w:r>
      <w:r w:rsidR="00EB7C75" w:rsidRPr="00735E6F">
        <w:rPr>
          <w:rFonts w:cs="Arial"/>
          <w:lang w:val="es-ES"/>
        </w:rPr>
        <w:t>D</w:t>
      </w:r>
      <w:r w:rsidRPr="00735E6F">
        <w:rPr>
          <w:rFonts w:cs="Arial"/>
          <w:lang w:val="es-ES"/>
        </w:rPr>
        <w:t xml:space="preserve">istribuido compuesto por una Unidad Central (UC), y Unidades Periféricas (UP), instaladas en los Kioscos denominados K0304, K0506, K0708, K0106, KM01 Y K00, siendo </w:t>
      </w:r>
      <w:r w:rsidR="003A4B5A" w:rsidRPr="00735E6F">
        <w:rPr>
          <w:rFonts w:cs="Arial"/>
          <w:lang w:val="es-ES"/>
        </w:rPr>
        <w:t xml:space="preserve">el </w:t>
      </w:r>
      <w:r w:rsidRPr="00735E6F">
        <w:rPr>
          <w:rFonts w:cs="Arial"/>
          <w:lang w:val="es-ES"/>
        </w:rPr>
        <w:t>monitore</w:t>
      </w:r>
      <w:r w:rsidR="003A4B5A" w:rsidRPr="00735E6F">
        <w:rPr>
          <w:rFonts w:cs="Arial"/>
          <w:lang w:val="es-ES"/>
        </w:rPr>
        <w:t xml:space="preserve">o efectuado </w:t>
      </w:r>
      <w:r w:rsidRPr="00735E6F">
        <w:rPr>
          <w:rFonts w:cs="Arial"/>
          <w:lang w:val="es-ES"/>
        </w:rPr>
        <w:t xml:space="preserve">desde una consola local </w:t>
      </w:r>
      <w:r w:rsidR="003A4B5A" w:rsidRPr="00735E6F">
        <w:rPr>
          <w:rFonts w:cs="Arial"/>
          <w:lang w:val="es-ES"/>
        </w:rPr>
        <w:t xml:space="preserve">en la E.T. </w:t>
      </w:r>
      <w:r w:rsidRPr="00735E6F">
        <w:rPr>
          <w:rFonts w:cs="Arial"/>
          <w:lang w:val="es-ES"/>
        </w:rPr>
        <w:t xml:space="preserve">o desde el Centro de Control de Operaciones de </w:t>
      </w:r>
      <w:r w:rsidR="003A4B5A" w:rsidRPr="00735E6F">
        <w:rPr>
          <w:rFonts w:cs="Arial"/>
          <w:lang w:val="es-ES"/>
        </w:rPr>
        <w:t>Transener</w:t>
      </w:r>
      <w:r w:rsidRPr="00735E6F">
        <w:rPr>
          <w:rFonts w:cs="Arial"/>
          <w:lang w:val="es-ES"/>
        </w:rPr>
        <w:t xml:space="preserve">. </w:t>
      </w:r>
    </w:p>
    <w:p w:rsidR="008171EE" w:rsidRPr="00735E6F" w:rsidRDefault="008171EE" w:rsidP="005D6B65">
      <w:pPr>
        <w:spacing w:before="120"/>
        <w:ind w:left="142" w:right="142"/>
        <w:jc w:val="both"/>
        <w:rPr>
          <w:rFonts w:cs="Arial"/>
          <w:lang w:val="es-ES"/>
        </w:rPr>
      </w:pPr>
      <w:r w:rsidRPr="00735E6F">
        <w:rPr>
          <w:rFonts w:cs="Arial"/>
          <w:lang w:val="es-ES"/>
        </w:rPr>
        <w:t>Los Tableros de Interfa</w:t>
      </w:r>
      <w:r w:rsidR="00526CEE" w:rsidRPr="00735E6F">
        <w:rPr>
          <w:rFonts w:cs="Arial"/>
          <w:lang w:val="es-ES"/>
        </w:rPr>
        <w:t>c</w:t>
      </w:r>
      <w:r w:rsidRPr="00735E6F">
        <w:rPr>
          <w:rFonts w:cs="Arial"/>
          <w:lang w:val="es-ES"/>
        </w:rPr>
        <w:t>es de Telecontrol (TIT) y las Unidades Periféricas comprendidas en la presente ampliación se encuentran instalad</w:t>
      </w:r>
      <w:r w:rsidR="00EB7C75" w:rsidRPr="00735E6F">
        <w:rPr>
          <w:rFonts w:cs="Arial"/>
          <w:lang w:val="es-ES"/>
        </w:rPr>
        <w:t>a</w:t>
      </w:r>
      <w:r w:rsidRPr="00735E6F">
        <w:rPr>
          <w:rFonts w:cs="Arial"/>
          <w:lang w:val="es-ES"/>
        </w:rPr>
        <w:t>s en los kioscos K0506 y K0708.</w:t>
      </w:r>
    </w:p>
    <w:p w:rsidR="008171EE" w:rsidRPr="00735E6F" w:rsidRDefault="008171EE" w:rsidP="005D6B65">
      <w:pPr>
        <w:spacing w:before="120"/>
        <w:ind w:left="142" w:right="142"/>
        <w:jc w:val="both"/>
        <w:rPr>
          <w:rFonts w:cs="Arial"/>
          <w:lang w:val="es-AR"/>
        </w:rPr>
      </w:pPr>
      <w:r w:rsidRPr="00735E6F">
        <w:rPr>
          <w:rFonts w:cs="Arial"/>
          <w:lang w:val="es-AR"/>
        </w:rPr>
        <w:t xml:space="preserve">La Unidad Central de la RTU del sistema de telecontrol se encuentra instalada en el edificio de comando siendo la misma de marca GE-Harris, modelo D200, configuración redundante. </w:t>
      </w:r>
    </w:p>
    <w:p w:rsidR="008171EE" w:rsidRPr="00735E6F" w:rsidRDefault="008171EE" w:rsidP="005D6B65">
      <w:pPr>
        <w:spacing w:before="120"/>
        <w:ind w:left="142" w:right="142"/>
        <w:jc w:val="both"/>
        <w:rPr>
          <w:rFonts w:cs="Arial"/>
          <w:lang w:val="es-AR"/>
        </w:rPr>
      </w:pPr>
      <w:r w:rsidRPr="00735E6F">
        <w:rPr>
          <w:rFonts w:cs="Arial"/>
          <w:lang w:val="es-AR"/>
        </w:rPr>
        <w:t xml:space="preserve">Por otra parte, las Unidades Periféricas constan de módulos GE-Harris tipo D20A, D20S, D20K, D20KI, </w:t>
      </w:r>
      <w:r w:rsidR="00EB7C75" w:rsidRPr="00735E6F">
        <w:rPr>
          <w:rFonts w:cs="Arial"/>
          <w:lang w:val="es-AR"/>
        </w:rPr>
        <w:t xml:space="preserve">integrando el </w:t>
      </w:r>
      <w:r w:rsidRPr="00735E6F">
        <w:rPr>
          <w:rFonts w:cs="Arial"/>
          <w:lang w:val="es-AR"/>
        </w:rPr>
        <w:t xml:space="preserve">sistema de control distribuido </w:t>
      </w:r>
    </w:p>
    <w:p w:rsidR="008171EE" w:rsidRPr="00735E6F" w:rsidRDefault="008171EE" w:rsidP="00C038CE">
      <w:pPr>
        <w:spacing w:before="120"/>
        <w:ind w:left="142" w:right="142"/>
        <w:jc w:val="both"/>
        <w:rPr>
          <w:rFonts w:cs="Arial"/>
          <w:lang w:val="es-AR"/>
        </w:rPr>
      </w:pPr>
      <w:r w:rsidRPr="00735E6F">
        <w:rPr>
          <w:rFonts w:cs="Arial"/>
          <w:lang w:val="es-AR"/>
        </w:rPr>
        <w:t xml:space="preserve">El sistema existente incluye además una red LAN </w:t>
      </w:r>
      <w:r w:rsidR="00EB7C75" w:rsidRPr="00735E6F">
        <w:rPr>
          <w:rFonts w:cs="Arial"/>
          <w:lang w:val="es-AR"/>
        </w:rPr>
        <w:t>T</w:t>
      </w:r>
      <w:r w:rsidRPr="00735E6F">
        <w:rPr>
          <w:rFonts w:cs="Arial"/>
          <w:lang w:val="es-AR"/>
        </w:rPr>
        <w:t xml:space="preserve">écnica sobre </w:t>
      </w:r>
      <w:r w:rsidR="00EB7C75" w:rsidRPr="00735E6F">
        <w:rPr>
          <w:rFonts w:cs="Arial"/>
          <w:lang w:val="es-AR"/>
        </w:rPr>
        <w:t xml:space="preserve">fibra óptica </w:t>
      </w:r>
      <w:r w:rsidRPr="00735E6F">
        <w:rPr>
          <w:rFonts w:cs="Arial"/>
          <w:lang w:val="es-AR"/>
        </w:rPr>
        <w:t xml:space="preserve"> y cobre a la cual se conectan, la consola de control local, la consola WINSOE, el sistema protocolizador de eventos y los dispositivos del sistema de telecontrol y teleprotecciones. Esta red incluye además switches Ethernet en configuración redundante.</w:t>
      </w:r>
    </w:p>
    <w:p w:rsidR="000E693C" w:rsidRPr="00735E6F" w:rsidRDefault="008B39F1" w:rsidP="00EB7C75">
      <w:pPr>
        <w:spacing w:after="120"/>
        <w:ind w:left="142" w:right="142"/>
        <w:jc w:val="both"/>
        <w:rPr>
          <w:rFonts w:cs="Arial"/>
          <w:b/>
          <w:i/>
          <w:lang w:val="es-AR"/>
        </w:rPr>
      </w:pPr>
      <w:r w:rsidRPr="00735E6F">
        <w:rPr>
          <w:rFonts w:cs="Arial"/>
          <w:b/>
          <w:i/>
          <w:lang w:val="es-AR"/>
        </w:rPr>
        <w:t xml:space="preserve">Se hace notar al </w:t>
      </w:r>
      <w:r w:rsidR="002F3AD6" w:rsidRPr="00735E6F">
        <w:rPr>
          <w:rFonts w:cs="Arial"/>
          <w:b/>
          <w:i/>
          <w:lang w:val="es-AR"/>
        </w:rPr>
        <w:t xml:space="preserve">Oferente la interrelación existente </w:t>
      </w:r>
      <w:r w:rsidR="001B72E0" w:rsidRPr="00735E6F">
        <w:rPr>
          <w:rFonts w:cs="Arial"/>
          <w:b/>
          <w:i/>
          <w:lang w:val="es-AR"/>
        </w:rPr>
        <w:t>entre la presente Sección VII.</w:t>
      </w:r>
      <w:r w:rsidR="008942A4" w:rsidRPr="00735E6F">
        <w:rPr>
          <w:rFonts w:cs="Arial"/>
          <w:b/>
          <w:i/>
          <w:lang w:val="es-AR"/>
        </w:rPr>
        <w:t>a</w:t>
      </w:r>
      <w:r w:rsidR="001B72E0" w:rsidRPr="00735E6F">
        <w:rPr>
          <w:rFonts w:cs="Arial"/>
          <w:b/>
          <w:i/>
          <w:lang w:val="es-AR"/>
        </w:rPr>
        <w:t xml:space="preserve"> con el Anexo VI </w:t>
      </w:r>
      <w:r w:rsidR="00830604" w:rsidRPr="00735E6F">
        <w:rPr>
          <w:rFonts w:cs="Arial"/>
          <w:b/>
          <w:i/>
          <w:lang w:val="es-AR"/>
        </w:rPr>
        <w:t xml:space="preserve">del pliego </w:t>
      </w:r>
      <w:r w:rsidR="001B72E0" w:rsidRPr="00735E6F">
        <w:rPr>
          <w:rFonts w:cs="Arial"/>
          <w:b/>
          <w:i/>
          <w:lang w:val="es-AR"/>
        </w:rPr>
        <w:t>Estaciones Transformadoras</w:t>
      </w:r>
      <w:r w:rsidR="00830604" w:rsidRPr="00735E6F">
        <w:rPr>
          <w:rFonts w:cs="Arial"/>
          <w:b/>
          <w:i/>
          <w:lang w:val="es-AR"/>
        </w:rPr>
        <w:t xml:space="preserve">, </w:t>
      </w:r>
      <w:r w:rsidRPr="00735E6F">
        <w:rPr>
          <w:rFonts w:cs="Arial"/>
          <w:b/>
          <w:i/>
          <w:lang w:val="es-AR"/>
        </w:rPr>
        <w:t xml:space="preserve">y </w:t>
      </w:r>
      <w:r w:rsidR="00830604" w:rsidRPr="00735E6F">
        <w:rPr>
          <w:rFonts w:cs="Arial"/>
          <w:b/>
          <w:i/>
          <w:lang w:val="es-AR"/>
        </w:rPr>
        <w:t xml:space="preserve">en particular </w:t>
      </w:r>
      <w:r w:rsidRPr="00735E6F">
        <w:rPr>
          <w:rFonts w:cs="Arial"/>
          <w:b/>
          <w:i/>
          <w:lang w:val="es-AR"/>
        </w:rPr>
        <w:t xml:space="preserve">las Especificaciones Técnicas de </w:t>
      </w:r>
      <w:r w:rsidR="00830604" w:rsidRPr="00735E6F">
        <w:rPr>
          <w:rFonts w:cs="Arial"/>
          <w:b/>
          <w:i/>
          <w:lang w:val="es-AR"/>
        </w:rPr>
        <w:t xml:space="preserve">la Sección VI.c del mismo referente al Sistema de Protecciones y </w:t>
      </w:r>
      <w:r w:rsidRPr="00735E6F">
        <w:rPr>
          <w:rFonts w:cs="Arial"/>
          <w:b/>
          <w:i/>
          <w:lang w:val="es-AR"/>
        </w:rPr>
        <w:t>C</w:t>
      </w:r>
      <w:r w:rsidR="00830604" w:rsidRPr="00735E6F">
        <w:rPr>
          <w:rFonts w:cs="Arial"/>
          <w:b/>
          <w:i/>
          <w:lang w:val="es-AR"/>
        </w:rPr>
        <w:t>ontrol Local</w:t>
      </w:r>
      <w:r w:rsidRPr="00735E6F">
        <w:rPr>
          <w:rFonts w:cs="Arial"/>
          <w:b/>
          <w:i/>
          <w:lang w:val="es-AR"/>
        </w:rPr>
        <w:t xml:space="preserve"> cuyas especificaciones técnicas deberán ser asimismo cumplimentadas por el Contratista</w:t>
      </w:r>
      <w:r w:rsidR="00426191">
        <w:rPr>
          <w:rFonts w:cs="Arial"/>
          <w:b/>
          <w:i/>
          <w:lang w:val="es-AR"/>
        </w:rPr>
        <w:t xml:space="preserve"> PPP</w:t>
      </w:r>
      <w:r w:rsidRPr="00735E6F">
        <w:rPr>
          <w:rFonts w:cs="Arial"/>
          <w:b/>
          <w:i/>
          <w:lang w:val="es-AR"/>
        </w:rPr>
        <w:t>.</w:t>
      </w:r>
      <w:r w:rsidR="002F3AD6" w:rsidRPr="00735E6F">
        <w:rPr>
          <w:rFonts w:cs="Arial"/>
          <w:b/>
          <w:i/>
          <w:lang w:val="es-AR"/>
        </w:rPr>
        <w:t xml:space="preserve"> </w:t>
      </w:r>
    </w:p>
    <w:p w:rsidR="009D55DF" w:rsidRPr="00735E6F" w:rsidRDefault="009D55DF" w:rsidP="009D55DF">
      <w:pPr>
        <w:spacing w:after="120"/>
        <w:ind w:left="142" w:right="142"/>
        <w:jc w:val="both"/>
        <w:rPr>
          <w:rFonts w:cs="Arial"/>
          <w:b/>
          <w:i/>
          <w:lang w:val="es-AR"/>
        </w:rPr>
      </w:pPr>
      <w:r w:rsidRPr="00735E6F">
        <w:rPr>
          <w:rFonts w:cs="Arial"/>
          <w:b/>
          <w:i/>
          <w:lang w:val="es-AR"/>
        </w:rPr>
        <w:t xml:space="preserve">Por otra parte, se requiere al Oferente realizar una visita de carácter obligatorio a la Obra a fin de tomar cabal y completo conocimiento de las instalaciones de control local y telecontrol existentes en la ET Río Diamante y de las ampliaciones a ejecutar según lo indicado al respecto en la presente Sección del Pliego.  </w:t>
      </w:r>
    </w:p>
    <w:p w:rsidR="008171EE" w:rsidRPr="00735E6F" w:rsidRDefault="000E693C" w:rsidP="00EB7C75">
      <w:pPr>
        <w:spacing w:after="120"/>
        <w:ind w:left="142" w:right="142"/>
        <w:jc w:val="both"/>
        <w:rPr>
          <w:rFonts w:cs="Arial"/>
          <w:lang w:val="es-AR"/>
        </w:rPr>
      </w:pPr>
      <w:r w:rsidRPr="00735E6F">
        <w:rPr>
          <w:rFonts w:cs="Arial"/>
          <w:lang w:val="es-AR"/>
        </w:rPr>
        <w:t>E</w:t>
      </w:r>
      <w:r w:rsidR="008171EE" w:rsidRPr="00735E6F">
        <w:rPr>
          <w:rFonts w:cs="Arial"/>
          <w:lang w:val="es-AR"/>
        </w:rPr>
        <w:t xml:space="preserve">l Oferente deberá ver </w:t>
      </w:r>
      <w:r w:rsidR="00CE35F1" w:rsidRPr="00735E6F">
        <w:rPr>
          <w:rFonts w:cs="Arial"/>
          <w:lang w:val="es-AR"/>
        </w:rPr>
        <w:t xml:space="preserve">además </w:t>
      </w:r>
      <w:r w:rsidR="008171EE" w:rsidRPr="00735E6F">
        <w:rPr>
          <w:rFonts w:cs="Arial"/>
          <w:lang w:val="es-AR"/>
        </w:rPr>
        <w:t xml:space="preserve">los siguientes </w:t>
      </w:r>
      <w:r w:rsidR="00CF5068" w:rsidRPr="00735E6F">
        <w:rPr>
          <w:rFonts w:cs="Arial"/>
          <w:lang w:val="es-AR"/>
        </w:rPr>
        <w:t xml:space="preserve">documentos </w:t>
      </w:r>
      <w:r w:rsidR="008171EE" w:rsidRPr="00735E6F">
        <w:rPr>
          <w:rFonts w:cs="Arial"/>
          <w:lang w:val="es-AR"/>
        </w:rPr>
        <w:t>que forman parte integrante del presente Pliego de Licitación:</w:t>
      </w:r>
    </w:p>
    <w:p w:rsidR="00CF5068" w:rsidRPr="00735E6F" w:rsidRDefault="00427A51" w:rsidP="00427A51">
      <w:pPr>
        <w:numPr>
          <w:ilvl w:val="0"/>
          <w:numId w:val="30"/>
        </w:numPr>
        <w:spacing w:after="120"/>
        <w:ind w:left="567" w:right="142" w:hanging="283"/>
        <w:rPr>
          <w:rFonts w:cs="Arial"/>
          <w:lang w:val="es-MX"/>
        </w:rPr>
      </w:pPr>
      <w:r w:rsidRPr="00735E6F">
        <w:rPr>
          <w:rFonts w:cs="Arial"/>
          <w:lang w:val="es-MX"/>
        </w:rPr>
        <w:t xml:space="preserve">ANEXO VI  ESTACIONES TRANSFORMADORAS </w:t>
      </w:r>
      <w:r w:rsidRPr="00735E6F">
        <w:rPr>
          <w:rFonts w:cs="Arial"/>
          <w:lang w:val="es-AR"/>
        </w:rPr>
        <w:t>SECCION VI.c</w:t>
      </w:r>
      <w:r w:rsidRPr="00735E6F">
        <w:rPr>
          <w:rFonts w:cs="Arial"/>
          <w:lang w:val="es-ES"/>
        </w:rPr>
        <w:t xml:space="preserve"> - ESPECIFICACIONES TECNICAS PARA LA PROVISION DEL EQUIPAMIENTO PARA SERVICIOS AUXILIARES, SISTEMA DE PROTECCIONES Y CONTROL LOCAL</w:t>
      </w:r>
    </w:p>
    <w:p w:rsidR="00CF5068" w:rsidRPr="00735E6F" w:rsidRDefault="00CF5068" w:rsidP="00CF5068">
      <w:pPr>
        <w:numPr>
          <w:ilvl w:val="0"/>
          <w:numId w:val="30"/>
        </w:numPr>
        <w:spacing w:after="120"/>
        <w:ind w:left="567" w:right="142" w:hanging="283"/>
        <w:jc w:val="both"/>
        <w:rPr>
          <w:rFonts w:cs="Arial"/>
          <w:lang w:val="es-MX"/>
        </w:rPr>
      </w:pPr>
      <w:r w:rsidRPr="00735E6F">
        <w:rPr>
          <w:rFonts w:cs="Arial"/>
          <w:lang w:val="es-AR"/>
        </w:rPr>
        <w:t>CAF-RDI-PL-EE-001 -</w:t>
      </w:r>
      <w:r w:rsidRPr="00735E6F">
        <w:rPr>
          <w:rFonts w:cs="Arial"/>
          <w:lang w:val="es-ES"/>
        </w:rPr>
        <w:t xml:space="preserve"> ESQUEMA UNIFILAR 500 KV AMPLIACIÓN ET RIO DIAMANTE.</w:t>
      </w:r>
    </w:p>
    <w:p w:rsidR="008171EE" w:rsidRPr="00735E6F" w:rsidRDefault="008171EE" w:rsidP="00EB7C75">
      <w:pPr>
        <w:numPr>
          <w:ilvl w:val="0"/>
          <w:numId w:val="30"/>
        </w:numPr>
        <w:shd w:val="clear" w:color="auto" w:fill="FFFFFF"/>
        <w:autoSpaceDE w:val="0"/>
        <w:autoSpaceDN w:val="0"/>
        <w:adjustRightInd w:val="0"/>
        <w:spacing w:after="120"/>
        <w:ind w:left="567" w:right="142" w:hanging="283"/>
        <w:jc w:val="both"/>
        <w:rPr>
          <w:rFonts w:cs="Arial"/>
          <w:lang w:val="es-AR"/>
        </w:rPr>
      </w:pPr>
      <w:r w:rsidRPr="00735E6F">
        <w:rPr>
          <w:rFonts w:cs="Arial"/>
          <w:lang w:val="es-MX"/>
        </w:rPr>
        <w:t>CAF-RDI –PL-CT-01 Rev.</w:t>
      </w:r>
      <w:r w:rsidR="00BF467E" w:rsidRPr="00735E6F">
        <w:rPr>
          <w:rFonts w:cs="Arial"/>
          <w:lang w:val="es-MX"/>
        </w:rPr>
        <w:t>B</w:t>
      </w:r>
      <w:r w:rsidR="00E20703" w:rsidRPr="00735E6F">
        <w:rPr>
          <w:rFonts w:cs="Arial"/>
          <w:lang w:val="es-MX"/>
        </w:rPr>
        <w:t xml:space="preserve"> </w:t>
      </w:r>
      <w:r w:rsidRPr="00735E6F">
        <w:rPr>
          <w:rFonts w:cs="Arial"/>
          <w:lang w:val="es-MX"/>
        </w:rPr>
        <w:t xml:space="preserve"> AMPLIACION SISTEMA DE </w:t>
      </w:r>
      <w:r w:rsidR="00BF467E" w:rsidRPr="00735E6F">
        <w:rPr>
          <w:rFonts w:cs="Arial"/>
          <w:lang w:val="es-MX"/>
        </w:rPr>
        <w:t xml:space="preserve">PROTECCIONES Y </w:t>
      </w:r>
      <w:r w:rsidRPr="00735E6F">
        <w:rPr>
          <w:rFonts w:cs="Arial"/>
          <w:lang w:val="es-MX"/>
        </w:rPr>
        <w:t>TELECONTROL E</w:t>
      </w:r>
      <w:r w:rsidR="00EB7C75" w:rsidRPr="00735E6F">
        <w:rPr>
          <w:rFonts w:cs="Arial"/>
          <w:lang w:val="es-MX"/>
        </w:rPr>
        <w:t>.</w:t>
      </w:r>
      <w:r w:rsidRPr="00735E6F">
        <w:rPr>
          <w:rFonts w:cs="Arial"/>
          <w:lang w:val="es-MX"/>
        </w:rPr>
        <w:t>T</w:t>
      </w:r>
      <w:r w:rsidR="00EB7C75" w:rsidRPr="00735E6F">
        <w:rPr>
          <w:rFonts w:cs="Arial"/>
          <w:lang w:val="es-MX"/>
        </w:rPr>
        <w:t>.</w:t>
      </w:r>
      <w:r w:rsidRPr="00735E6F">
        <w:rPr>
          <w:rFonts w:cs="Arial"/>
          <w:lang w:val="es-MX"/>
        </w:rPr>
        <w:t xml:space="preserve"> RIO DIAMANTE </w:t>
      </w:r>
      <w:r w:rsidR="00BF467E" w:rsidRPr="00735E6F">
        <w:rPr>
          <w:rFonts w:cs="Arial"/>
          <w:lang w:val="es-MX"/>
        </w:rPr>
        <w:t xml:space="preserve"> 500 KV</w:t>
      </w:r>
      <w:r w:rsidRPr="00735E6F">
        <w:rPr>
          <w:rFonts w:cs="Arial"/>
          <w:lang w:val="es-MX"/>
        </w:rPr>
        <w:t xml:space="preserve">(Hojas 1 a </w:t>
      </w:r>
      <w:r w:rsidR="00BF467E" w:rsidRPr="00735E6F">
        <w:rPr>
          <w:rFonts w:cs="Arial"/>
          <w:lang w:val="es-MX"/>
        </w:rPr>
        <w:t>4</w:t>
      </w:r>
      <w:r w:rsidRPr="00735E6F">
        <w:rPr>
          <w:rFonts w:cs="Arial"/>
          <w:lang w:val="es-MX"/>
        </w:rPr>
        <w:t xml:space="preserve">) </w:t>
      </w:r>
    </w:p>
    <w:p w:rsidR="008171EE" w:rsidRPr="00735E6F" w:rsidRDefault="008171EE" w:rsidP="00EB7C75">
      <w:pPr>
        <w:spacing w:after="120"/>
        <w:ind w:left="142" w:right="142"/>
        <w:jc w:val="both"/>
        <w:outlineLvl w:val="0"/>
        <w:rPr>
          <w:rFonts w:cs="Arial"/>
          <w:lang w:val="es-AR"/>
        </w:rPr>
      </w:pPr>
      <w:r w:rsidRPr="00735E6F">
        <w:rPr>
          <w:rFonts w:cs="Arial"/>
          <w:b/>
          <w:lang w:val="es-AR"/>
        </w:rPr>
        <w:t>2.  ALCANCE DEL SUMINISTRO</w:t>
      </w:r>
    </w:p>
    <w:p w:rsidR="00526CEE" w:rsidRPr="00735E6F" w:rsidRDefault="00526CEE" w:rsidP="00170032">
      <w:pPr>
        <w:spacing w:after="120"/>
        <w:ind w:left="142" w:right="142"/>
        <w:outlineLvl w:val="0"/>
        <w:rPr>
          <w:rFonts w:cs="Arial"/>
          <w:lang w:val="es-AR"/>
        </w:rPr>
      </w:pPr>
      <w:r w:rsidRPr="00735E6F">
        <w:rPr>
          <w:rFonts w:cs="Arial"/>
          <w:lang w:val="es-AR"/>
        </w:rPr>
        <w:t>El Oferente deberá ver en particular el Plano CAF-RDI-PL-CT-01  Revisión B, que ilustra la provisió</w:t>
      </w:r>
      <w:r w:rsidR="00170032" w:rsidRPr="00735E6F">
        <w:rPr>
          <w:rFonts w:cs="Arial"/>
          <w:lang w:val="es-AR"/>
        </w:rPr>
        <w:t>n</w:t>
      </w:r>
      <w:r w:rsidRPr="00735E6F">
        <w:rPr>
          <w:rFonts w:cs="Arial"/>
          <w:lang w:val="es-AR"/>
        </w:rPr>
        <w:t xml:space="preserve"> </w:t>
      </w:r>
      <w:r w:rsidR="00170032" w:rsidRPr="00735E6F">
        <w:rPr>
          <w:rFonts w:cs="Arial"/>
          <w:lang w:val="es-AR"/>
        </w:rPr>
        <w:t>de la Ampliación de la E.T. Río Diamante 500/220 KV</w:t>
      </w:r>
      <w:r w:rsidRPr="00735E6F">
        <w:rPr>
          <w:rFonts w:cs="Arial"/>
          <w:lang w:val="es-AR"/>
        </w:rPr>
        <w:t>l</w:t>
      </w:r>
    </w:p>
    <w:p w:rsidR="008171EE" w:rsidRPr="00735E6F" w:rsidRDefault="00170032" w:rsidP="00EB7C75">
      <w:pPr>
        <w:spacing w:after="120"/>
        <w:ind w:left="142" w:right="142"/>
        <w:jc w:val="both"/>
        <w:outlineLvl w:val="0"/>
        <w:rPr>
          <w:rFonts w:cs="Arial"/>
          <w:lang w:val="es-AR"/>
        </w:rPr>
      </w:pPr>
      <w:r w:rsidRPr="00735E6F">
        <w:rPr>
          <w:rFonts w:cs="Arial"/>
          <w:lang w:val="es-AR"/>
        </w:rPr>
        <w:t>El suministro c</w:t>
      </w:r>
      <w:r w:rsidR="008171EE" w:rsidRPr="00735E6F">
        <w:rPr>
          <w:rFonts w:cs="Arial"/>
          <w:lang w:val="es-AR"/>
        </w:rPr>
        <w:t>omprende los siguientes ítem</w:t>
      </w:r>
      <w:r w:rsidR="00E82C92">
        <w:rPr>
          <w:rFonts w:cs="Arial"/>
          <w:lang w:val="es-AR"/>
        </w:rPr>
        <w:t>s</w:t>
      </w:r>
      <w:r w:rsidR="008171EE" w:rsidRPr="00735E6F">
        <w:rPr>
          <w:rFonts w:cs="Arial"/>
          <w:lang w:val="es-AR"/>
        </w:rPr>
        <w:t xml:space="preserve"> principales:</w:t>
      </w:r>
    </w:p>
    <w:p w:rsidR="008171EE" w:rsidRPr="00735E6F" w:rsidRDefault="008171EE" w:rsidP="00EB7C75">
      <w:pPr>
        <w:spacing w:after="120"/>
        <w:ind w:left="142" w:right="142"/>
        <w:jc w:val="both"/>
        <w:outlineLvl w:val="0"/>
        <w:rPr>
          <w:rFonts w:cs="Arial"/>
          <w:b/>
          <w:lang w:val="es-AR"/>
        </w:rPr>
      </w:pPr>
      <w:r w:rsidRPr="00735E6F">
        <w:rPr>
          <w:rFonts w:cs="Arial"/>
          <w:b/>
          <w:lang w:val="es-AR"/>
        </w:rPr>
        <w:t>2.1. Ampliación Sistema de Control de la Estación Transformadora Río Diamante</w:t>
      </w:r>
    </w:p>
    <w:p w:rsidR="008171EE" w:rsidRPr="00735E6F" w:rsidRDefault="008171EE" w:rsidP="00C4539A">
      <w:pPr>
        <w:spacing w:after="120"/>
        <w:ind w:left="142" w:right="142"/>
        <w:jc w:val="both"/>
        <w:outlineLvl w:val="0"/>
        <w:rPr>
          <w:rFonts w:cs="Arial"/>
          <w:lang w:val="es-AR"/>
        </w:rPr>
      </w:pPr>
      <w:r w:rsidRPr="00735E6F">
        <w:rPr>
          <w:rFonts w:cs="Arial"/>
          <w:lang w:val="es-AR"/>
        </w:rPr>
        <w:t xml:space="preserve">Se requiere que los trabajos de ampliación del Sistema de Control Local y Telecontrol </w:t>
      </w:r>
      <w:r w:rsidR="009943C0" w:rsidRPr="00735E6F">
        <w:rPr>
          <w:rFonts w:cs="Arial"/>
          <w:lang w:val="es-AR"/>
        </w:rPr>
        <w:t xml:space="preserve">de la E.T. Río Diamante </w:t>
      </w:r>
      <w:r w:rsidRPr="00735E6F">
        <w:rPr>
          <w:rFonts w:cs="Arial"/>
          <w:lang w:val="es-AR"/>
        </w:rPr>
        <w:t xml:space="preserve">se realicen con la misma filosofía, criterios operativos, utilizando equipos y módulos de la misma marca y modelo que los existentes en la instalación de la estación transformadora. </w:t>
      </w:r>
    </w:p>
    <w:p w:rsidR="008171EE" w:rsidRPr="00735E6F" w:rsidRDefault="008171EE" w:rsidP="00C4539A">
      <w:pPr>
        <w:spacing w:after="120"/>
        <w:ind w:left="142" w:right="142"/>
        <w:jc w:val="both"/>
        <w:outlineLvl w:val="0"/>
        <w:rPr>
          <w:rFonts w:cs="Arial"/>
          <w:lang w:val="es-AR"/>
        </w:rPr>
      </w:pPr>
      <w:r w:rsidRPr="00735E6F">
        <w:rPr>
          <w:rFonts w:cs="Arial"/>
          <w:lang w:val="es-AR"/>
        </w:rPr>
        <w:lastRenderedPageBreak/>
        <w:t xml:space="preserve">El alcance de los trabajos, y suministros </w:t>
      </w:r>
      <w:r w:rsidR="004F3F6D" w:rsidRPr="00735E6F">
        <w:rPr>
          <w:rFonts w:cs="Arial"/>
          <w:lang w:val="es-AR"/>
        </w:rPr>
        <w:t xml:space="preserve">solicitados </w:t>
      </w:r>
      <w:r w:rsidRPr="00735E6F">
        <w:rPr>
          <w:rFonts w:cs="Arial"/>
          <w:lang w:val="es-AR"/>
        </w:rPr>
        <w:t>en el presente pliego para la Ampliación en la ET Río Diamante 500/220 KV del sistema de Control local, Telecontrol</w:t>
      </w:r>
      <w:r w:rsidR="009943C0" w:rsidRPr="00735E6F">
        <w:rPr>
          <w:rFonts w:cs="Arial"/>
          <w:lang w:val="es-AR"/>
        </w:rPr>
        <w:t xml:space="preserve">, </w:t>
      </w:r>
      <w:r w:rsidRPr="00735E6F">
        <w:rPr>
          <w:rFonts w:cs="Arial"/>
          <w:lang w:val="es-AR"/>
        </w:rPr>
        <w:t xml:space="preserve">Red Técnica </w:t>
      </w:r>
      <w:r w:rsidR="009943C0" w:rsidRPr="00735E6F">
        <w:rPr>
          <w:rFonts w:cs="Arial"/>
          <w:lang w:val="es-AR"/>
        </w:rPr>
        <w:t>y Sistema SOTR</w:t>
      </w:r>
      <w:r w:rsidR="004665C2" w:rsidRPr="00735E6F">
        <w:rPr>
          <w:rFonts w:cs="Arial"/>
          <w:lang w:val="es-AR"/>
        </w:rPr>
        <w:t>,</w:t>
      </w:r>
      <w:r w:rsidR="009943C0" w:rsidRPr="00735E6F">
        <w:rPr>
          <w:rFonts w:cs="Arial"/>
          <w:lang w:val="es-AR"/>
        </w:rPr>
        <w:t xml:space="preserve"> </w:t>
      </w:r>
      <w:r w:rsidRPr="00735E6F">
        <w:rPr>
          <w:rFonts w:cs="Arial"/>
          <w:lang w:val="es-AR"/>
        </w:rPr>
        <w:t>deberán ser completos, incluyendo</w:t>
      </w:r>
      <w:r w:rsidR="008B22DF" w:rsidRPr="00735E6F">
        <w:rPr>
          <w:rFonts w:cs="Arial"/>
          <w:lang w:val="es-AR"/>
        </w:rPr>
        <w:t xml:space="preserve"> los siguientes ítem</w:t>
      </w:r>
      <w:r w:rsidR="00E82C92">
        <w:rPr>
          <w:rFonts w:cs="Arial"/>
          <w:lang w:val="es-AR"/>
        </w:rPr>
        <w:t>s</w:t>
      </w:r>
      <w:r w:rsidRPr="00735E6F">
        <w:rPr>
          <w:rFonts w:cs="Arial"/>
          <w:lang w:val="es-AR"/>
        </w:rPr>
        <w:t>:</w:t>
      </w:r>
    </w:p>
    <w:p w:rsidR="008171EE" w:rsidRPr="00735E6F" w:rsidRDefault="008171EE" w:rsidP="00C4539A">
      <w:pPr>
        <w:spacing w:after="120"/>
        <w:ind w:left="142" w:right="142"/>
        <w:jc w:val="both"/>
        <w:outlineLvl w:val="0"/>
        <w:rPr>
          <w:rFonts w:cs="Arial"/>
          <w:lang w:val="es-AR"/>
        </w:rPr>
      </w:pPr>
      <w:r w:rsidRPr="00735E6F">
        <w:rPr>
          <w:rFonts w:cs="Arial"/>
          <w:lang w:val="es-AR"/>
        </w:rPr>
        <w:t xml:space="preserve">a) Incorporación del Nuevo Campo </w:t>
      </w:r>
      <w:r w:rsidR="00BF467E" w:rsidRPr="00735E6F">
        <w:rPr>
          <w:rFonts w:cs="Arial"/>
          <w:lang w:val="es-AR"/>
        </w:rPr>
        <w:t xml:space="preserve">10 </w:t>
      </w:r>
      <w:r w:rsidRPr="00735E6F">
        <w:rPr>
          <w:rFonts w:cs="Arial"/>
          <w:lang w:val="es-AR"/>
        </w:rPr>
        <w:t xml:space="preserve"> </w:t>
      </w:r>
      <w:r w:rsidR="009943C0" w:rsidRPr="00735E6F">
        <w:rPr>
          <w:rFonts w:cs="Arial"/>
          <w:lang w:val="es-AR"/>
        </w:rPr>
        <w:t xml:space="preserve">de </w:t>
      </w:r>
      <w:r w:rsidRPr="00735E6F">
        <w:rPr>
          <w:rFonts w:cs="Arial"/>
          <w:lang w:val="es-AR"/>
        </w:rPr>
        <w:t>500 KV de Salida a E</w:t>
      </w:r>
      <w:r w:rsidR="009943C0" w:rsidRPr="00735E6F">
        <w:rPr>
          <w:rFonts w:cs="Arial"/>
          <w:lang w:val="es-AR"/>
        </w:rPr>
        <w:t>.</w:t>
      </w:r>
      <w:r w:rsidRPr="00735E6F">
        <w:rPr>
          <w:rFonts w:cs="Arial"/>
          <w:lang w:val="es-AR"/>
        </w:rPr>
        <w:t>T</w:t>
      </w:r>
      <w:r w:rsidR="009943C0" w:rsidRPr="00735E6F">
        <w:rPr>
          <w:rFonts w:cs="Arial"/>
          <w:lang w:val="es-AR"/>
        </w:rPr>
        <w:t>.</w:t>
      </w:r>
      <w:r w:rsidRPr="00735E6F">
        <w:rPr>
          <w:rFonts w:cs="Arial"/>
          <w:lang w:val="es-AR"/>
        </w:rPr>
        <w:t xml:space="preserve"> </w:t>
      </w:r>
      <w:r w:rsidR="00FC7E0E">
        <w:rPr>
          <w:rFonts w:cs="Arial"/>
          <w:lang w:val="es-AR"/>
        </w:rPr>
        <w:t>CORONEL CHARLONE</w:t>
      </w:r>
      <w:r w:rsidRPr="00735E6F">
        <w:rPr>
          <w:rFonts w:cs="Arial"/>
          <w:lang w:val="es-AR"/>
        </w:rPr>
        <w:t xml:space="preserve"> al Sistema existente de Control Local, Telecontrol y Red Técnica de la E</w:t>
      </w:r>
      <w:r w:rsidR="009943C0" w:rsidRPr="00735E6F">
        <w:rPr>
          <w:rFonts w:cs="Arial"/>
          <w:lang w:val="es-AR"/>
        </w:rPr>
        <w:t>.</w:t>
      </w:r>
      <w:r w:rsidRPr="00735E6F">
        <w:rPr>
          <w:rFonts w:cs="Arial"/>
          <w:lang w:val="es-AR"/>
        </w:rPr>
        <w:t>T</w:t>
      </w:r>
      <w:r w:rsidR="009943C0" w:rsidRPr="00735E6F">
        <w:rPr>
          <w:rFonts w:cs="Arial"/>
          <w:lang w:val="es-AR"/>
        </w:rPr>
        <w:t>.</w:t>
      </w:r>
      <w:r w:rsidRPr="00735E6F">
        <w:rPr>
          <w:rFonts w:cs="Arial"/>
          <w:lang w:val="es-AR"/>
        </w:rPr>
        <w:t xml:space="preserve"> Río Diamante.</w:t>
      </w:r>
    </w:p>
    <w:p w:rsidR="008171EE" w:rsidRPr="00735E6F" w:rsidRDefault="00BF467E" w:rsidP="00C4539A">
      <w:pPr>
        <w:spacing w:after="120"/>
        <w:ind w:left="142" w:right="142"/>
        <w:jc w:val="both"/>
        <w:rPr>
          <w:rFonts w:cs="Arial"/>
          <w:lang w:val="es-AR"/>
        </w:rPr>
      </w:pPr>
      <w:r w:rsidRPr="00735E6F">
        <w:rPr>
          <w:rFonts w:cs="Arial"/>
          <w:lang w:val="es-AR"/>
        </w:rPr>
        <w:t>b</w:t>
      </w:r>
      <w:r w:rsidR="008171EE" w:rsidRPr="00735E6F">
        <w:rPr>
          <w:rFonts w:cs="Arial"/>
          <w:lang w:val="es-AR"/>
        </w:rPr>
        <w:t xml:space="preserve">) Ingeniería del Proyecto y de Detalle de la Ampliación del Sistema de Control </w:t>
      </w:r>
      <w:r w:rsidRPr="00735E6F">
        <w:rPr>
          <w:rFonts w:cs="Arial"/>
          <w:lang w:val="es-AR"/>
        </w:rPr>
        <w:t xml:space="preserve">Local, Telecontrol, Protecciones, y Sistema SOTR </w:t>
      </w:r>
      <w:r w:rsidR="008171EE" w:rsidRPr="00735E6F">
        <w:rPr>
          <w:rFonts w:cs="Arial"/>
          <w:lang w:val="es-AR"/>
        </w:rPr>
        <w:t>de</w:t>
      </w:r>
      <w:r w:rsidRPr="00735E6F">
        <w:rPr>
          <w:rFonts w:cs="Arial"/>
          <w:lang w:val="es-AR"/>
        </w:rPr>
        <w:t xml:space="preserve">l Nuevo </w:t>
      </w:r>
      <w:r w:rsidR="008171EE" w:rsidRPr="00735E6F">
        <w:rPr>
          <w:rFonts w:cs="Arial"/>
          <w:lang w:val="es-AR"/>
        </w:rPr>
        <w:t>Campo</w:t>
      </w:r>
      <w:r w:rsidRPr="00735E6F">
        <w:rPr>
          <w:rFonts w:cs="Arial"/>
          <w:lang w:val="es-AR"/>
        </w:rPr>
        <w:t xml:space="preserve"> 10 de salida de Línea 500 KV de interconexión con la E.T. </w:t>
      </w:r>
      <w:r w:rsidR="00FC7E0E">
        <w:rPr>
          <w:rFonts w:cs="Arial"/>
          <w:lang w:val="es-AR"/>
        </w:rPr>
        <w:t>Coronel Charlone</w:t>
      </w:r>
      <w:r w:rsidRPr="00735E6F">
        <w:rPr>
          <w:rFonts w:cs="Arial"/>
          <w:lang w:val="es-AR"/>
        </w:rPr>
        <w:t xml:space="preserve"> 500/220 KV.</w:t>
      </w:r>
      <w:r w:rsidR="008171EE" w:rsidRPr="00735E6F">
        <w:rPr>
          <w:rFonts w:cs="Arial"/>
          <w:lang w:val="es-AR"/>
        </w:rPr>
        <w:t>.</w:t>
      </w:r>
    </w:p>
    <w:p w:rsidR="008171EE" w:rsidRPr="00735E6F" w:rsidRDefault="00170032" w:rsidP="00C4539A">
      <w:pPr>
        <w:spacing w:after="120"/>
        <w:ind w:left="142" w:right="142"/>
        <w:jc w:val="both"/>
        <w:rPr>
          <w:rFonts w:cs="Arial"/>
          <w:lang w:val="es-AR"/>
        </w:rPr>
      </w:pPr>
      <w:r w:rsidRPr="00735E6F">
        <w:rPr>
          <w:rFonts w:cs="Arial"/>
          <w:lang w:val="es-AR"/>
        </w:rPr>
        <w:t>c</w:t>
      </w:r>
      <w:r w:rsidR="008171EE" w:rsidRPr="00735E6F">
        <w:rPr>
          <w:rFonts w:cs="Arial"/>
          <w:lang w:val="es-AR"/>
        </w:rPr>
        <w:t xml:space="preserve">) </w:t>
      </w:r>
      <w:r w:rsidR="00BF467E" w:rsidRPr="00735E6F">
        <w:rPr>
          <w:rFonts w:cs="Arial"/>
          <w:lang w:val="es-AR"/>
        </w:rPr>
        <w:t xml:space="preserve">Suministro de un </w:t>
      </w:r>
      <w:r w:rsidRPr="00735E6F">
        <w:rPr>
          <w:rFonts w:cs="Arial"/>
          <w:lang w:val="es-AR"/>
        </w:rPr>
        <w:t xml:space="preserve">nuevo </w:t>
      </w:r>
      <w:r w:rsidR="008171EE" w:rsidRPr="00735E6F">
        <w:rPr>
          <w:rFonts w:cs="Arial"/>
          <w:lang w:val="es-AR"/>
        </w:rPr>
        <w:t>Tablero de Interfa</w:t>
      </w:r>
      <w:r w:rsidR="00BF467E" w:rsidRPr="00735E6F">
        <w:rPr>
          <w:rFonts w:cs="Arial"/>
          <w:lang w:val="es-AR"/>
        </w:rPr>
        <w:t xml:space="preserve">z </w:t>
      </w:r>
      <w:r w:rsidR="008171EE" w:rsidRPr="00735E6F">
        <w:rPr>
          <w:rFonts w:cs="Arial"/>
          <w:lang w:val="es-AR"/>
        </w:rPr>
        <w:t xml:space="preserve">de Telecontrol (TIT) para la conexión del mismo a las señales de entradas binarias, analógicas y salidas de comando del Campo </w:t>
      </w:r>
      <w:r w:rsidR="00BF467E" w:rsidRPr="00735E6F">
        <w:rPr>
          <w:rFonts w:cs="Arial"/>
          <w:lang w:val="es-AR"/>
        </w:rPr>
        <w:t>10</w:t>
      </w:r>
      <w:r w:rsidR="008171EE" w:rsidRPr="00735E6F">
        <w:rPr>
          <w:rFonts w:cs="Arial"/>
          <w:lang w:val="es-AR"/>
        </w:rPr>
        <w:t xml:space="preserve"> Salida a la E</w:t>
      </w:r>
      <w:r w:rsidRPr="00735E6F">
        <w:rPr>
          <w:rFonts w:cs="Arial"/>
          <w:lang w:val="es-AR"/>
        </w:rPr>
        <w:t>.</w:t>
      </w:r>
      <w:r w:rsidR="008171EE" w:rsidRPr="00735E6F">
        <w:rPr>
          <w:rFonts w:cs="Arial"/>
          <w:lang w:val="es-AR"/>
        </w:rPr>
        <w:t>T</w:t>
      </w:r>
      <w:r w:rsidRPr="00735E6F">
        <w:rPr>
          <w:rFonts w:cs="Arial"/>
          <w:lang w:val="es-AR"/>
        </w:rPr>
        <w:t>.</w:t>
      </w:r>
      <w:r w:rsidR="008171EE" w:rsidRPr="00735E6F">
        <w:rPr>
          <w:rFonts w:cs="Arial"/>
          <w:lang w:val="es-AR"/>
        </w:rPr>
        <w:t xml:space="preserve"> </w:t>
      </w:r>
      <w:r w:rsidR="00FC7E0E">
        <w:rPr>
          <w:rFonts w:cs="Arial"/>
          <w:lang w:val="es-AR"/>
        </w:rPr>
        <w:t>Coronel Charlone</w:t>
      </w:r>
    </w:p>
    <w:p w:rsidR="008171EE" w:rsidRPr="00735E6F" w:rsidRDefault="00170032" w:rsidP="00C4539A">
      <w:pPr>
        <w:tabs>
          <w:tab w:val="left" w:pos="9356"/>
        </w:tabs>
        <w:spacing w:after="120"/>
        <w:ind w:left="142" w:right="142"/>
        <w:jc w:val="both"/>
        <w:rPr>
          <w:rFonts w:cs="Arial"/>
          <w:lang w:val="es-AR"/>
        </w:rPr>
      </w:pPr>
      <w:r w:rsidRPr="00735E6F">
        <w:rPr>
          <w:rFonts w:cs="Arial"/>
          <w:lang w:val="es-AR"/>
        </w:rPr>
        <w:t>d</w:t>
      </w:r>
      <w:r w:rsidR="008171EE" w:rsidRPr="00735E6F">
        <w:rPr>
          <w:rFonts w:cs="Arial"/>
          <w:lang w:val="es-AR"/>
        </w:rPr>
        <w:t xml:space="preserve">) </w:t>
      </w:r>
      <w:r w:rsidR="00BF467E" w:rsidRPr="00735E6F">
        <w:rPr>
          <w:rFonts w:cs="Arial"/>
          <w:lang w:val="es-AR"/>
        </w:rPr>
        <w:t xml:space="preserve">Suministro de una nueva </w:t>
      </w:r>
      <w:r w:rsidR="008171EE" w:rsidRPr="00735E6F">
        <w:rPr>
          <w:rFonts w:cs="Arial"/>
          <w:lang w:val="es-AR"/>
        </w:rPr>
        <w:t xml:space="preserve">Unidad Periférica de la Unidad Terminal Remota </w:t>
      </w:r>
      <w:r w:rsidRPr="00735E6F">
        <w:rPr>
          <w:rFonts w:cs="Arial"/>
          <w:lang w:val="es-AR"/>
        </w:rPr>
        <w:t xml:space="preserve">(RTU) </w:t>
      </w:r>
      <w:r w:rsidR="008171EE" w:rsidRPr="00735E6F">
        <w:rPr>
          <w:rFonts w:cs="Arial"/>
          <w:lang w:val="es-AR"/>
        </w:rPr>
        <w:t xml:space="preserve">para su interconexión con el Tablero TIT e ingreso de las señales de entradas binarias, entradas  analógicas y salidas de comando del nuevo Campo </w:t>
      </w:r>
      <w:r w:rsidR="00BF467E" w:rsidRPr="00735E6F">
        <w:rPr>
          <w:rFonts w:cs="Arial"/>
          <w:lang w:val="es-AR"/>
        </w:rPr>
        <w:t xml:space="preserve">10 </w:t>
      </w:r>
      <w:r w:rsidR="008171EE" w:rsidRPr="00735E6F">
        <w:rPr>
          <w:rFonts w:cs="Arial"/>
          <w:lang w:val="es-AR"/>
        </w:rPr>
        <w:t xml:space="preserve">Salida a la ET </w:t>
      </w:r>
      <w:r w:rsidR="00FC7E0E">
        <w:rPr>
          <w:rFonts w:cs="Arial"/>
          <w:lang w:val="es-AR"/>
        </w:rPr>
        <w:t>Coronel Charlone</w:t>
      </w:r>
      <w:r w:rsidR="008171EE" w:rsidRPr="00735E6F">
        <w:rPr>
          <w:rFonts w:cs="Arial"/>
          <w:lang w:val="es-AR"/>
        </w:rPr>
        <w:t>.</w:t>
      </w:r>
    </w:p>
    <w:p w:rsidR="008171EE" w:rsidRPr="00735E6F" w:rsidRDefault="008171EE" w:rsidP="00C4539A">
      <w:pPr>
        <w:tabs>
          <w:tab w:val="left" w:pos="9356"/>
        </w:tabs>
        <w:spacing w:after="120"/>
        <w:ind w:left="142" w:right="142"/>
        <w:jc w:val="both"/>
        <w:rPr>
          <w:rFonts w:cs="Arial"/>
          <w:lang w:val="es-AR"/>
        </w:rPr>
      </w:pPr>
      <w:r w:rsidRPr="00735E6F">
        <w:rPr>
          <w:rFonts w:cs="Arial"/>
          <w:lang w:val="es-AR"/>
        </w:rPr>
        <w:t>El alcance del suministro incluye la eventual provisión de transductores, y componentes de los tableros TIT según resultado del estudio e Ingeniería de detalle de la Ampliación que deberá realizar el Contratista</w:t>
      </w:r>
      <w:r w:rsidR="00426191">
        <w:rPr>
          <w:rFonts w:cs="Arial"/>
          <w:lang w:val="es-AR"/>
        </w:rPr>
        <w:t xml:space="preserve"> PPP</w:t>
      </w:r>
      <w:r w:rsidRPr="00735E6F">
        <w:rPr>
          <w:rFonts w:cs="Arial"/>
          <w:lang w:val="es-AR"/>
        </w:rPr>
        <w:t xml:space="preserve">.  </w:t>
      </w:r>
    </w:p>
    <w:p w:rsidR="008171EE" w:rsidRPr="00735E6F" w:rsidRDefault="00170032" w:rsidP="00C4539A">
      <w:pPr>
        <w:tabs>
          <w:tab w:val="left" w:pos="9356"/>
        </w:tabs>
        <w:spacing w:after="120"/>
        <w:ind w:left="142" w:right="142"/>
        <w:jc w:val="both"/>
        <w:rPr>
          <w:lang w:val="es-AR"/>
        </w:rPr>
      </w:pPr>
      <w:r w:rsidRPr="00735E6F">
        <w:rPr>
          <w:lang w:val="es-AR"/>
        </w:rPr>
        <w:t>e</w:t>
      </w:r>
      <w:r w:rsidR="008171EE" w:rsidRPr="00735E6F">
        <w:rPr>
          <w:lang w:val="es-AR"/>
        </w:rPr>
        <w:t xml:space="preserve">) Ampliación y reconfiguración de la Base de Datos existente en la Unidad Central (UC), </w:t>
      </w:r>
      <w:r w:rsidR="009943C0" w:rsidRPr="00735E6F">
        <w:rPr>
          <w:lang w:val="es-AR"/>
        </w:rPr>
        <w:t>incorpora</w:t>
      </w:r>
      <w:r w:rsidR="002515BB" w:rsidRPr="00735E6F">
        <w:rPr>
          <w:lang w:val="es-AR"/>
        </w:rPr>
        <w:t xml:space="preserve">ndo al actual sistema </w:t>
      </w:r>
      <w:r w:rsidRPr="00735E6F">
        <w:rPr>
          <w:lang w:val="es-AR"/>
        </w:rPr>
        <w:t xml:space="preserve">el </w:t>
      </w:r>
      <w:r w:rsidR="009943C0" w:rsidRPr="00735E6F">
        <w:rPr>
          <w:lang w:val="es-AR"/>
        </w:rPr>
        <w:t xml:space="preserve">nuevo </w:t>
      </w:r>
      <w:r w:rsidRPr="00735E6F">
        <w:rPr>
          <w:lang w:val="es-AR"/>
        </w:rPr>
        <w:t>C</w:t>
      </w:r>
      <w:r w:rsidR="009943C0" w:rsidRPr="00735E6F">
        <w:rPr>
          <w:lang w:val="es-AR"/>
        </w:rPr>
        <w:t>ampo</w:t>
      </w:r>
      <w:r w:rsidRPr="00735E6F">
        <w:rPr>
          <w:lang w:val="es-AR"/>
        </w:rPr>
        <w:t xml:space="preserve"> N° 10</w:t>
      </w:r>
      <w:r w:rsidR="009943C0" w:rsidRPr="00735E6F">
        <w:rPr>
          <w:lang w:val="es-AR"/>
        </w:rPr>
        <w:t xml:space="preserve"> </w:t>
      </w:r>
      <w:r w:rsidR="002515BB" w:rsidRPr="00735E6F">
        <w:rPr>
          <w:lang w:val="es-AR"/>
        </w:rPr>
        <w:t xml:space="preserve">y asimismo las </w:t>
      </w:r>
      <w:r w:rsidR="008171EE" w:rsidRPr="00735E6F">
        <w:rPr>
          <w:lang w:val="es-AR"/>
        </w:rPr>
        <w:t xml:space="preserve">nuevas señales </w:t>
      </w:r>
      <w:r w:rsidR="002515BB" w:rsidRPr="00735E6F">
        <w:rPr>
          <w:lang w:val="es-AR"/>
        </w:rPr>
        <w:t>correspondientes</w:t>
      </w:r>
      <w:r w:rsidR="008171EE" w:rsidRPr="00735E6F">
        <w:rPr>
          <w:lang w:val="es-AR"/>
        </w:rPr>
        <w:t>.</w:t>
      </w:r>
    </w:p>
    <w:p w:rsidR="008171EE" w:rsidRPr="00735E6F" w:rsidRDefault="008171EE" w:rsidP="00C4539A">
      <w:pPr>
        <w:tabs>
          <w:tab w:val="left" w:pos="9356"/>
        </w:tabs>
        <w:spacing w:after="120"/>
        <w:ind w:left="142" w:right="142"/>
        <w:jc w:val="both"/>
        <w:rPr>
          <w:lang w:val="es-AR"/>
        </w:rPr>
      </w:pPr>
      <w:r w:rsidRPr="00735E6F">
        <w:rPr>
          <w:lang w:val="es-AR"/>
        </w:rPr>
        <w:t xml:space="preserve">f) Ampliación de las funciones del software de SCADA de la ET Río Diamante incorporando las </w:t>
      </w:r>
      <w:r w:rsidR="002515BB" w:rsidRPr="00735E6F">
        <w:rPr>
          <w:lang w:val="es-AR"/>
        </w:rPr>
        <w:t>funciones de supervisión y control correspondientes al</w:t>
      </w:r>
      <w:r w:rsidR="00170032" w:rsidRPr="00735E6F">
        <w:rPr>
          <w:lang w:val="es-AR"/>
        </w:rPr>
        <w:t xml:space="preserve"> </w:t>
      </w:r>
      <w:r w:rsidR="002515BB" w:rsidRPr="00735E6F">
        <w:rPr>
          <w:lang w:val="es-AR"/>
        </w:rPr>
        <w:t xml:space="preserve">nuevo </w:t>
      </w:r>
      <w:r w:rsidR="00170032" w:rsidRPr="00735E6F">
        <w:rPr>
          <w:lang w:val="es-AR"/>
        </w:rPr>
        <w:t>C</w:t>
      </w:r>
      <w:r w:rsidR="002515BB" w:rsidRPr="00735E6F">
        <w:rPr>
          <w:lang w:val="es-AR"/>
        </w:rPr>
        <w:t>ampo</w:t>
      </w:r>
      <w:r w:rsidR="00170032" w:rsidRPr="00735E6F">
        <w:rPr>
          <w:lang w:val="es-AR"/>
        </w:rPr>
        <w:t xml:space="preserve"> N° 10</w:t>
      </w:r>
      <w:r w:rsidR="002515BB" w:rsidRPr="00735E6F">
        <w:rPr>
          <w:lang w:val="es-AR"/>
        </w:rPr>
        <w:t xml:space="preserve"> y </w:t>
      </w:r>
      <w:r w:rsidRPr="00735E6F">
        <w:rPr>
          <w:lang w:val="es-AR"/>
        </w:rPr>
        <w:t>señales</w:t>
      </w:r>
      <w:r w:rsidR="00C4539A" w:rsidRPr="00735E6F">
        <w:rPr>
          <w:lang w:val="es-AR"/>
        </w:rPr>
        <w:t xml:space="preserve"> intervinientes.</w:t>
      </w:r>
    </w:p>
    <w:p w:rsidR="008171EE" w:rsidRPr="00735E6F" w:rsidRDefault="00170032" w:rsidP="00C4539A">
      <w:pPr>
        <w:tabs>
          <w:tab w:val="left" w:pos="9356"/>
        </w:tabs>
        <w:spacing w:after="120"/>
        <w:ind w:left="142" w:right="142"/>
        <w:jc w:val="both"/>
        <w:rPr>
          <w:lang w:val="es-AR"/>
        </w:rPr>
      </w:pPr>
      <w:r w:rsidRPr="00735E6F">
        <w:rPr>
          <w:lang w:val="es-AR"/>
        </w:rPr>
        <w:t>g</w:t>
      </w:r>
      <w:r w:rsidR="008171EE" w:rsidRPr="00735E6F">
        <w:rPr>
          <w:lang w:val="es-AR"/>
        </w:rPr>
        <w:t xml:space="preserve">) Configuración de nuevas pantallas de control local y telecontrol para </w:t>
      </w:r>
      <w:r w:rsidR="000D1662" w:rsidRPr="00735E6F">
        <w:rPr>
          <w:lang w:val="es-AR"/>
        </w:rPr>
        <w:t xml:space="preserve">el </w:t>
      </w:r>
      <w:r w:rsidR="008171EE" w:rsidRPr="00735E6F">
        <w:rPr>
          <w:lang w:val="es-AR"/>
        </w:rPr>
        <w:t>nuevo campo</w:t>
      </w:r>
      <w:r w:rsidR="000D1662" w:rsidRPr="00735E6F">
        <w:rPr>
          <w:lang w:val="es-AR"/>
        </w:rPr>
        <w:t xml:space="preserve"> N° 10</w:t>
      </w:r>
      <w:r w:rsidR="008171EE" w:rsidRPr="00735E6F">
        <w:rPr>
          <w:lang w:val="es-AR"/>
        </w:rPr>
        <w:t xml:space="preserve"> de salida </w:t>
      </w:r>
      <w:r w:rsidR="000D1662" w:rsidRPr="00735E6F">
        <w:rPr>
          <w:lang w:val="es-AR"/>
        </w:rPr>
        <w:t xml:space="preserve"> a la E.T. </w:t>
      </w:r>
      <w:r w:rsidR="00FC7E0E">
        <w:rPr>
          <w:lang w:val="es-AR"/>
        </w:rPr>
        <w:t>Coronel Charlone</w:t>
      </w:r>
      <w:r w:rsidR="000D1662" w:rsidRPr="00735E6F">
        <w:rPr>
          <w:lang w:val="es-AR"/>
        </w:rPr>
        <w:t xml:space="preserve"> y ejecutar su </w:t>
      </w:r>
      <w:r w:rsidR="008171EE" w:rsidRPr="00735E6F">
        <w:rPr>
          <w:lang w:val="es-AR"/>
        </w:rPr>
        <w:t>incorpora</w:t>
      </w:r>
      <w:r w:rsidR="000D1662" w:rsidRPr="00735E6F">
        <w:rPr>
          <w:lang w:val="es-AR"/>
        </w:rPr>
        <w:t xml:space="preserve">ción </w:t>
      </w:r>
      <w:r w:rsidR="008171EE" w:rsidRPr="00735E6F">
        <w:rPr>
          <w:lang w:val="es-AR"/>
        </w:rPr>
        <w:t>al sistema.</w:t>
      </w:r>
    </w:p>
    <w:p w:rsidR="008171EE" w:rsidRPr="00735E6F" w:rsidRDefault="000D1662" w:rsidP="00C4539A">
      <w:pPr>
        <w:tabs>
          <w:tab w:val="left" w:pos="9356"/>
        </w:tabs>
        <w:spacing w:after="120"/>
        <w:ind w:left="142" w:right="142"/>
        <w:jc w:val="both"/>
        <w:rPr>
          <w:rStyle w:val="FontStyle96"/>
          <w:lang w:val="es-ES_tradnl" w:eastAsia="es-ES_tradnl"/>
        </w:rPr>
      </w:pPr>
      <w:r w:rsidRPr="00735E6F">
        <w:rPr>
          <w:rStyle w:val="FontStyle96"/>
          <w:lang w:val="es-AR" w:eastAsia="es-ES_tradnl"/>
        </w:rPr>
        <w:t>h</w:t>
      </w:r>
      <w:r w:rsidR="008171EE" w:rsidRPr="00735E6F">
        <w:rPr>
          <w:rStyle w:val="FontStyle96"/>
          <w:lang w:val="es-ES_tradnl" w:eastAsia="es-ES_tradnl"/>
        </w:rPr>
        <w:t xml:space="preserve">) Instalación, ensayos y puesta en marcha de la Ampliación del Sistema de </w:t>
      </w:r>
      <w:r w:rsidR="00BD6D2B" w:rsidRPr="00735E6F">
        <w:rPr>
          <w:rStyle w:val="FontStyle96"/>
          <w:lang w:val="es-ES_tradnl" w:eastAsia="es-ES_tradnl"/>
        </w:rPr>
        <w:t xml:space="preserve">Control Local y </w:t>
      </w:r>
      <w:r w:rsidR="008171EE" w:rsidRPr="00735E6F">
        <w:rPr>
          <w:rStyle w:val="FontStyle96"/>
          <w:lang w:val="es-ES_tradnl" w:eastAsia="es-ES_tradnl"/>
        </w:rPr>
        <w:t>Telecontrol.</w:t>
      </w:r>
      <w:r w:rsidR="008171EE" w:rsidRPr="00735E6F">
        <w:rPr>
          <w:rStyle w:val="FontStyle96"/>
          <w:lang w:val="es-ES_tradnl" w:eastAsia="es-ES_tradnl"/>
        </w:rPr>
        <w:br/>
      </w:r>
      <w:r w:rsidRPr="00735E6F">
        <w:rPr>
          <w:rStyle w:val="FontStyle96"/>
          <w:lang w:val="es-ES_tradnl" w:eastAsia="es-ES_tradnl"/>
        </w:rPr>
        <w:t>i</w:t>
      </w:r>
      <w:r w:rsidR="008171EE" w:rsidRPr="00735E6F">
        <w:rPr>
          <w:rStyle w:val="FontStyle96"/>
          <w:lang w:val="es-ES_tradnl" w:eastAsia="es-ES_tradnl"/>
        </w:rPr>
        <w:t>)  Reconfiguración y de ser necesario ampliación del software de Configuración y mantenimiento de la Unidad Remota de Telecontrol (RTU), incluidas las licencias de uso.</w:t>
      </w:r>
    </w:p>
    <w:p w:rsidR="008171EE" w:rsidRPr="00735E6F" w:rsidRDefault="000D1662" w:rsidP="00C4539A">
      <w:pPr>
        <w:pStyle w:val="Style23"/>
        <w:widowControl/>
        <w:tabs>
          <w:tab w:val="left" w:pos="9356"/>
        </w:tabs>
        <w:spacing w:after="120"/>
        <w:ind w:left="142" w:right="142"/>
        <w:jc w:val="both"/>
        <w:rPr>
          <w:rStyle w:val="FontStyle96"/>
          <w:lang w:val="es-ES_tradnl" w:eastAsia="es-ES_tradnl"/>
        </w:rPr>
      </w:pPr>
      <w:r w:rsidRPr="00735E6F">
        <w:rPr>
          <w:rStyle w:val="FontStyle96"/>
          <w:lang w:val="es-ES_tradnl" w:eastAsia="es-ES_tradnl"/>
        </w:rPr>
        <w:t>j</w:t>
      </w:r>
      <w:r w:rsidR="008171EE" w:rsidRPr="00735E6F">
        <w:rPr>
          <w:rStyle w:val="FontStyle96"/>
          <w:lang w:val="es-ES_tradnl" w:eastAsia="es-ES_tradnl"/>
        </w:rPr>
        <w:t>) Ampliación de enlace local de datos (ELD) de respaldo de alarmas de las nuevas protecciones y su vinculación a la Unidad Central (UC).</w:t>
      </w:r>
    </w:p>
    <w:p w:rsidR="00960430" w:rsidRPr="00735E6F" w:rsidRDefault="007377AD" w:rsidP="00C4539A">
      <w:pPr>
        <w:pStyle w:val="Style23"/>
        <w:widowControl/>
        <w:tabs>
          <w:tab w:val="left" w:pos="9356"/>
        </w:tabs>
        <w:spacing w:after="120"/>
        <w:ind w:left="142" w:right="142"/>
        <w:jc w:val="both"/>
        <w:rPr>
          <w:rStyle w:val="FontStyle96"/>
          <w:i/>
          <w:lang w:val="es-ES_tradnl" w:eastAsia="es-ES_tradnl"/>
        </w:rPr>
      </w:pPr>
      <w:r w:rsidRPr="00735E6F">
        <w:rPr>
          <w:rStyle w:val="FontStyle96"/>
          <w:i/>
          <w:lang w:val="es-ES_tradnl" w:eastAsia="es-ES_tradnl"/>
        </w:rPr>
        <w:t xml:space="preserve">Se requiere para </w:t>
      </w:r>
      <w:r w:rsidR="00960430" w:rsidRPr="00735E6F">
        <w:rPr>
          <w:rStyle w:val="FontStyle96"/>
          <w:i/>
          <w:lang w:val="es-ES_tradnl" w:eastAsia="es-ES_tradnl"/>
        </w:rPr>
        <w:t xml:space="preserve">el caso </w:t>
      </w:r>
      <w:r w:rsidRPr="00735E6F">
        <w:rPr>
          <w:rStyle w:val="FontStyle96"/>
          <w:i/>
          <w:lang w:val="es-ES_tradnl" w:eastAsia="es-ES_tradnl"/>
        </w:rPr>
        <w:t xml:space="preserve">de </w:t>
      </w:r>
      <w:r w:rsidR="00960430" w:rsidRPr="00735E6F">
        <w:rPr>
          <w:rStyle w:val="FontStyle96"/>
          <w:i/>
          <w:lang w:val="es-ES_tradnl" w:eastAsia="es-ES_tradnl"/>
        </w:rPr>
        <w:t xml:space="preserve">que los nuevos </w:t>
      </w:r>
      <w:r w:rsidR="00E65AE9" w:rsidRPr="00735E6F">
        <w:rPr>
          <w:rStyle w:val="FontStyle96"/>
          <w:i/>
          <w:lang w:val="es-ES_tradnl" w:eastAsia="es-ES_tradnl"/>
        </w:rPr>
        <w:t xml:space="preserve">relés de </w:t>
      </w:r>
      <w:r w:rsidR="00960430" w:rsidRPr="00735E6F">
        <w:rPr>
          <w:rStyle w:val="FontStyle96"/>
          <w:i/>
          <w:lang w:val="es-ES_tradnl" w:eastAsia="es-ES_tradnl"/>
        </w:rPr>
        <w:t>protecciones de la ampliación no dispongan de</w:t>
      </w:r>
      <w:r w:rsidR="00E65AE9" w:rsidRPr="00735E6F">
        <w:rPr>
          <w:rStyle w:val="FontStyle96"/>
          <w:i/>
          <w:lang w:val="es-ES_tradnl" w:eastAsia="es-ES_tradnl"/>
        </w:rPr>
        <w:t xml:space="preserve"> </w:t>
      </w:r>
      <w:r w:rsidR="00960430" w:rsidRPr="00735E6F">
        <w:rPr>
          <w:rStyle w:val="FontStyle96"/>
          <w:i/>
          <w:lang w:val="es-ES_tradnl" w:eastAsia="es-ES_tradnl"/>
        </w:rPr>
        <w:t>comunicaci</w:t>
      </w:r>
      <w:r w:rsidR="00F7121B" w:rsidRPr="00735E6F">
        <w:rPr>
          <w:rStyle w:val="FontStyle96"/>
          <w:i/>
          <w:lang w:val="es-ES_tradnl" w:eastAsia="es-ES_tradnl"/>
        </w:rPr>
        <w:t xml:space="preserve">ón </w:t>
      </w:r>
      <w:r w:rsidR="00960430" w:rsidRPr="00735E6F">
        <w:rPr>
          <w:rStyle w:val="FontStyle96"/>
          <w:i/>
          <w:lang w:val="es-ES_tradnl" w:eastAsia="es-ES_tradnl"/>
        </w:rPr>
        <w:t xml:space="preserve">con protocolo de DNP3 sobre TCP/IP para </w:t>
      </w:r>
      <w:r w:rsidR="00E65AE9" w:rsidRPr="00735E6F">
        <w:rPr>
          <w:rStyle w:val="FontStyle96"/>
          <w:i/>
          <w:lang w:val="es-ES_tradnl" w:eastAsia="es-ES_tradnl"/>
        </w:rPr>
        <w:t xml:space="preserve">la </w:t>
      </w:r>
      <w:r w:rsidR="00960430" w:rsidRPr="00735E6F">
        <w:rPr>
          <w:rStyle w:val="FontStyle96"/>
          <w:i/>
          <w:lang w:val="es-ES_tradnl" w:eastAsia="es-ES_tradnl"/>
        </w:rPr>
        <w:t>transmisión de información de</w:t>
      </w:r>
      <w:r w:rsidR="00E65AE9" w:rsidRPr="00735E6F">
        <w:rPr>
          <w:rStyle w:val="FontStyle96"/>
          <w:i/>
          <w:lang w:val="es-ES_tradnl" w:eastAsia="es-ES_tradnl"/>
        </w:rPr>
        <w:t>l estado de</w:t>
      </w:r>
      <w:r w:rsidR="00960430" w:rsidRPr="00735E6F">
        <w:rPr>
          <w:rStyle w:val="FontStyle96"/>
          <w:i/>
          <w:lang w:val="es-ES_tradnl" w:eastAsia="es-ES_tradnl"/>
        </w:rPr>
        <w:t xml:space="preserve"> los mismos a la red existente, </w:t>
      </w:r>
      <w:r w:rsidR="00E65AE9" w:rsidRPr="00735E6F">
        <w:rPr>
          <w:rStyle w:val="FontStyle96"/>
          <w:i/>
          <w:lang w:val="es-ES_tradnl" w:eastAsia="es-ES_tradnl"/>
        </w:rPr>
        <w:t>el Contratista</w:t>
      </w:r>
      <w:r w:rsidR="00426191">
        <w:rPr>
          <w:rStyle w:val="FontStyle96"/>
          <w:i/>
          <w:lang w:val="es-ES_tradnl" w:eastAsia="es-ES_tradnl"/>
        </w:rPr>
        <w:t xml:space="preserve"> PPP</w:t>
      </w:r>
      <w:r w:rsidR="00E65AE9" w:rsidRPr="00735E6F">
        <w:rPr>
          <w:rStyle w:val="FontStyle96"/>
          <w:i/>
          <w:lang w:val="es-ES_tradnl" w:eastAsia="es-ES_tradnl"/>
        </w:rPr>
        <w:t xml:space="preserve"> </w:t>
      </w:r>
      <w:r w:rsidR="00960430" w:rsidRPr="00735E6F">
        <w:rPr>
          <w:rStyle w:val="FontStyle96"/>
          <w:i/>
          <w:lang w:val="es-ES_tradnl" w:eastAsia="es-ES_tradnl"/>
        </w:rPr>
        <w:t>deberá</w:t>
      </w:r>
      <w:r w:rsidR="00E65AE9" w:rsidRPr="00735E6F">
        <w:rPr>
          <w:rStyle w:val="FontStyle96"/>
          <w:i/>
          <w:lang w:val="es-ES_tradnl" w:eastAsia="es-ES_tradnl"/>
        </w:rPr>
        <w:t xml:space="preserve"> adoptar una de las siguientes acciones: a) </w:t>
      </w:r>
      <w:r w:rsidR="00F7121B" w:rsidRPr="00735E6F">
        <w:rPr>
          <w:rStyle w:val="FontStyle96"/>
          <w:i/>
          <w:lang w:val="es-ES_tradnl" w:eastAsia="es-ES_tradnl"/>
        </w:rPr>
        <w:t xml:space="preserve">El relé deberá </w:t>
      </w:r>
      <w:r w:rsidR="00E65AE9" w:rsidRPr="00735E6F">
        <w:rPr>
          <w:rStyle w:val="FontStyle96"/>
          <w:i/>
          <w:lang w:val="es-ES_tradnl" w:eastAsia="es-ES_tradnl"/>
        </w:rPr>
        <w:t xml:space="preserve">disponer </w:t>
      </w:r>
      <w:r w:rsidR="00F7121B" w:rsidRPr="00735E6F">
        <w:rPr>
          <w:rStyle w:val="FontStyle96"/>
          <w:i/>
          <w:lang w:val="es-ES_tradnl" w:eastAsia="es-ES_tradnl"/>
        </w:rPr>
        <w:t xml:space="preserve">de </w:t>
      </w:r>
      <w:r w:rsidR="00E65AE9" w:rsidRPr="00735E6F">
        <w:rPr>
          <w:rStyle w:val="FontStyle96"/>
          <w:i/>
          <w:lang w:val="es-ES_tradnl" w:eastAsia="es-ES_tradnl"/>
        </w:rPr>
        <w:t xml:space="preserve">todas las salidas </w:t>
      </w:r>
      <w:r w:rsidR="00F7121B" w:rsidRPr="00735E6F">
        <w:rPr>
          <w:rStyle w:val="FontStyle96"/>
          <w:i/>
          <w:lang w:val="es-ES_tradnl" w:eastAsia="es-ES_tradnl"/>
        </w:rPr>
        <w:t xml:space="preserve">de señales </w:t>
      </w:r>
      <w:r w:rsidR="00E65AE9" w:rsidRPr="00735E6F">
        <w:rPr>
          <w:rStyle w:val="FontStyle96"/>
          <w:i/>
          <w:lang w:val="es-ES_tradnl" w:eastAsia="es-ES_tradnl"/>
        </w:rPr>
        <w:t xml:space="preserve">necesarias con contactos libres de potencial para ingreso </w:t>
      </w:r>
      <w:r w:rsidR="00F7121B" w:rsidRPr="00735E6F">
        <w:rPr>
          <w:rStyle w:val="FontStyle96"/>
          <w:i/>
          <w:lang w:val="es-ES_tradnl" w:eastAsia="es-ES_tradnl"/>
        </w:rPr>
        <w:t xml:space="preserve">de dicha información </w:t>
      </w:r>
      <w:r w:rsidR="00960430" w:rsidRPr="00735E6F">
        <w:rPr>
          <w:rStyle w:val="FontStyle96"/>
          <w:i/>
          <w:lang w:val="es-ES_tradnl" w:eastAsia="es-ES_tradnl"/>
        </w:rPr>
        <w:t xml:space="preserve">a la Unidad Periférica </w:t>
      </w:r>
      <w:r w:rsidR="00E65AE9" w:rsidRPr="00735E6F">
        <w:rPr>
          <w:rStyle w:val="FontStyle96"/>
          <w:i/>
          <w:lang w:val="es-ES_tradnl" w:eastAsia="es-ES_tradnl"/>
        </w:rPr>
        <w:t>correspondiente</w:t>
      </w:r>
      <w:r w:rsidR="00587F78" w:rsidRPr="00735E6F">
        <w:rPr>
          <w:rStyle w:val="FontStyle96"/>
          <w:i/>
          <w:lang w:val="es-ES_tradnl" w:eastAsia="es-ES_tradnl"/>
        </w:rPr>
        <w:t xml:space="preserve">; b) </w:t>
      </w:r>
      <w:r w:rsidR="00F7121B" w:rsidRPr="00735E6F">
        <w:rPr>
          <w:rStyle w:val="FontStyle96"/>
          <w:i/>
          <w:lang w:val="es-ES_tradnl" w:eastAsia="es-ES_tradnl"/>
        </w:rPr>
        <w:t>I</w:t>
      </w:r>
      <w:r w:rsidR="00587F78" w:rsidRPr="00735E6F">
        <w:rPr>
          <w:rStyle w:val="FontStyle96"/>
          <w:i/>
          <w:lang w:val="es-ES_tradnl" w:eastAsia="es-ES_tradnl"/>
        </w:rPr>
        <w:t xml:space="preserve">ncorporación de un Gateway, de </w:t>
      </w:r>
      <w:r w:rsidR="00422943" w:rsidRPr="00735E6F">
        <w:rPr>
          <w:rStyle w:val="FontStyle96"/>
          <w:i/>
          <w:lang w:val="es-ES_tradnl" w:eastAsia="es-ES_tradnl"/>
        </w:rPr>
        <w:t xml:space="preserve">comunicaciones para </w:t>
      </w:r>
      <w:r w:rsidR="00587F78" w:rsidRPr="00735E6F">
        <w:rPr>
          <w:rStyle w:val="FontStyle96"/>
          <w:i/>
          <w:lang w:val="es-ES_tradnl" w:eastAsia="es-ES_tradnl"/>
        </w:rPr>
        <w:t xml:space="preserve">conversión de protocolo </w:t>
      </w:r>
      <w:r w:rsidR="003B5DBB" w:rsidRPr="00735E6F">
        <w:rPr>
          <w:rStyle w:val="FontStyle96"/>
          <w:i/>
          <w:lang w:val="es-ES_tradnl" w:eastAsia="es-ES_tradnl"/>
        </w:rPr>
        <w:t>I</w:t>
      </w:r>
      <w:r w:rsidR="00587F78" w:rsidRPr="00735E6F">
        <w:rPr>
          <w:rStyle w:val="FontStyle96"/>
          <w:i/>
          <w:lang w:val="es-ES_tradnl" w:eastAsia="es-ES_tradnl"/>
        </w:rPr>
        <w:t>EC 61850 (único aceptado</w:t>
      </w:r>
      <w:r w:rsidRPr="00735E6F">
        <w:rPr>
          <w:rStyle w:val="FontStyle96"/>
          <w:i/>
          <w:lang w:val="es-ES_tradnl" w:eastAsia="es-ES_tradnl"/>
        </w:rPr>
        <w:t xml:space="preserve"> </w:t>
      </w:r>
      <w:r w:rsidR="00F7121B" w:rsidRPr="00735E6F">
        <w:rPr>
          <w:rStyle w:val="FontStyle96"/>
          <w:i/>
          <w:lang w:val="es-ES_tradnl" w:eastAsia="es-ES_tradnl"/>
        </w:rPr>
        <w:t xml:space="preserve">en </w:t>
      </w:r>
      <w:r w:rsidRPr="00735E6F">
        <w:rPr>
          <w:rStyle w:val="FontStyle96"/>
          <w:i/>
          <w:lang w:val="es-ES_tradnl" w:eastAsia="es-ES_tradnl"/>
        </w:rPr>
        <w:t>relé</w:t>
      </w:r>
      <w:r w:rsidR="00587F78" w:rsidRPr="00735E6F">
        <w:rPr>
          <w:rStyle w:val="FontStyle96"/>
          <w:i/>
          <w:lang w:val="es-ES_tradnl" w:eastAsia="es-ES_tradnl"/>
        </w:rPr>
        <w:t>) a</w:t>
      </w:r>
      <w:r w:rsidRPr="00735E6F">
        <w:rPr>
          <w:rStyle w:val="FontStyle96"/>
          <w:i/>
          <w:lang w:val="es-ES_tradnl" w:eastAsia="es-ES_tradnl"/>
        </w:rPr>
        <w:t>l</w:t>
      </w:r>
      <w:r w:rsidR="00587F78" w:rsidRPr="00735E6F">
        <w:rPr>
          <w:rStyle w:val="FontStyle96"/>
          <w:i/>
          <w:lang w:val="es-ES_tradnl" w:eastAsia="es-ES_tradnl"/>
        </w:rPr>
        <w:t xml:space="preserve"> </w:t>
      </w:r>
      <w:r w:rsidRPr="00735E6F">
        <w:rPr>
          <w:rStyle w:val="FontStyle96"/>
          <w:i/>
          <w:lang w:val="es-ES_tradnl" w:eastAsia="es-ES_tradnl"/>
        </w:rPr>
        <w:t xml:space="preserve">protocolo </w:t>
      </w:r>
      <w:r w:rsidR="00587F78" w:rsidRPr="00735E6F">
        <w:rPr>
          <w:rStyle w:val="FontStyle96"/>
          <w:i/>
          <w:lang w:val="es-ES_tradnl" w:eastAsia="es-ES_tradnl"/>
        </w:rPr>
        <w:t>DNP3</w:t>
      </w:r>
      <w:r w:rsidR="00960430" w:rsidRPr="00735E6F">
        <w:rPr>
          <w:rStyle w:val="FontStyle96"/>
          <w:i/>
          <w:lang w:val="es-ES_tradnl" w:eastAsia="es-ES_tradnl"/>
        </w:rPr>
        <w:t xml:space="preserve">  </w:t>
      </w:r>
    </w:p>
    <w:p w:rsidR="008171EE" w:rsidRPr="00735E6F" w:rsidRDefault="000D1662" w:rsidP="00090A87">
      <w:pPr>
        <w:pStyle w:val="Style23"/>
        <w:widowControl/>
        <w:tabs>
          <w:tab w:val="left" w:pos="9356"/>
        </w:tabs>
        <w:spacing w:after="120"/>
        <w:ind w:left="142" w:right="142"/>
        <w:jc w:val="both"/>
        <w:rPr>
          <w:rStyle w:val="FontStyle96"/>
          <w:lang w:val="es-ES_tradnl" w:eastAsia="es-ES_tradnl"/>
        </w:rPr>
      </w:pPr>
      <w:r w:rsidRPr="00735E6F">
        <w:rPr>
          <w:rStyle w:val="FontStyle96"/>
          <w:lang w:val="es-ES_tradnl" w:eastAsia="es-ES_tradnl"/>
        </w:rPr>
        <w:t>k</w:t>
      </w:r>
      <w:r w:rsidR="008171EE" w:rsidRPr="00735E6F">
        <w:rPr>
          <w:rStyle w:val="FontStyle96"/>
          <w:lang w:val="es-ES_tradnl" w:eastAsia="es-ES_tradnl"/>
        </w:rPr>
        <w:t>) Ampliación del Sistema SOTR incorporando los datos correspondientes a</w:t>
      </w:r>
      <w:r w:rsidR="00C40DE4" w:rsidRPr="00735E6F">
        <w:rPr>
          <w:rStyle w:val="FontStyle96"/>
          <w:lang w:val="es-ES_tradnl" w:eastAsia="es-ES_tradnl"/>
        </w:rPr>
        <w:t xml:space="preserve">l nuevo Campo 10, salida a la E.T. </w:t>
      </w:r>
      <w:r w:rsidR="00FC7E0E">
        <w:rPr>
          <w:rStyle w:val="FontStyle96"/>
          <w:lang w:val="es-ES_tradnl" w:eastAsia="es-ES_tradnl"/>
        </w:rPr>
        <w:t>Coronel Charlone</w:t>
      </w:r>
      <w:r w:rsidR="00C40DE4" w:rsidRPr="00735E6F">
        <w:rPr>
          <w:rStyle w:val="FontStyle96"/>
          <w:lang w:val="es-ES_tradnl" w:eastAsia="es-ES_tradnl"/>
        </w:rPr>
        <w:t>.</w:t>
      </w:r>
    </w:p>
    <w:p w:rsidR="008171EE" w:rsidRPr="00735E6F" w:rsidRDefault="000D1662" w:rsidP="00090A87">
      <w:pPr>
        <w:pStyle w:val="Style23"/>
        <w:widowControl/>
        <w:tabs>
          <w:tab w:val="left" w:pos="9356"/>
        </w:tabs>
        <w:spacing w:after="120"/>
        <w:ind w:left="142" w:right="142"/>
        <w:jc w:val="both"/>
        <w:rPr>
          <w:rStyle w:val="FontStyle96"/>
          <w:lang w:val="es-ES_tradnl" w:eastAsia="es-ES_tradnl"/>
        </w:rPr>
      </w:pPr>
      <w:r w:rsidRPr="00735E6F">
        <w:rPr>
          <w:rStyle w:val="FontStyle96"/>
          <w:lang w:val="es-ES_tradnl" w:eastAsia="es-ES_tradnl"/>
        </w:rPr>
        <w:t>l</w:t>
      </w:r>
      <w:r w:rsidR="008171EE" w:rsidRPr="00735E6F">
        <w:rPr>
          <w:rStyle w:val="FontStyle96"/>
          <w:lang w:val="es-ES_tradnl" w:eastAsia="es-ES_tradnl"/>
        </w:rPr>
        <w:t xml:space="preserve">) </w:t>
      </w:r>
      <w:r w:rsidR="00C4539A" w:rsidRPr="00735E6F">
        <w:rPr>
          <w:rStyle w:val="FontStyle96"/>
          <w:lang w:val="es-ES_tradnl" w:eastAsia="es-ES_tradnl"/>
        </w:rPr>
        <w:t>Ensayos y P</w:t>
      </w:r>
      <w:r w:rsidR="008171EE" w:rsidRPr="00735E6F">
        <w:rPr>
          <w:rStyle w:val="FontStyle96"/>
          <w:lang w:val="es-ES_tradnl" w:eastAsia="es-ES_tradnl"/>
        </w:rPr>
        <w:t>uesta en servicio</w:t>
      </w:r>
      <w:r w:rsidR="00C4539A" w:rsidRPr="00735E6F">
        <w:rPr>
          <w:rStyle w:val="FontStyle96"/>
          <w:lang w:val="es-ES_tradnl" w:eastAsia="es-ES_tradnl"/>
        </w:rPr>
        <w:t xml:space="preserve"> completo de la Ampliación del Sistema de Control Local y Telecontrol</w:t>
      </w:r>
    </w:p>
    <w:p w:rsidR="008171EE" w:rsidRPr="00735E6F" w:rsidRDefault="000D1662" w:rsidP="00090A87">
      <w:pPr>
        <w:tabs>
          <w:tab w:val="left" w:pos="9356"/>
        </w:tabs>
        <w:spacing w:after="120"/>
        <w:ind w:left="142" w:right="142"/>
        <w:jc w:val="both"/>
        <w:outlineLvl w:val="0"/>
        <w:rPr>
          <w:rStyle w:val="FontStyle96"/>
          <w:lang w:val="es-ES_tradnl" w:eastAsia="es-ES_tradnl"/>
        </w:rPr>
      </w:pPr>
      <w:r w:rsidRPr="00735E6F">
        <w:rPr>
          <w:rStyle w:val="FontStyle96"/>
          <w:lang w:val="es-ES_tradnl" w:eastAsia="es-ES_tradnl"/>
        </w:rPr>
        <w:t>m</w:t>
      </w:r>
      <w:r w:rsidR="008171EE" w:rsidRPr="00735E6F">
        <w:rPr>
          <w:rStyle w:val="FontStyle96"/>
          <w:lang w:val="es-ES_tradnl" w:eastAsia="es-ES_tradnl"/>
        </w:rPr>
        <w:t>) Provisión de repuestos para la Ampliación del Sistema de Control Local y Telecontrol</w:t>
      </w:r>
    </w:p>
    <w:p w:rsidR="00C40DE4" w:rsidRPr="00735E6F" w:rsidRDefault="000D1662" w:rsidP="00090A87">
      <w:pPr>
        <w:tabs>
          <w:tab w:val="left" w:pos="9356"/>
        </w:tabs>
        <w:spacing w:after="120"/>
        <w:ind w:left="142" w:right="142"/>
        <w:jc w:val="both"/>
        <w:outlineLvl w:val="0"/>
        <w:rPr>
          <w:rStyle w:val="FontStyle96"/>
          <w:lang w:val="es-ES_tradnl" w:eastAsia="es-ES_tradnl"/>
        </w:rPr>
      </w:pPr>
      <w:r w:rsidRPr="00735E6F">
        <w:rPr>
          <w:rStyle w:val="FontStyle96"/>
          <w:lang w:val="es-ES_tradnl" w:eastAsia="es-ES_tradnl"/>
        </w:rPr>
        <w:t>n</w:t>
      </w:r>
      <w:r w:rsidR="00C40DE4" w:rsidRPr="00735E6F">
        <w:rPr>
          <w:rStyle w:val="FontStyle96"/>
          <w:lang w:val="es-ES_tradnl" w:eastAsia="es-ES_tradnl"/>
        </w:rPr>
        <w:t xml:space="preserve">) Ampliacíón del Sistema de Protecciones para el nuevo Campo 10 Salida a la E.T. </w:t>
      </w:r>
      <w:r w:rsidR="00FC7E0E">
        <w:rPr>
          <w:rStyle w:val="FontStyle96"/>
          <w:lang w:val="es-ES_tradnl" w:eastAsia="es-ES_tradnl"/>
        </w:rPr>
        <w:t>Coronel Charlone</w:t>
      </w:r>
    </w:p>
    <w:p w:rsidR="00C038CE" w:rsidRPr="00735E6F" w:rsidRDefault="008171EE" w:rsidP="00090A87">
      <w:pPr>
        <w:pStyle w:val="TITULO4"/>
        <w:tabs>
          <w:tab w:val="clear" w:pos="-1440"/>
          <w:tab w:val="clear" w:pos="-720"/>
          <w:tab w:val="left" w:pos="-3544"/>
          <w:tab w:val="left" w:pos="9356"/>
        </w:tabs>
        <w:spacing w:after="120"/>
        <w:ind w:left="142" w:right="142"/>
        <w:rPr>
          <w:rFonts w:cs="Arial"/>
          <w:i w:val="0"/>
          <w:sz w:val="20"/>
          <w:lang w:val="es-ES"/>
        </w:rPr>
      </w:pPr>
      <w:r w:rsidRPr="00735E6F">
        <w:rPr>
          <w:rFonts w:cs="Arial"/>
          <w:i w:val="0"/>
          <w:sz w:val="20"/>
        </w:rPr>
        <w:t xml:space="preserve">2.2.  </w:t>
      </w:r>
      <w:r w:rsidR="00947DEB" w:rsidRPr="00735E6F">
        <w:rPr>
          <w:rFonts w:cs="Arial"/>
          <w:i w:val="0"/>
          <w:sz w:val="20"/>
        </w:rPr>
        <w:t xml:space="preserve">Instalación </w:t>
      </w:r>
      <w:r w:rsidRPr="00735E6F">
        <w:rPr>
          <w:rFonts w:cs="Arial"/>
          <w:i w:val="0"/>
          <w:sz w:val="20"/>
        </w:rPr>
        <w:t>Equipo de L</w:t>
      </w:r>
      <w:r w:rsidRPr="00735E6F">
        <w:rPr>
          <w:rFonts w:cs="Arial"/>
          <w:i w:val="0"/>
          <w:sz w:val="20"/>
          <w:lang w:val="es-ES"/>
        </w:rPr>
        <w:t>ocalización de Fallas por Onda Viajera</w:t>
      </w:r>
      <w:r w:rsidR="00C038CE" w:rsidRPr="00735E6F">
        <w:rPr>
          <w:rFonts w:cs="Arial"/>
          <w:i w:val="0"/>
          <w:sz w:val="20"/>
          <w:lang w:val="es-ES"/>
        </w:rPr>
        <w:t xml:space="preserve"> </w:t>
      </w:r>
      <w:r w:rsidR="00C4539A" w:rsidRPr="00735E6F">
        <w:rPr>
          <w:rFonts w:cs="Arial"/>
          <w:i w:val="0"/>
          <w:sz w:val="20"/>
          <w:lang w:val="es-ES"/>
        </w:rPr>
        <w:t xml:space="preserve">Campo </w:t>
      </w:r>
      <w:r w:rsidR="00C40DE4" w:rsidRPr="00735E6F">
        <w:rPr>
          <w:rFonts w:cs="Arial"/>
          <w:i w:val="0"/>
          <w:sz w:val="20"/>
          <w:lang w:val="es-ES"/>
        </w:rPr>
        <w:t>10</w:t>
      </w:r>
    </w:p>
    <w:p w:rsidR="007B4ECB" w:rsidRPr="00735E6F" w:rsidRDefault="00C4539A" w:rsidP="00090A87">
      <w:pPr>
        <w:pStyle w:val="TITULO4"/>
        <w:tabs>
          <w:tab w:val="clear" w:pos="-1440"/>
          <w:tab w:val="clear" w:pos="-720"/>
          <w:tab w:val="left" w:pos="-3544"/>
          <w:tab w:val="left" w:pos="9356"/>
        </w:tabs>
        <w:spacing w:after="120"/>
        <w:ind w:left="142" w:right="142"/>
        <w:rPr>
          <w:rStyle w:val="FontStyle96"/>
          <w:b w:val="0"/>
          <w:i w:val="0"/>
          <w:lang w:val="es-ES_tradnl" w:eastAsia="es-ES_tradnl"/>
        </w:rPr>
      </w:pPr>
      <w:r w:rsidRPr="00735E6F">
        <w:rPr>
          <w:rStyle w:val="FontStyle96"/>
          <w:b w:val="0"/>
          <w:i w:val="0"/>
          <w:lang w:val="es-ES" w:eastAsia="es-ES_tradnl"/>
        </w:rPr>
        <w:t xml:space="preserve">El Contratista </w:t>
      </w:r>
      <w:r w:rsidR="00426191">
        <w:rPr>
          <w:rStyle w:val="FontStyle96"/>
          <w:b w:val="0"/>
          <w:i w:val="0"/>
          <w:lang w:val="es-ES" w:eastAsia="es-ES_tradnl"/>
        </w:rPr>
        <w:t xml:space="preserve">PPP </w:t>
      </w:r>
      <w:r w:rsidRPr="00735E6F">
        <w:rPr>
          <w:rStyle w:val="FontStyle96"/>
          <w:b w:val="0"/>
          <w:i w:val="0"/>
          <w:lang w:val="es-ES" w:eastAsia="es-ES_tradnl"/>
        </w:rPr>
        <w:t xml:space="preserve">del presente pliego deberá realizar </w:t>
      </w:r>
      <w:r w:rsidR="00C40DE4" w:rsidRPr="00735E6F">
        <w:rPr>
          <w:rStyle w:val="FontStyle96"/>
          <w:b w:val="0"/>
          <w:i w:val="0"/>
          <w:lang w:val="es-ES" w:eastAsia="es-ES_tradnl"/>
        </w:rPr>
        <w:t xml:space="preserve">la provisión e </w:t>
      </w:r>
      <w:r w:rsidRPr="00735E6F">
        <w:rPr>
          <w:rStyle w:val="FontStyle96"/>
          <w:b w:val="0"/>
          <w:i w:val="0"/>
          <w:lang w:val="es-ES" w:eastAsia="es-ES_tradnl"/>
        </w:rPr>
        <w:t>i</w:t>
      </w:r>
      <w:r w:rsidR="007B4ECB" w:rsidRPr="00735E6F">
        <w:rPr>
          <w:rStyle w:val="FontStyle96"/>
          <w:b w:val="0"/>
          <w:i w:val="0"/>
          <w:lang w:val="es-ES_tradnl" w:eastAsia="es-ES_tradnl"/>
        </w:rPr>
        <w:t>nstalación</w:t>
      </w:r>
      <w:r w:rsidR="00C40DE4" w:rsidRPr="00735E6F">
        <w:rPr>
          <w:rStyle w:val="FontStyle96"/>
          <w:b w:val="0"/>
          <w:i w:val="0"/>
          <w:lang w:val="es-ES_tradnl" w:eastAsia="es-ES_tradnl"/>
        </w:rPr>
        <w:t xml:space="preserve">  en el nuevo </w:t>
      </w:r>
      <w:r w:rsidR="00C40DE4" w:rsidRPr="00735E6F">
        <w:rPr>
          <w:rFonts w:cs="Arial"/>
          <w:b w:val="0"/>
          <w:i w:val="0"/>
          <w:sz w:val="20"/>
          <w:lang w:val="es-ES"/>
        </w:rPr>
        <w:t xml:space="preserve">Campo 10, </w:t>
      </w:r>
      <w:r w:rsidR="00C40DE4" w:rsidRPr="00735E6F">
        <w:rPr>
          <w:rStyle w:val="FontStyle96"/>
          <w:b w:val="0"/>
          <w:i w:val="0"/>
          <w:lang w:val="es-ES_tradnl" w:eastAsia="es-ES_tradnl"/>
        </w:rPr>
        <w:t xml:space="preserve"> Kiosco 0910 de un equipo Localizador de Fallas </w:t>
      </w:r>
      <w:r w:rsidR="00C40DE4" w:rsidRPr="00735E6F">
        <w:rPr>
          <w:rFonts w:cs="Arial"/>
          <w:b w:val="0"/>
          <w:i w:val="0"/>
          <w:sz w:val="20"/>
          <w:lang w:val="es-ES"/>
        </w:rPr>
        <w:t xml:space="preserve">por Onda Viajera </w:t>
      </w:r>
      <w:r w:rsidR="00C40DE4" w:rsidRPr="00735E6F">
        <w:rPr>
          <w:rStyle w:val="FontStyle96"/>
          <w:b w:val="0"/>
          <w:i w:val="0"/>
          <w:lang w:val="es-ES_tradnl" w:eastAsia="es-ES_tradnl"/>
        </w:rPr>
        <w:t xml:space="preserve">para la línea de 500 KV E.T. Río Diamante – E.T. </w:t>
      </w:r>
      <w:r w:rsidR="00FC7E0E">
        <w:rPr>
          <w:rStyle w:val="FontStyle96"/>
          <w:b w:val="0"/>
          <w:i w:val="0"/>
          <w:lang w:val="es-ES_tradnl" w:eastAsia="es-ES_tradnl"/>
        </w:rPr>
        <w:t>Coronel Charlone</w:t>
      </w:r>
      <w:r w:rsidR="00C40DE4" w:rsidRPr="00735E6F">
        <w:rPr>
          <w:rStyle w:val="FontStyle96"/>
          <w:b w:val="0"/>
          <w:i w:val="0"/>
          <w:lang w:val="es-ES_tradnl" w:eastAsia="es-ES_tradnl"/>
        </w:rPr>
        <w:t xml:space="preserve">, </w:t>
      </w:r>
      <w:r w:rsidR="00090A87" w:rsidRPr="00735E6F">
        <w:rPr>
          <w:rStyle w:val="FontStyle96"/>
          <w:b w:val="0"/>
          <w:i w:val="0"/>
          <w:lang w:val="es-ES_tradnl" w:eastAsia="es-ES_tradnl"/>
        </w:rPr>
        <w:t xml:space="preserve">incluyendo </w:t>
      </w:r>
      <w:r w:rsidR="00C40DE4" w:rsidRPr="00735E6F">
        <w:rPr>
          <w:rStyle w:val="FontStyle96"/>
          <w:b w:val="0"/>
          <w:i w:val="0"/>
          <w:lang w:val="es-ES_tradnl" w:eastAsia="es-ES_tradnl"/>
        </w:rPr>
        <w:t xml:space="preserve">la realización de </w:t>
      </w:r>
      <w:r w:rsidR="006C53F3" w:rsidRPr="00735E6F">
        <w:rPr>
          <w:rStyle w:val="FontStyle96"/>
          <w:b w:val="0"/>
          <w:i w:val="0"/>
          <w:lang w:val="es-ES_tradnl" w:eastAsia="es-ES_tradnl"/>
        </w:rPr>
        <w:t xml:space="preserve">los </w:t>
      </w:r>
      <w:r w:rsidR="007B4ECB" w:rsidRPr="00735E6F">
        <w:rPr>
          <w:rStyle w:val="FontStyle96"/>
          <w:b w:val="0"/>
          <w:i w:val="0"/>
          <w:lang w:val="es-ES_tradnl" w:eastAsia="es-ES_tradnl"/>
        </w:rPr>
        <w:t xml:space="preserve">ensayos </w:t>
      </w:r>
      <w:r w:rsidR="00090A87" w:rsidRPr="00735E6F">
        <w:rPr>
          <w:rStyle w:val="FontStyle96"/>
          <w:b w:val="0"/>
          <w:i w:val="0"/>
          <w:lang w:val="es-ES_tradnl" w:eastAsia="es-ES_tradnl"/>
        </w:rPr>
        <w:t xml:space="preserve">funcionales </w:t>
      </w:r>
      <w:r w:rsidR="007B4ECB" w:rsidRPr="00735E6F">
        <w:rPr>
          <w:rStyle w:val="FontStyle96"/>
          <w:b w:val="0"/>
          <w:i w:val="0"/>
          <w:lang w:val="es-ES_tradnl" w:eastAsia="es-ES_tradnl"/>
        </w:rPr>
        <w:t xml:space="preserve">y puesta en servicio </w:t>
      </w:r>
    </w:p>
    <w:p w:rsidR="000D1662" w:rsidRPr="00735E6F" w:rsidRDefault="000D1662" w:rsidP="00090A87">
      <w:pPr>
        <w:pStyle w:val="TITULO4"/>
        <w:tabs>
          <w:tab w:val="clear" w:pos="-1440"/>
          <w:tab w:val="clear" w:pos="-720"/>
          <w:tab w:val="left" w:pos="-3544"/>
          <w:tab w:val="left" w:pos="9356"/>
        </w:tabs>
        <w:spacing w:after="120"/>
        <w:ind w:left="142" w:right="142"/>
        <w:rPr>
          <w:rFonts w:cs="Arial"/>
          <w:sz w:val="20"/>
        </w:rPr>
      </w:pPr>
    </w:p>
    <w:p w:rsidR="000D1662" w:rsidRPr="00735E6F" w:rsidRDefault="000D1662" w:rsidP="00090A87">
      <w:pPr>
        <w:pStyle w:val="TITULO4"/>
        <w:tabs>
          <w:tab w:val="clear" w:pos="-1440"/>
          <w:tab w:val="clear" w:pos="-720"/>
          <w:tab w:val="left" w:pos="-3544"/>
          <w:tab w:val="left" w:pos="9356"/>
        </w:tabs>
        <w:spacing w:after="120"/>
        <w:ind w:left="142" w:right="142"/>
        <w:rPr>
          <w:rFonts w:cs="Arial"/>
          <w:sz w:val="20"/>
        </w:rPr>
      </w:pPr>
    </w:p>
    <w:p w:rsidR="008171EE" w:rsidRPr="00735E6F" w:rsidRDefault="008171EE" w:rsidP="00090A87">
      <w:pPr>
        <w:pStyle w:val="CM25"/>
        <w:tabs>
          <w:tab w:val="left" w:pos="9356"/>
        </w:tabs>
        <w:spacing w:after="120"/>
        <w:ind w:left="142" w:right="142"/>
        <w:jc w:val="both"/>
        <w:outlineLvl w:val="1"/>
        <w:rPr>
          <w:rFonts w:cs="Arial"/>
          <w:b/>
          <w:bCs/>
          <w:iCs/>
          <w:sz w:val="20"/>
          <w:szCs w:val="20"/>
        </w:rPr>
      </w:pPr>
      <w:r w:rsidRPr="00735E6F">
        <w:rPr>
          <w:rFonts w:cs="Arial"/>
          <w:b/>
          <w:spacing w:val="-2"/>
          <w:sz w:val="20"/>
          <w:szCs w:val="20"/>
          <w:lang w:val="es-AR"/>
        </w:rPr>
        <w:t>2.3   Seguridad</w:t>
      </w:r>
      <w:r w:rsidRPr="00735E6F">
        <w:rPr>
          <w:rFonts w:cs="Arial"/>
          <w:b/>
          <w:bCs/>
          <w:iCs/>
          <w:sz w:val="20"/>
          <w:szCs w:val="20"/>
        </w:rPr>
        <w:t xml:space="preserve"> Informática</w:t>
      </w:r>
    </w:p>
    <w:p w:rsidR="008171EE" w:rsidRPr="00735E6F" w:rsidRDefault="008171EE" w:rsidP="00C038CE">
      <w:pPr>
        <w:keepNext/>
        <w:tabs>
          <w:tab w:val="left" w:pos="9356"/>
        </w:tabs>
        <w:spacing w:before="120"/>
        <w:ind w:left="142" w:right="142"/>
        <w:jc w:val="both"/>
        <w:rPr>
          <w:lang w:val="es-AR"/>
        </w:rPr>
      </w:pPr>
      <w:r w:rsidRPr="00735E6F">
        <w:rPr>
          <w:lang w:val="es-AR"/>
        </w:rPr>
        <w:lastRenderedPageBreak/>
        <w:t>Se incluye en el alcance del suministro la provisión y trabajos necesarios para instalar en todos los computadores de la red de la E</w:t>
      </w:r>
      <w:r w:rsidR="00090A87" w:rsidRPr="00735E6F">
        <w:rPr>
          <w:lang w:val="es-AR"/>
        </w:rPr>
        <w:t>.</w:t>
      </w:r>
      <w:r w:rsidRPr="00735E6F">
        <w:rPr>
          <w:lang w:val="es-AR"/>
        </w:rPr>
        <w:t>T</w:t>
      </w:r>
      <w:r w:rsidR="00090A87" w:rsidRPr="00735E6F">
        <w:rPr>
          <w:lang w:val="es-AR"/>
        </w:rPr>
        <w:t>.</w:t>
      </w:r>
      <w:r w:rsidRPr="00735E6F">
        <w:rPr>
          <w:lang w:val="es-AR"/>
        </w:rPr>
        <w:t xml:space="preserve"> </w:t>
      </w:r>
      <w:r w:rsidR="000D1662" w:rsidRPr="00735E6F">
        <w:rPr>
          <w:lang w:val="es-AR"/>
        </w:rPr>
        <w:t xml:space="preserve">Río Diamante </w:t>
      </w:r>
      <w:r w:rsidRPr="00735E6F">
        <w:rPr>
          <w:lang w:val="es-AR"/>
        </w:rPr>
        <w:t>los componentes adecuados de Seguridad Informática; los cuales deberán quedar protegidos por antivirus y firewall. Deberá actualizarse y proveerse las licencias de los productos de seguridad en cada host de la red. La vigencia de las licencias no debe ser inferior a un año. Los certificados serán emitidos a nombre de Transener.</w:t>
      </w:r>
    </w:p>
    <w:p w:rsidR="008171EE" w:rsidRPr="00735E6F" w:rsidRDefault="008171EE" w:rsidP="00C038CE">
      <w:pPr>
        <w:keepNext/>
        <w:tabs>
          <w:tab w:val="left" w:pos="9356"/>
        </w:tabs>
        <w:spacing w:before="120"/>
        <w:ind w:left="142" w:right="142"/>
        <w:jc w:val="both"/>
        <w:rPr>
          <w:lang w:val="es-AR"/>
        </w:rPr>
      </w:pPr>
      <w:r w:rsidRPr="00735E6F">
        <w:rPr>
          <w:lang w:val="es-AR"/>
        </w:rPr>
        <w:t xml:space="preserve">El producto de preferencia es el AVG Antivirus Business Edition pack. El proveedor de la red  deberá verificar que dicho producto presente total compatibilidad con sus aplicaciones, y en  </w:t>
      </w:r>
      <w:r w:rsidR="00090A87" w:rsidRPr="00735E6F">
        <w:rPr>
          <w:lang w:val="es-AR"/>
        </w:rPr>
        <w:t xml:space="preserve">caso </w:t>
      </w:r>
      <w:r w:rsidRPr="00735E6F">
        <w:rPr>
          <w:lang w:val="es-AR"/>
        </w:rPr>
        <w:t>contrario, deberá proponer otro producto de similar prestación (que admita actualización remota principalmente) y que será uniforme para toda todos los computadores de la red técnica de la ET, reemplazando los anteriores instalados, si los hubiere. Además, deberá configurarse en cada host, los nombres de usuarios y las claves de accesos personalizados, no genéricos y una política de asignación diferenciada de los perfiles de usuarios, de al menos dos perfiles.</w:t>
      </w:r>
    </w:p>
    <w:p w:rsidR="008171EE" w:rsidRPr="00735E6F" w:rsidRDefault="008171EE" w:rsidP="00C038CE">
      <w:pPr>
        <w:spacing w:before="120"/>
        <w:ind w:left="142" w:right="142"/>
        <w:rPr>
          <w:rFonts w:cs="Arial"/>
          <w:b/>
          <w:lang w:val="es-AR"/>
        </w:rPr>
      </w:pPr>
      <w:r w:rsidRPr="00735E6F">
        <w:rPr>
          <w:rFonts w:cs="Arial"/>
          <w:b/>
          <w:lang w:val="es-AR"/>
        </w:rPr>
        <w:t>3. AMPLIACIONES Y MODIFICACIONES, EQUIPAMIENTO EXISTENTE</w:t>
      </w:r>
    </w:p>
    <w:p w:rsidR="008171EE" w:rsidRPr="00735E6F" w:rsidRDefault="008171EE" w:rsidP="004733CD">
      <w:pPr>
        <w:spacing w:before="120"/>
        <w:ind w:left="142" w:right="142"/>
        <w:jc w:val="both"/>
        <w:rPr>
          <w:rFonts w:cs="Arial"/>
          <w:lang w:val="es-AR"/>
        </w:rPr>
      </w:pPr>
      <w:r w:rsidRPr="00735E6F">
        <w:rPr>
          <w:rFonts w:cs="Arial"/>
          <w:lang w:val="es-AR"/>
        </w:rPr>
        <w:t xml:space="preserve">El Contratista </w:t>
      </w:r>
      <w:r w:rsidR="00426191">
        <w:rPr>
          <w:rFonts w:cs="Arial"/>
          <w:lang w:val="es-AR"/>
        </w:rPr>
        <w:t xml:space="preserve">PPP </w:t>
      </w:r>
      <w:r w:rsidR="000D1662" w:rsidRPr="00735E6F">
        <w:rPr>
          <w:rFonts w:cs="Arial"/>
          <w:lang w:val="es-AR"/>
        </w:rPr>
        <w:t xml:space="preserve">suministrará </w:t>
      </w:r>
      <w:r w:rsidR="00F62022" w:rsidRPr="00735E6F">
        <w:rPr>
          <w:rFonts w:cs="Arial"/>
          <w:lang w:val="es-AR"/>
        </w:rPr>
        <w:t xml:space="preserve">la Unidad Periférica  para el Campo 10, </w:t>
      </w:r>
      <w:r w:rsidRPr="00735E6F">
        <w:rPr>
          <w:rFonts w:cs="Arial"/>
          <w:lang w:val="es-AR"/>
        </w:rPr>
        <w:t xml:space="preserve">los </w:t>
      </w:r>
      <w:r w:rsidR="004733CD" w:rsidRPr="00735E6F">
        <w:rPr>
          <w:rFonts w:cs="Arial"/>
          <w:lang w:val="es-AR"/>
        </w:rPr>
        <w:t>T</w:t>
      </w:r>
      <w:r w:rsidRPr="00735E6F">
        <w:rPr>
          <w:rFonts w:cs="Arial"/>
          <w:lang w:val="es-AR"/>
        </w:rPr>
        <w:t xml:space="preserve">ableros </w:t>
      </w:r>
      <w:r w:rsidR="000D1662" w:rsidRPr="00735E6F">
        <w:rPr>
          <w:rFonts w:cs="Arial"/>
          <w:lang w:val="es-AR"/>
        </w:rPr>
        <w:t xml:space="preserve">TIT </w:t>
      </w:r>
      <w:r w:rsidRPr="00735E6F">
        <w:rPr>
          <w:rFonts w:cs="Arial"/>
          <w:lang w:val="es-AR"/>
        </w:rPr>
        <w:t>y</w:t>
      </w:r>
      <w:r w:rsidR="004733CD" w:rsidRPr="00735E6F">
        <w:rPr>
          <w:rFonts w:cs="Arial"/>
          <w:lang w:val="es-AR"/>
        </w:rPr>
        <w:t xml:space="preserve"> </w:t>
      </w:r>
      <w:r w:rsidR="000D1662" w:rsidRPr="00735E6F">
        <w:rPr>
          <w:rFonts w:cs="Arial"/>
          <w:lang w:val="es-AR"/>
        </w:rPr>
        <w:t xml:space="preserve"> otros que resulten necesarios para la Ampliación </w:t>
      </w:r>
      <w:r w:rsidRPr="00735E6F">
        <w:rPr>
          <w:rFonts w:cs="Arial"/>
          <w:lang w:val="es-AR"/>
        </w:rPr>
        <w:t xml:space="preserve">en el </w:t>
      </w:r>
      <w:r w:rsidR="004733CD" w:rsidRPr="00735E6F">
        <w:rPr>
          <w:rFonts w:cs="Arial"/>
          <w:lang w:val="es-AR"/>
        </w:rPr>
        <w:t>K</w:t>
      </w:r>
      <w:r w:rsidRPr="00735E6F">
        <w:rPr>
          <w:rFonts w:cs="Arial"/>
          <w:lang w:val="es-AR"/>
        </w:rPr>
        <w:t>iosco 0</w:t>
      </w:r>
      <w:r w:rsidR="00A52DF8" w:rsidRPr="00735E6F">
        <w:rPr>
          <w:rFonts w:cs="Arial"/>
          <w:lang w:val="es-AR"/>
        </w:rPr>
        <w:t>910 en correspondencia con la instalación existente y,</w:t>
      </w:r>
      <w:r w:rsidR="000D1662" w:rsidRPr="00735E6F">
        <w:rPr>
          <w:rFonts w:cs="Arial"/>
          <w:lang w:val="es-AR"/>
        </w:rPr>
        <w:t xml:space="preserve"> </w:t>
      </w:r>
      <w:r w:rsidRPr="00735E6F">
        <w:rPr>
          <w:rFonts w:cs="Arial"/>
          <w:lang w:val="es-AR"/>
        </w:rPr>
        <w:t>siguiendo las especificaciones de la ET N° 54 de Transener.</w:t>
      </w:r>
    </w:p>
    <w:p w:rsidR="008171EE" w:rsidRPr="00735E6F" w:rsidRDefault="008171EE" w:rsidP="004733CD">
      <w:pPr>
        <w:spacing w:after="120"/>
        <w:ind w:left="142" w:right="142"/>
        <w:jc w:val="both"/>
        <w:rPr>
          <w:rFonts w:cs="Arial"/>
          <w:lang w:val="es-AR"/>
        </w:rPr>
      </w:pPr>
      <w:r w:rsidRPr="00735E6F">
        <w:rPr>
          <w:rFonts w:cs="Arial"/>
          <w:lang w:val="es-AR"/>
        </w:rPr>
        <w:t>Se requiere que todo el sistema actual de la E.T. continúe operando de acuerdo a las especificaciones de Transener y a las disposiciones particulares de la instalación existente.</w:t>
      </w:r>
    </w:p>
    <w:p w:rsidR="008171EE" w:rsidRPr="00735E6F" w:rsidRDefault="008171EE" w:rsidP="004733CD">
      <w:pPr>
        <w:spacing w:after="120"/>
        <w:ind w:left="142" w:right="142"/>
        <w:rPr>
          <w:rFonts w:cs="Arial"/>
          <w:b/>
          <w:lang w:val="es-AR"/>
        </w:rPr>
      </w:pPr>
      <w:r w:rsidRPr="00735E6F">
        <w:rPr>
          <w:rFonts w:cs="Arial"/>
          <w:b/>
          <w:lang w:val="es-AR"/>
        </w:rPr>
        <w:t>4. NORMAS SOTR</w:t>
      </w:r>
    </w:p>
    <w:p w:rsidR="008171EE" w:rsidRPr="00735E6F" w:rsidRDefault="008171EE" w:rsidP="004733CD">
      <w:pPr>
        <w:pStyle w:val="TITULO4"/>
        <w:spacing w:after="120"/>
        <w:ind w:left="142" w:right="142"/>
        <w:rPr>
          <w:rFonts w:cs="Arial"/>
          <w:b w:val="0"/>
          <w:i w:val="0"/>
          <w:sz w:val="20"/>
          <w:lang w:val="es-ES"/>
        </w:rPr>
      </w:pPr>
      <w:r w:rsidRPr="00735E6F">
        <w:rPr>
          <w:rFonts w:cs="Arial"/>
          <w:b w:val="0"/>
          <w:i w:val="0"/>
          <w:sz w:val="20"/>
          <w:lang w:val="es-ES"/>
        </w:rPr>
        <w:t xml:space="preserve">La ampliación del Sistema </w:t>
      </w:r>
      <w:r w:rsidR="003E42C7" w:rsidRPr="00735E6F">
        <w:rPr>
          <w:rFonts w:cs="Arial"/>
          <w:b w:val="0"/>
          <w:i w:val="0"/>
          <w:sz w:val="20"/>
          <w:lang w:val="es-ES"/>
        </w:rPr>
        <w:t>de Operación en Tiempo Real (</w:t>
      </w:r>
      <w:r w:rsidRPr="00735E6F">
        <w:rPr>
          <w:rFonts w:cs="Arial"/>
          <w:b w:val="0"/>
          <w:i w:val="0"/>
          <w:sz w:val="20"/>
          <w:lang w:val="es-ES"/>
        </w:rPr>
        <w:t>SOTR</w:t>
      </w:r>
      <w:r w:rsidR="003E42C7" w:rsidRPr="00735E6F">
        <w:rPr>
          <w:rFonts w:cs="Arial"/>
          <w:b w:val="0"/>
          <w:i w:val="0"/>
          <w:sz w:val="20"/>
          <w:lang w:val="es-ES"/>
        </w:rPr>
        <w:t>)</w:t>
      </w:r>
      <w:r w:rsidRPr="00735E6F">
        <w:rPr>
          <w:rFonts w:cs="Arial"/>
          <w:b w:val="0"/>
          <w:i w:val="0"/>
          <w:sz w:val="20"/>
          <w:lang w:val="es-ES"/>
        </w:rPr>
        <w:t xml:space="preserve"> deberá cumplir con los requerimientos técnicos establecidos en </w:t>
      </w:r>
      <w:r w:rsidR="003E42C7" w:rsidRPr="00735E6F">
        <w:rPr>
          <w:rFonts w:cs="Arial"/>
          <w:b w:val="0"/>
          <w:i w:val="0"/>
          <w:sz w:val="20"/>
          <w:lang w:val="es-ES"/>
        </w:rPr>
        <w:t xml:space="preserve">los Procedimientos Técnicos de CAMMESA, en </w:t>
      </w:r>
      <w:r w:rsidRPr="00735E6F">
        <w:rPr>
          <w:rFonts w:cs="Arial"/>
          <w:b w:val="0"/>
          <w:i w:val="0"/>
          <w:sz w:val="20"/>
          <w:lang w:val="es-ES"/>
        </w:rPr>
        <w:t>la</w:t>
      </w:r>
      <w:r w:rsidR="003E42C7" w:rsidRPr="00735E6F">
        <w:rPr>
          <w:rFonts w:cs="Arial"/>
          <w:b w:val="0"/>
          <w:i w:val="0"/>
          <w:sz w:val="20"/>
          <w:lang w:val="es-ES"/>
        </w:rPr>
        <w:t>s</w:t>
      </w:r>
      <w:r w:rsidRPr="00735E6F">
        <w:rPr>
          <w:rFonts w:cs="Arial"/>
          <w:b w:val="0"/>
          <w:i w:val="0"/>
          <w:sz w:val="20"/>
          <w:lang w:val="es-ES"/>
        </w:rPr>
        <w:t xml:space="preserve"> Normas IEC, IEEE, IRAM, ITU-T y otras</w:t>
      </w:r>
      <w:r w:rsidR="003E42C7" w:rsidRPr="00735E6F">
        <w:rPr>
          <w:rFonts w:cs="Arial"/>
          <w:b w:val="0"/>
          <w:i w:val="0"/>
          <w:sz w:val="20"/>
          <w:lang w:val="es-ES"/>
        </w:rPr>
        <w:t xml:space="preserve">, </w:t>
      </w:r>
      <w:r w:rsidRPr="00735E6F">
        <w:rPr>
          <w:rFonts w:cs="Arial"/>
          <w:b w:val="0"/>
          <w:i w:val="0"/>
          <w:sz w:val="20"/>
          <w:lang w:val="es-ES"/>
        </w:rPr>
        <w:t xml:space="preserve"> y asimismo con lo establecido en los siguientes documentos:</w:t>
      </w:r>
    </w:p>
    <w:p w:rsidR="008171EE" w:rsidRPr="00735E6F" w:rsidRDefault="008171EE" w:rsidP="004733CD">
      <w:pPr>
        <w:pStyle w:val="TITULO4"/>
        <w:numPr>
          <w:ilvl w:val="0"/>
          <w:numId w:val="39"/>
        </w:numPr>
        <w:tabs>
          <w:tab w:val="num" w:pos="-3402"/>
        </w:tabs>
        <w:spacing w:after="120"/>
        <w:ind w:left="426" w:right="142" w:hanging="142"/>
        <w:rPr>
          <w:rFonts w:cs="Arial"/>
          <w:b w:val="0"/>
          <w:i w:val="0"/>
          <w:sz w:val="20"/>
          <w:lang w:val="es-ES"/>
        </w:rPr>
      </w:pPr>
      <w:r w:rsidRPr="00735E6F">
        <w:rPr>
          <w:rFonts w:cs="Arial"/>
          <w:b w:val="0"/>
          <w:i w:val="0"/>
          <w:sz w:val="20"/>
          <w:lang w:val="es-ES"/>
        </w:rPr>
        <w:t>Resolución N° 334 y 169 de la Secretaría de Energía y sus modificaciones y complementarias.</w:t>
      </w:r>
    </w:p>
    <w:p w:rsidR="008171EE" w:rsidRPr="00735E6F" w:rsidRDefault="008171EE" w:rsidP="004733CD">
      <w:pPr>
        <w:pStyle w:val="TITULO4"/>
        <w:numPr>
          <w:ilvl w:val="0"/>
          <w:numId w:val="39"/>
        </w:numPr>
        <w:tabs>
          <w:tab w:val="num" w:pos="-3402"/>
        </w:tabs>
        <w:spacing w:after="120"/>
        <w:ind w:left="426" w:right="142" w:hanging="142"/>
        <w:rPr>
          <w:rFonts w:cs="Arial"/>
          <w:b w:val="0"/>
          <w:i w:val="0"/>
          <w:sz w:val="20"/>
          <w:lang w:val="es-ES"/>
        </w:rPr>
      </w:pPr>
      <w:r w:rsidRPr="00735E6F">
        <w:rPr>
          <w:rFonts w:cs="Arial"/>
          <w:b w:val="0"/>
          <w:i w:val="0"/>
          <w:sz w:val="20"/>
          <w:lang w:val="es-ES"/>
        </w:rPr>
        <w:t>Especificaciones Técnicas de CAMMESA de los Procedimientos, Tomo I, Anexo 24 – Sistema de Operación y Despacho.</w:t>
      </w:r>
    </w:p>
    <w:p w:rsidR="008171EE" w:rsidRPr="00735E6F" w:rsidRDefault="008171EE" w:rsidP="004733CD">
      <w:pPr>
        <w:pStyle w:val="TITULO4"/>
        <w:numPr>
          <w:ilvl w:val="0"/>
          <w:numId w:val="39"/>
        </w:numPr>
        <w:tabs>
          <w:tab w:val="num" w:pos="-3402"/>
        </w:tabs>
        <w:spacing w:after="120"/>
        <w:ind w:left="426" w:right="142" w:hanging="142"/>
        <w:rPr>
          <w:rFonts w:cs="Arial"/>
          <w:b w:val="0"/>
          <w:i w:val="0"/>
          <w:sz w:val="20"/>
          <w:lang w:val="es-ES"/>
        </w:rPr>
      </w:pPr>
      <w:r w:rsidRPr="00735E6F">
        <w:rPr>
          <w:rFonts w:cs="Arial"/>
          <w:b w:val="0"/>
          <w:i w:val="0"/>
          <w:sz w:val="20"/>
          <w:lang w:val="es-ES"/>
        </w:rPr>
        <w:t>Especificaciones Técnicas de CAMMESA de los Procedimientos, Tomo I, Anexo 25, Protocolos de Comunicaciones ELCOM-90.</w:t>
      </w:r>
    </w:p>
    <w:p w:rsidR="008171EE" w:rsidRPr="00735E6F" w:rsidRDefault="008171EE" w:rsidP="004733CD">
      <w:pPr>
        <w:spacing w:after="120"/>
        <w:ind w:left="142" w:right="142"/>
        <w:rPr>
          <w:rFonts w:cs="Arial"/>
          <w:b/>
          <w:lang w:val="es-AR"/>
        </w:rPr>
      </w:pPr>
      <w:r w:rsidRPr="00735E6F">
        <w:rPr>
          <w:rFonts w:cs="Arial"/>
          <w:b/>
          <w:lang w:val="es-AR"/>
        </w:rPr>
        <w:t xml:space="preserve">5. </w:t>
      </w:r>
      <w:r w:rsidR="004733CD" w:rsidRPr="00735E6F">
        <w:rPr>
          <w:rFonts w:cs="Arial"/>
          <w:b/>
          <w:lang w:val="es-AR"/>
        </w:rPr>
        <w:t xml:space="preserve"> </w:t>
      </w:r>
      <w:r w:rsidRPr="00735E6F">
        <w:rPr>
          <w:rFonts w:cs="Arial"/>
          <w:b/>
          <w:lang w:val="es-AR"/>
        </w:rPr>
        <w:t xml:space="preserve">REGISTRO CRONOLÓGICO DE EVENTOS (RCE) y </w:t>
      </w:r>
      <w:r w:rsidRPr="00735E6F">
        <w:rPr>
          <w:rFonts w:cs="Arial"/>
          <w:b/>
          <w:caps/>
          <w:lang w:val="es-AR"/>
        </w:rPr>
        <w:t>Consola de Control Local</w:t>
      </w:r>
      <w:r w:rsidRPr="00735E6F">
        <w:rPr>
          <w:rFonts w:cs="Arial"/>
          <w:b/>
          <w:lang w:val="es-AR"/>
        </w:rPr>
        <w:t xml:space="preserve"> </w:t>
      </w:r>
    </w:p>
    <w:p w:rsidR="008171EE" w:rsidRPr="00735E6F" w:rsidRDefault="008171EE" w:rsidP="004733CD">
      <w:pPr>
        <w:spacing w:after="120"/>
        <w:ind w:left="142" w:right="142"/>
        <w:jc w:val="both"/>
        <w:rPr>
          <w:rFonts w:cs="Arial"/>
          <w:lang w:val="es-AR"/>
        </w:rPr>
      </w:pPr>
      <w:r w:rsidRPr="00735E6F">
        <w:rPr>
          <w:rFonts w:cs="Arial"/>
          <w:lang w:val="es-AR"/>
        </w:rPr>
        <w:t xml:space="preserve">Las provisiones de software y tareas de programación y/o reconfiguración de software y bases de datos forman parte de las tareas de esta ampliación. </w:t>
      </w:r>
    </w:p>
    <w:p w:rsidR="008171EE" w:rsidRPr="00735E6F" w:rsidRDefault="008171EE" w:rsidP="004733CD">
      <w:pPr>
        <w:spacing w:after="120"/>
        <w:ind w:left="142" w:right="142"/>
        <w:jc w:val="both"/>
        <w:rPr>
          <w:rFonts w:cs="Arial"/>
          <w:lang w:val="es-ES"/>
        </w:rPr>
      </w:pPr>
      <w:r w:rsidRPr="00735E6F">
        <w:rPr>
          <w:rFonts w:cs="Arial"/>
          <w:lang w:val="es-ES"/>
        </w:rPr>
        <w:t>La consola de control local est</w:t>
      </w:r>
      <w:r w:rsidR="00E82C92">
        <w:rPr>
          <w:rFonts w:cs="Arial"/>
          <w:lang w:val="es-ES"/>
        </w:rPr>
        <w:t>a</w:t>
      </w:r>
      <w:r w:rsidRPr="00735E6F">
        <w:rPr>
          <w:rFonts w:cs="Arial"/>
          <w:lang w:val="es-ES"/>
        </w:rPr>
        <w:t xml:space="preserve"> formada por un </w:t>
      </w:r>
      <w:r w:rsidR="004733CD" w:rsidRPr="00735E6F">
        <w:rPr>
          <w:rFonts w:cs="Arial"/>
          <w:lang w:val="es-ES"/>
        </w:rPr>
        <w:t xml:space="preserve">sistema </w:t>
      </w:r>
      <w:r w:rsidRPr="00735E6F">
        <w:rPr>
          <w:rFonts w:cs="Arial"/>
          <w:lang w:val="es-ES"/>
        </w:rPr>
        <w:t>SCADA PowerLink Advantage (servidor + cliente) en configuración redundante Hot S</w:t>
      </w:r>
      <w:r w:rsidR="004733CD" w:rsidRPr="00735E6F">
        <w:rPr>
          <w:rFonts w:cs="Arial"/>
          <w:lang w:val="es-ES"/>
        </w:rPr>
        <w:t>t</w:t>
      </w:r>
      <w:r w:rsidRPr="00735E6F">
        <w:rPr>
          <w:rFonts w:cs="Arial"/>
          <w:lang w:val="es-ES"/>
        </w:rPr>
        <w:t xml:space="preserve">and By, + 1 viewer, licencia development 35000 puntos, conectados a los switch redundantes de la red LAN.  El sistema se completa con consola Winsoe con la respectiva licencia para Transener. </w:t>
      </w:r>
    </w:p>
    <w:p w:rsidR="008171EE" w:rsidRPr="00735E6F" w:rsidRDefault="008171EE" w:rsidP="004733CD">
      <w:pPr>
        <w:spacing w:after="120"/>
        <w:ind w:left="142" w:right="142"/>
        <w:jc w:val="both"/>
        <w:rPr>
          <w:rFonts w:cs="Arial"/>
          <w:lang w:val="es-AR"/>
        </w:rPr>
      </w:pPr>
      <w:r w:rsidRPr="00735E6F">
        <w:rPr>
          <w:rFonts w:cs="Arial"/>
          <w:lang w:val="es-AR"/>
        </w:rPr>
        <w:t>Se deberá ampliar y reconfigurar la consola para el Registro Cronológico de Eventos (RCE) anexa a la Unidad Central (UC), tanto respecto de los recursos de hardware y software, para el almacenamiento en la Base de Datos del PLA, la información proveniente de la Unidad Central (UC), adicionando las nuevas señales de acuerdo a la presente ampliación y manteniendo el total funcionamiento de lo instalado actualmente.</w:t>
      </w:r>
    </w:p>
    <w:p w:rsidR="008171EE" w:rsidRPr="00735E6F" w:rsidRDefault="008171EE" w:rsidP="004733CD">
      <w:pPr>
        <w:spacing w:after="120"/>
        <w:ind w:left="142" w:right="142"/>
        <w:jc w:val="both"/>
        <w:rPr>
          <w:rFonts w:cs="Arial"/>
          <w:lang w:val="es-AR"/>
        </w:rPr>
      </w:pPr>
      <w:r w:rsidRPr="00735E6F">
        <w:rPr>
          <w:rFonts w:cs="Arial"/>
          <w:lang w:val="es-AR"/>
        </w:rPr>
        <w:t>La remota de telecontrol posee su propio receptor GPS (ARBITER 1093 Opt 33, Opt. 93) en configuración redundante para sincronizar el reloj interno de la remota, fijar la hora y fecha de ocurrencia de eventos y otras funciones, de forma que pueda ser utilizado para la registración cronológica de eventos con resolución de 1 mseg.</w:t>
      </w:r>
    </w:p>
    <w:p w:rsidR="008171EE" w:rsidRPr="00735E6F" w:rsidRDefault="00966DE8" w:rsidP="007D2F83">
      <w:pPr>
        <w:spacing w:after="120"/>
        <w:ind w:left="142" w:right="142"/>
        <w:jc w:val="both"/>
        <w:rPr>
          <w:rFonts w:cs="Arial"/>
          <w:b/>
          <w:lang w:val="es-AR"/>
        </w:rPr>
      </w:pPr>
      <w:r w:rsidRPr="00735E6F">
        <w:rPr>
          <w:rFonts w:cs="Arial"/>
          <w:b/>
          <w:lang w:val="es-AR"/>
        </w:rPr>
        <w:t>6</w:t>
      </w:r>
      <w:r w:rsidR="008171EE" w:rsidRPr="00735E6F">
        <w:rPr>
          <w:rFonts w:cs="Arial"/>
          <w:b/>
          <w:lang w:val="es-AR"/>
        </w:rPr>
        <w:t>.  MEDICIÓN Y TRANSDUCTORES</w:t>
      </w:r>
    </w:p>
    <w:p w:rsidR="008171EE" w:rsidRPr="00735E6F" w:rsidRDefault="008171EE" w:rsidP="007D2F83">
      <w:pPr>
        <w:spacing w:after="120"/>
        <w:ind w:left="142" w:right="142"/>
        <w:jc w:val="both"/>
        <w:rPr>
          <w:rFonts w:cs="Arial"/>
          <w:lang w:val="es-AR"/>
        </w:rPr>
      </w:pPr>
      <w:r w:rsidRPr="00735E6F">
        <w:rPr>
          <w:rFonts w:cs="Arial"/>
          <w:lang w:val="es-AR"/>
        </w:rPr>
        <w:t xml:space="preserve">Se deberá reconfigurar y proveer e instalar, según resultado del estudio de ingeniería  transductores de medición, los cuales deben montarse dentro de los </w:t>
      </w:r>
      <w:r w:rsidR="004733CD" w:rsidRPr="00735E6F">
        <w:rPr>
          <w:rFonts w:cs="Arial"/>
          <w:lang w:val="es-AR"/>
        </w:rPr>
        <w:t>T</w:t>
      </w:r>
      <w:r w:rsidRPr="00735E6F">
        <w:rPr>
          <w:rFonts w:cs="Arial"/>
          <w:lang w:val="es-AR"/>
        </w:rPr>
        <w:t xml:space="preserve">ableros de </w:t>
      </w:r>
      <w:r w:rsidR="004733CD" w:rsidRPr="00735E6F">
        <w:rPr>
          <w:rFonts w:cs="Arial"/>
          <w:lang w:val="es-AR"/>
        </w:rPr>
        <w:t>I</w:t>
      </w:r>
      <w:r w:rsidRPr="00735E6F">
        <w:rPr>
          <w:rFonts w:cs="Arial"/>
          <w:lang w:val="es-AR"/>
        </w:rPr>
        <w:t>nterfa</w:t>
      </w:r>
      <w:r w:rsidR="004733CD" w:rsidRPr="00735E6F">
        <w:rPr>
          <w:rFonts w:cs="Arial"/>
          <w:lang w:val="es-AR"/>
        </w:rPr>
        <w:t>ses</w:t>
      </w:r>
      <w:r w:rsidRPr="00735E6F">
        <w:rPr>
          <w:rFonts w:cs="Arial"/>
          <w:lang w:val="es-AR"/>
        </w:rPr>
        <w:t xml:space="preserve"> de </w:t>
      </w:r>
      <w:r w:rsidR="004733CD" w:rsidRPr="00735E6F">
        <w:rPr>
          <w:rFonts w:cs="Arial"/>
          <w:lang w:val="es-AR"/>
        </w:rPr>
        <w:t>T</w:t>
      </w:r>
      <w:r w:rsidRPr="00735E6F">
        <w:rPr>
          <w:rFonts w:cs="Arial"/>
          <w:lang w:val="es-AR"/>
        </w:rPr>
        <w:t>elecontrol (TIT) de los Kioscos involucrados en la presente ampliación.</w:t>
      </w:r>
    </w:p>
    <w:p w:rsidR="008171EE" w:rsidRPr="00735E6F" w:rsidRDefault="007D2F83" w:rsidP="007D2F83">
      <w:pPr>
        <w:spacing w:after="120"/>
        <w:ind w:left="142" w:right="142"/>
        <w:jc w:val="both"/>
        <w:rPr>
          <w:rFonts w:cs="Arial"/>
          <w:lang w:val="es-ES"/>
        </w:rPr>
      </w:pPr>
      <w:r w:rsidRPr="00735E6F">
        <w:rPr>
          <w:rFonts w:cs="Arial"/>
          <w:lang w:val="es-AR"/>
        </w:rPr>
        <w:lastRenderedPageBreak/>
        <w:t xml:space="preserve">En función del resultado del estudio mencionado </w:t>
      </w:r>
      <w:r w:rsidR="008171EE" w:rsidRPr="00735E6F">
        <w:rPr>
          <w:rFonts w:cs="Arial"/>
          <w:lang w:val="es-ES"/>
        </w:rPr>
        <w:t xml:space="preserve">El Contratista </w:t>
      </w:r>
      <w:r w:rsidR="00426191">
        <w:rPr>
          <w:rFonts w:cs="Arial"/>
          <w:lang w:val="es-ES"/>
        </w:rPr>
        <w:t xml:space="preserve">PPP </w:t>
      </w:r>
      <w:r w:rsidR="008171EE" w:rsidRPr="00735E6F">
        <w:rPr>
          <w:rFonts w:cs="Arial"/>
          <w:lang w:val="es-ES"/>
        </w:rPr>
        <w:t>suministrará y montará multimedidores programables bajo interfa</w:t>
      </w:r>
      <w:r w:rsidR="004733CD" w:rsidRPr="00735E6F">
        <w:rPr>
          <w:rFonts w:cs="Arial"/>
          <w:lang w:val="es-ES"/>
        </w:rPr>
        <w:t xml:space="preserve">se </w:t>
      </w:r>
      <w:r w:rsidR="008171EE" w:rsidRPr="00735E6F">
        <w:rPr>
          <w:rFonts w:cs="Arial"/>
          <w:lang w:val="es-ES"/>
        </w:rPr>
        <w:t>Ethernet protocolo Modbus TCP/IP y transductores para la medición de diferencia de fase de tensión en los extremos de cada interruptor de 500 kV asociado a las líneas de acuerdo al siguiente detalle:</w:t>
      </w:r>
    </w:p>
    <w:p w:rsidR="008171EE" w:rsidRPr="00735E6F" w:rsidRDefault="008171EE" w:rsidP="00C038CE">
      <w:pPr>
        <w:numPr>
          <w:ilvl w:val="0"/>
          <w:numId w:val="40"/>
        </w:numPr>
        <w:tabs>
          <w:tab w:val="clear" w:pos="720"/>
          <w:tab w:val="left" w:pos="-1440"/>
          <w:tab w:val="left" w:pos="-720"/>
          <w:tab w:val="num" w:pos="284"/>
        </w:tabs>
        <w:spacing w:before="120"/>
        <w:ind w:left="142" w:right="142" w:firstLine="0"/>
        <w:jc w:val="both"/>
        <w:rPr>
          <w:rFonts w:cs="Arial"/>
          <w:lang w:val="es-ES"/>
        </w:rPr>
      </w:pPr>
      <w:r w:rsidRPr="00735E6F">
        <w:rPr>
          <w:rFonts w:cs="Arial"/>
          <w:lang w:val="es-ES"/>
        </w:rPr>
        <w:t>Circuito de corriente: trifásico, rango entrada 1,2 A, sobre rango hasta 1,5 veces la nominal</w:t>
      </w:r>
    </w:p>
    <w:p w:rsidR="008171EE" w:rsidRPr="00735E6F" w:rsidRDefault="008171EE" w:rsidP="00C038CE">
      <w:pPr>
        <w:numPr>
          <w:ilvl w:val="0"/>
          <w:numId w:val="40"/>
        </w:numPr>
        <w:tabs>
          <w:tab w:val="clear" w:pos="720"/>
          <w:tab w:val="left" w:pos="-1440"/>
          <w:tab w:val="left" w:pos="-720"/>
          <w:tab w:val="num" w:pos="284"/>
        </w:tabs>
        <w:spacing w:before="120"/>
        <w:ind w:left="142" w:right="142" w:firstLine="0"/>
        <w:jc w:val="both"/>
        <w:rPr>
          <w:rFonts w:cs="Arial"/>
          <w:lang w:val="es-ES"/>
        </w:rPr>
      </w:pPr>
      <w:r w:rsidRPr="00735E6F">
        <w:rPr>
          <w:rFonts w:cs="Arial"/>
          <w:lang w:val="es-ES"/>
        </w:rPr>
        <w:t>Circuito de tensión: trifásico, rango de entrada 76,2 Vca, sobre rango hasta 2 veces la nominal</w:t>
      </w:r>
    </w:p>
    <w:p w:rsidR="008171EE" w:rsidRPr="00735E6F" w:rsidRDefault="008171EE" w:rsidP="007D2F83">
      <w:pPr>
        <w:numPr>
          <w:ilvl w:val="0"/>
          <w:numId w:val="40"/>
        </w:numPr>
        <w:tabs>
          <w:tab w:val="clear" w:pos="720"/>
          <w:tab w:val="left" w:pos="-1440"/>
          <w:tab w:val="left" w:pos="-720"/>
          <w:tab w:val="num" w:pos="284"/>
        </w:tabs>
        <w:spacing w:before="120"/>
        <w:ind w:left="284" w:right="142" w:hanging="142"/>
        <w:jc w:val="both"/>
        <w:rPr>
          <w:rFonts w:cs="Arial"/>
          <w:lang w:val="es-ES"/>
        </w:rPr>
      </w:pPr>
      <w:r w:rsidRPr="00735E6F">
        <w:rPr>
          <w:rFonts w:cs="Arial"/>
          <w:lang w:val="es-ES"/>
        </w:rPr>
        <w:t>Medición de potencia activa y reactiva total por 4 hilos, rango ajustable de 0,5 a 1,1 del valor primario nominal para el fondo de escala de la corriente de salida.</w:t>
      </w:r>
    </w:p>
    <w:p w:rsidR="008171EE" w:rsidRPr="00735E6F" w:rsidRDefault="008171EE" w:rsidP="00C038CE">
      <w:pPr>
        <w:numPr>
          <w:ilvl w:val="0"/>
          <w:numId w:val="40"/>
        </w:numPr>
        <w:tabs>
          <w:tab w:val="clear" w:pos="720"/>
          <w:tab w:val="left" w:pos="-1440"/>
          <w:tab w:val="left" w:pos="-720"/>
          <w:tab w:val="num" w:pos="284"/>
        </w:tabs>
        <w:spacing w:before="120"/>
        <w:ind w:left="142" w:right="142" w:firstLine="0"/>
        <w:jc w:val="both"/>
        <w:rPr>
          <w:rFonts w:cs="Arial"/>
          <w:lang w:val="es-ES"/>
        </w:rPr>
      </w:pPr>
      <w:r w:rsidRPr="00735E6F">
        <w:rPr>
          <w:rFonts w:cs="Arial"/>
          <w:lang w:val="es-ES"/>
        </w:rPr>
        <w:t>Registro de medición en punto flotante</w:t>
      </w:r>
    </w:p>
    <w:p w:rsidR="008171EE" w:rsidRPr="00735E6F" w:rsidRDefault="008171EE" w:rsidP="00C038CE">
      <w:pPr>
        <w:numPr>
          <w:ilvl w:val="0"/>
          <w:numId w:val="40"/>
        </w:numPr>
        <w:tabs>
          <w:tab w:val="clear" w:pos="720"/>
          <w:tab w:val="left" w:pos="-1440"/>
          <w:tab w:val="left" w:pos="-720"/>
          <w:tab w:val="num" w:pos="284"/>
        </w:tabs>
        <w:spacing w:before="120"/>
        <w:ind w:left="142" w:right="142" w:firstLine="0"/>
        <w:jc w:val="both"/>
        <w:rPr>
          <w:rFonts w:cs="Arial"/>
          <w:lang w:val="es-ES"/>
        </w:rPr>
      </w:pPr>
      <w:r w:rsidRPr="00735E6F">
        <w:rPr>
          <w:rFonts w:cs="Arial"/>
          <w:lang w:val="es-ES"/>
        </w:rPr>
        <w:t>Alimentación auxiliar: 220 Vcc o 110vcc  +15 / -10 %</w:t>
      </w:r>
    </w:p>
    <w:p w:rsidR="008171EE" w:rsidRPr="00735E6F" w:rsidRDefault="008171EE" w:rsidP="00C038CE">
      <w:pPr>
        <w:numPr>
          <w:ilvl w:val="0"/>
          <w:numId w:val="40"/>
        </w:numPr>
        <w:tabs>
          <w:tab w:val="clear" w:pos="720"/>
          <w:tab w:val="left" w:pos="-1440"/>
          <w:tab w:val="left" w:pos="-720"/>
          <w:tab w:val="num" w:pos="284"/>
        </w:tabs>
        <w:spacing w:before="120"/>
        <w:ind w:left="142" w:right="142" w:firstLine="0"/>
        <w:jc w:val="both"/>
        <w:rPr>
          <w:rFonts w:cs="Arial"/>
          <w:lang w:val="es-ES"/>
        </w:rPr>
      </w:pPr>
      <w:r w:rsidRPr="00735E6F">
        <w:rPr>
          <w:rFonts w:cs="Arial"/>
          <w:lang w:val="es-ES"/>
        </w:rPr>
        <w:t>Clase de la medición 0.2 para valores nominales de la entrada y valores calculados</w:t>
      </w:r>
    </w:p>
    <w:p w:rsidR="008171EE" w:rsidRPr="00735E6F" w:rsidRDefault="008171EE" w:rsidP="00C038CE">
      <w:pPr>
        <w:numPr>
          <w:ilvl w:val="0"/>
          <w:numId w:val="40"/>
        </w:numPr>
        <w:tabs>
          <w:tab w:val="clear" w:pos="720"/>
          <w:tab w:val="left" w:pos="-1440"/>
          <w:tab w:val="left" w:pos="-720"/>
          <w:tab w:val="num" w:pos="284"/>
        </w:tabs>
        <w:spacing w:before="120"/>
        <w:ind w:left="142" w:right="142" w:firstLine="0"/>
        <w:jc w:val="both"/>
        <w:rPr>
          <w:rFonts w:cs="Arial"/>
          <w:lang w:val="es-ES"/>
        </w:rPr>
      </w:pPr>
      <w:r w:rsidRPr="00735E6F">
        <w:rPr>
          <w:rFonts w:cs="Arial"/>
          <w:lang w:val="es-ES"/>
        </w:rPr>
        <w:t>Fabricación conforme a la norma IEC 60688</w:t>
      </w:r>
    </w:p>
    <w:p w:rsidR="008171EE" w:rsidRPr="00735E6F" w:rsidRDefault="008171EE" w:rsidP="00C038CE">
      <w:pPr>
        <w:numPr>
          <w:ilvl w:val="0"/>
          <w:numId w:val="40"/>
        </w:numPr>
        <w:tabs>
          <w:tab w:val="clear" w:pos="720"/>
          <w:tab w:val="left" w:pos="-1440"/>
          <w:tab w:val="left" w:pos="-720"/>
          <w:tab w:val="num" w:pos="284"/>
        </w:tabs>
        <w:spacing w:before="120"/>
        <w:ind w:left="142" w:right="142" w:firstLine="0"/>
        <w:jc w:val="both"/>
        <w:rPr>
          <w:rFonts w:cs="Arial"/>
          <w:lang w:val="es-AR"/>
        </w:rPr>
      </w:pPr>
      <w:r w:rsidRPr="00735E6F">
        <w:rPr>
          <w:rFonts w:cs="Arial"/>
          <w:lang w:val="es-AR"/>
        </w:rPr>
        <w:t>Apto montaje sobre riel  DIN simétrico</w:t>
      </w:r>
    </w:p>
    <w:p w:rsidR="008171EE" w:rsidRPr="00735E6F" w:rsidRDefault="008171EE" w:rsidP="00C038CE">
      <w:pPr>
        <w:pStyle w:val="CM27"/>
        <w:spacing w:before="120" w:after="0"/>
        <w:ind w:left="142" w:right="142"/>
        <w:jc w:val="both"/>
        <w:rPr>
          <w:rFonts w:cs="Arial"/>
          <w:sz w:val="20"/>
          <w:szCs w:val="20"/>
        </w:rPr>
      </w:pPr>
      <w:r w:rsidRPr="00735E6F">
        <w:rPr>
          <w:rFonts w:cs="Arial"/>
          <w:sz w:val="20"/>
          <w:szCs w:val="20"/>
        </w:rPr>
        <w:t xml:space="preserve">El multimedidor será configurable, </w:t>
      </w:r>
      <w:r w:rsidR="002F41BA" w:rsidRPr="00735E6F">
        <w:rPr>
          <w:rFonts w:cs="Arial"/>
          <w:sz w:val="20"/>
          <w:szCs w:val="20"/>
        </w:rPr>
        <w:t xml:space="preserve">y de </w:t>
      </w:r>
      <w:r w:rsidRPr="00735E6F">
        <w:rPr>
          <w:rFonts w:cs="Arial"/>
          <w:sz w:val="20"/>
          <w:szCs w:val="20"/>
        </w:rPr>
        <w:t>marca líder en el mercado.</w:t>
      </w:r>
    </w:p>
    <w:p w:rsidR="008171EE" w:rsidRPr="00735E6F" w:rsidRDefault="008171EE" w:rsidP="00C038CE">
      <w:pPr>
        <w:pStyle w:val="CM27"/>
        <w:spacing w:before="120" w:after="0"/>
        <w:ind w:left="142" w:right="142"/>
        <w:jc w:val="both"/>
        <w:rPr>
          <w:rFonts w:cs="Arial"/>
          <w:sz w:val="20"/>
          <w:szCs w:val="20"/>
        </w:rPr>
      </w:pPr>
      <w:r w:rsidRPr="00735E6F">
        <w:rPr>
          <w:rFonts w:cs="Arial"/>
          <w:sz w:val="20"/>
          <w:szCs w:val="20"/>
        </w:rPr>
        <w:t>La conexión de los datos deberá realizarla mediante cable STP, conforme a la impedancia de la norma, con pantalla electrostática,  protección mecánica de doble vaina de PVC.</w:t>
      </w:r>
    </w:p>
    <w:p w:rsidR="008171EE" w:rsidRPr="00735E6F" w:rsidRDefault="008171EE" w:rsidP="007D2F83">
      <w:pPr>
        <w:pStyle w:val="CM27"/>
        <w:spacing w:after="120"/>
        <w:ind w:left="142" w:right="142"/>
        <w:jc w:val="both"/>
        <w:rPr>
          <w:rFonts w:cs="Arial"/>
          <w:sz w:val="20"/>
          <w:szCs w:val="20"/>
        </w:rPr>
      </w:pPr>
      <w:r w:rsidRPr="00735E6F">
        <w:rPr>
          <w:rFonts w:cs="Arial"/>
          <w:sz w:val="20"/>
          <w:szCs w:val="20"/>
        </w:rPr>
        <w:t xml:space="preserve">Serán configurables por programación por medio de servidor WEB embebido o por comandos de Telnet de TCP. De ser necesario, </w:t>
      </w:r>
      <w:r w:rsidR="007D2F83" w:rsidRPr="00735E6F">
        <w:rPr>
          <w:rFonts w:cs="Arial"/>
          <w:sz w:val="20"/>
          <w:szCs w:val="20"/>
        </w:rPr>
        <w:t>E</w:t>
      </w:r>
      <w:r w:rsidRPr="00735E6F">
        <w:rPr>
          <w:rFonts w:cs="Arial"/>
          <w:sz w:val="20"/>
          <w:szCs w:val="20"/>
        </w:rPr>
        <w:t xml:space="preserve">l </w:t>
      </w:r>
      <w:r w:rsidR="007D2F83" w:rsidRPr="00735E6F">
        <w:rPr>
          <w:rFonts w:cs="Arial"/>
          <w:sz w:val="20"/>
          <w:szCs w:val="20"/>
        </w:rPr>
        <w:t>C</w:t>
      </w:r>
      <w:r w:rsidRPr="00735E6F">
        <w:rPr>
          <w:rFonts w:cs="Arial"/>
          <w:sz w:val="20"/>
          <w:szCs w:val="20"/>
        </w:rPr>
        <w:t xml:space="preserve">ontratista </w:t>
      </w:r>
      <w:r w:rsidR="00426191">
        <w:rPr>
          <w:rFonts w:cs="Arial"/>
          <w:sz w:val="20"/>
          <w:szCs w:val="20"/>
        </w:rPr>
        <w:t xml:space="preserve">PPP </w:t>
      </w:r>
      <w:r w:rsidRPr="00735E6F">
        <w:rPr>
          <w:rFonts w:cs="Arial"/>
          <w:sz w:val="20"/>
          <w:szCs w:val="20"/>
        </w:rPr>
        <w:t xml:space="preserve">proveerá al menos una licencia del programa de aplicación para la configuración del transductor. </w:t>
      </w:r>
    </w:p>
    <w:p w:rsidR="008171EE" w:rsidRPr="00735E6F" w:rsidRDefault="008171EE" w:rsidP="007D2F83">
      <w:pPr>
        <w:pStyle w:val="CM27"/>
        <w:spacing w:after="120"/>
        <w:ind w:left="142" w:right="142"/>
        <w:jc w:val="both"/>
        <w:rPr>
          <w:rFonts w:cs="Arial"/>
          <w:sz w:val="20"/>
          <w:szCs w:val="20"/>
        </w:rPr>
      </w:pPr>
      <w:r w:rsidRPr="00735E6F">
        <w:rPr>
          <w:rFonts w:cs="Arial"/>
          <w:sz w:val="20"/>
          <w:szCs w:val="20"/>
        </w:rPr>
        <w:t xml:space="preserve">La configuración residirá en memoria no volátil, de forma que no afecte la pérdida del suministro de alimentación auxiliar. </w:t>
      </w:r>
    </w:p>
    <w:p w:rsidR="008171EE" w:rsidRPr="00735E6F" w:rsidRDefault="008171EE" w:rsidP="007D2F83">
      <w:pPr>
        <w:pStyle w:val="CM27"/>
        <w:spacing w:after="120"/>
        <w:ind w:left="142" w:right="142"/>
        <w:jc w:val="both"/>
        <w:rPr>
          <w:rFonts w:cs="Arial"/>
          <w:sz w:val="20"/>
          <w:szCs w:val="20"/>
        </w:rPr>
      </w:pPr>
      <w:r w:rsidRPr="00735E6F">
        <w:rPr>
          <w:rFonts w:cs="Arial"/>
          <w:sz w:val="20"/>
          <w:szCs w:val="20"/>
        </w:rPr>
        <w:t xml:space="preserve">La medición de potencia activa y reactiva debe ejecutarse sobre las 3 fases de tensión y corriente. </w:t>
      </w:r>
    </w:p>
    <w:p w:rsidR="008171EE" w:rsidRPr="00735E6F" w:rsidRDefault="008171EE" w:rsidP="007D2F83">
      <w:pPr>
        <w:pStyle w:val="CM27"/>
        <w:spacing w:after="120"/>
        <w:ind w:left="142" w:right="142"/>
        <w:jc w:val="both"/>
        <w:rPr>
          <w:rFonts w:cs="Arial"/>
          <w:sz w:val="20"/>
          <w:szCs w:val="20"/>
        </w:rPr>
      </w:pPr>
      <w:r w:rsidRPr="00735E6F">
        <w:rPr>
          <w:rFonts w:cs="Arial"/>
          <w:sz w:val="20"/>
          <w:szCs w:val="20"/>
        </w:rPr>
        <w:t xml:space="preserve">La medición de tensión y corriente se ejecutará sobre las 3 fases. </w:t>
      </w:r>
    </w:p>
    <w:p w:rsidR="008171EE" w:rsidRPr="00735E6F" w:rsidRDefault="008171EE" w:rsidP="007D2F83">
      <w:pPr>
        <w:autoSpaceDE w:val="0"/>
        <w:autoSpaceDN w:val="0"/>
        <w:adjustRightInd w:val="0"/>
        <w:spacing w:after="120"/>
        <w:ind w:left="142" w:right="142"/>
        <w:jc w:val="both"/>
        <w:rPr>
          <w:color w:val="000000"/>
          <w:lang w:val="es-AR"/>
        </w:rPr>
      </w:pPr>
      <w:r w:rsidRPr="00735E6F">
        <w:rPr>
          <w:color w:val="000000"/>
          <w:lang w:val="es-AR"/>
        </w:rPr>
        <w:t>La medición de diferencia de fase de tensión en extremos de cada interruptor de la línea.</w:t>
      </w:r>
    </w:p>
    <w:p w:rsidR="008171EE" w:rsidRPr="00735E6F" w:rsidRDefault="008171EE" w:rsidP="007D2F83">
      <w:pPr>
        <w:pStyle w:val="CM27"/>
        <w:spacing w:after="120"/>
        <w:ind w:left="142" w:right="142"/>
        <w:jc w:val="both"/>
        <w:rPr>
          <w:rFonts w:cs="Arial"/>
          <w:sz w:val="20"/>
          <w:szCs w:val="20"/>
        </w:rPr>
      </w:pPr>
      <w:r w:rsidRPr="00735E6F">
        <w:rPr>
          <w:rFonts w:cs="Arial"/>
          <w:sz w:val="20"/>
          <w:szCs w:val="20"/>
        </w:rPr>
        <w:t xml:space="preserve">La clase de medición debe ser mejor a 0,5, según lo define la IEC. </w:t>
      </w:r>
    </w:p>
    <w:p w:rsidR="008171EE" w:rsidRPr="00735E6F" w:rsidRDefault="008171EE" w:rsidP="007D2F83">
      <w:pPr>
        <w:pStyle w:val="CM27"/>
        <w:spacing w:after="120"/>
        <w:ind w:left="142" w:right="142"/>
        <w:jc w:val="both"/>
        <w:rPr>
          <w:rFonts w:cs="Arial"/>
          <w:sz w:val="20"/>
          <w:szCs w:val="20"/>
        </w:rPr>
      </w:pPr>
      <w:r w:rsidRPr="00735E6F">
        <w:rPr>
          <w:rFonts w:cs="Arial"/>
          <w:sz w:val="20"/>
          <w:szCs w:val="20"/>
        </w:rPr>
        <w:t xml:space="preserve">Debe conservar la clase para sobre rangos mayores o iguales a 120% del valor nominal. </w:t>
      </w:r>
    </w:p>
    <w:p w:rsidR="008171EE" w:rsidRPr="00735E6F" w:rsidRDefault="008171EE" w:rsidP="007D2F83">
      <w:pPr>
        <w:pStyle w:val="CM27"/>
        <w:spacing w:after="120"/>
        <w:ind w:left="142" w:right="142"/>
        <w:jc w:val="both"/>
        <w:rPr>
          <w:rFonts w:cs="Arial"/>
          <w:sz w:val="20"/>
          <w:szCs w:val="20"/>
        </w:rPr>
      </w:pPr>
      <w:r w:rsidRPr="00735E6F">
        <w:rPr>
          <w:rFonts w:cs="Arial"/>
          <w:sz w:val="20"/>
          <w:szCs w:val="20"/>
        </w:rPr>
        <w:t xml:space="preserve">El montaje será sobre riel DIN simétrico. </w:t>
      </w:r>
    </w:p>
    <w:p w:rsidR="008171EE" w:rsidRPr="00735E6F" w:rsidRDefault="008171EE" w:rsidP="007D2F83">
      <w:pPr>
        <w:pStyle w:val="CM27"/>
        <w:spacing w:after="120"/>
        <w:ind w:left="142" w:right="142"/>
        <w:jc w:val="both"/>
        <w:rPr>
          <w:rFonts w:cs="Arial"/>
          <w:sz w:val="20"/>
          <w:szCs w:val="20"/>
        </w:rPr>
      </w:pPr>
      <w:r w:rsidRPr="00735E6F">
        <w:rPr>
          <w:rFonts w:cs="Arial"/>
          <w:sz w:val="20"/>
          <w:szCs w:val="20"/>
        </w:rPr>
        <w:t>Deberá proveerse un ejemplar de repuesto por cada tipo de transductor y multimedidor incorporado.</w:t>
      </w:r>
    </w:p>
    <w:p w:rsidR="008171EE" w:rsidRPr="00735E6F" w:rsidRDefault="008171EE" w:rsidP="007D2F83">
      <w:pPr>
        <w:pStyle w:val="CM27"/>
        <w:spacing w:after="120"/>
        <w:ind w:left="142" w:right="142"/>
        <w:jc w:val="both"/>
        <w:rPr>
          <w:rFonts w:cs="Arial"/>
          <w:sz w:val="20"/>
          <w:szCs w:val="20"/>
        </w:rPr>
      </w:pPr>
      <w:r w:rsidRPr="00735E6F">
        <w:rPr>
          <w:rFonts w:cs="Arial"/>
          <w:sz w:val="20"/>
          <w:szCs w:val="20"/>
        </w:rPr>
        <w:t>Por cada grupo del nodo, se instalarán borneras de corte y contraste de corriente y tensión de aplicación específica.</w:t>
      </w:r>
    </w:p>
    <w:p w:rsidR="008171EE" w:rsidRPr="00735E6F" w:rsidRDefault="00966DE8" w:rsidP="007D2F83">
      <w:pPr>
        <w:spacing w:after="120"/>
        <w:ind w:left="142" w:right="142"/>
        <w:jc w:val="both"/>
        <w:rPr>
          <w:rFonts w:cs="Arial"/>
          <w:b/>
        </w:rPr>
      </w:pPr>
      <w:r w:rsidRPr="00735E6F">
        <w:rPr>
          <w:rFonts w:cs="Arial"/>
          <w:b/>
        </w:rPr>
        <w:t>7</w:t>
      </w:r>
      <w:r w:rsidR="008171EE" w:rsidRPr="00735E6F">
        <w:rPr>
          <w:rFonts w:cs="Arial"/>
          <w:b/>
        </w:rPr>
        <w:t xml:space="preserve">.   PANEL REPARTIDOR DE TELECONTROL </w:t>
      </w:r>
    </w:p>
    <w:p w:rsidR="008171EE" w:rsidRPr="00735E6F" w:rsidRDefault="008171EE" w:rsidP="007D2F83">
      <w:pPr>
        <w:spacing w:after="120"/>
        <w:ind w:left="142" w:right="142"/>
        <w:jc w:val="both"/>
        <w:rPr>
          <w:rFonts w:cs="Arial"/>
          <w:lang w:val="es-AR"/>
        </w:rPr>
      </w:pPr>
      <w:r w:rsidRPr="00735E6F">
        <w:rPr>
          <w:rFonts w:cs="Arial"/>
          <w:lang w:val="es-AR"/>
        </w:rPr>
        <w:t>Se deberá estudiar y de ser necesario ampliar la configuración física del Panel repartidor de acuerdo a las modificaciones, cumplimentando las normativas técnicas de Transener.</w:t>
      </w:r>
    </w:p>
    <w:p w:rsidR="008171EE" w:rsidRPr="00735E6F" w:rsidRDefault="00966DE8" w:rsidP="005A051E">
      <w:pPr>
        <w:spacing w:after="120"/>
        <w:ind w:left="142" w:right="142"/>
        <w:jc w:val="both"/>
        <w:rPr>
          <w:rFonts w:cs="Arial"/>
          <w:b/>
          <w:lang w:val="es-AR"/>
        </w:rPr>
      </w:pPr>
      <w:r w:rsidRPr="00735E6F">
        <w:rPr>
          <w:rFonts w:cs="Arial"/>
          <w:b/>
          <w:lang w:val="es-AR"/>
        </w:rPr>
        <w:t>8</w:t>
      </w:r>
      <w:r w:rsidR="008171EE" w:rsidRPr="00735E6F">
        <w:rPr>
          <w:rFonts w:cs="Arial"/>
          <w:b/>
          <w:lang w:val="es-AR"/>
        </w:rPr>
        <w:t>.    CONVERSORES RS232-C/RS485 Y RS485/FO</w:t>
      </w:r>
    </w:p>
    <w:p w:rsidR="008171EE" w:rsidRPr="00735E6F" w:rsidRDefault="008171EE" w:rsidP="005A051E">
      <w:pPr>
        <w:spacing w:after="120"/>
        <w:ind w:left="142" w:right="142"/>
        <w:jc w:val="both"/>
        <w:rPr>
          <w:rFonts w:cs="Arial"/>
          <w:lang w:val="es-AR"/>
        </w:rPr>
      </w:pPr>
      <w:r w:rsidRPr="00735E6F">
        <w:rPr>
          <w:rFonts w:cs="Arial"/>
          <w:lang w:val="es-AR"/>
        </w:rPr>
        <w:t>Para las interfases con relés de protección inteligentes de 500 kV, se utiliza</w:t>
      </w:r>
      <w:r w:rsidR="00891C0B" w:rsidRPr="00735E6F">
        <w:rPr>
          <w:rFonts w:cs="Arial"/>
          <w:lang w:val="es-AR"/>
        </w:rPr>
        <w:t>rán</w:t>
      </w:r>
      <w:r w:rsidRPr="00735E6F">
        <w:rPr>
          <w:rFonts w:cs="Arial"/>
          <w:lang w:val="es-AR"/>
        </w:rPr>
        <w:t xml:space="preserve"> cables ópticos de doce (12) fibras ópticas como medio de comunicación entre la UP en el kiosco y la Unidad Central (UC).</w:t>
      </w:r>
    </w:p>
    <w:p w:rsidR="008171EE" w:rsidRPr="00735E6F" w:rsidRDefault="005A051E" w:rsidP="005A051E">
      <w:pPr>
        <w:spacing w:after="120"/>
        <w:ind w:left="142" w:right="142"/>
        <w:jc w:val="both"/>
        <w:rPr>
          <w:rFonts w:cs="Arial"/>
          <w:lang w:val="es-AR"/>
        </w:rPr>
      </w:pPr>
      <w:r w:rsidRPr="00735E6F">
        <w:rPr>
          <w:rFonts w:cs="Arial"/>
          <w:lang w:val="es-AR"/>
        </w:rPr>
        <w:t xml:space="preserve">Contando con </w:t>
      </w:r>
      <w:r w:rsidR="008171EE" w:rsidRPr="00735E6F">
        <w:rPr>
          <w:rFonts w:cs="Arial"/>
          <w:lang w:val="es-AR"/>
        </w:rPr>
        <w:t>dos redes LAN en el kiosco (una para Sistema de Protecciones S1 y otra para el Sistema de Protecciones S2), vinculada</w:t>
      </w:r>
      <w:r w:rsidR="00891C0B" w:rsidRPr="00735E6F">
        <w:rPr>
          <w:rFonts w:cs="Arial"/>
          <w:lang w:val="es-AR"/>
        </w:rPr>
        <w:t>s</w:t>
      </w:r>
      <w:r w:rsidR="008171EE" w:rsidRPr="00735E6F">
        <w:rPr>
          <w:rFonts w:cs="Arial"/>
          <w:lang w:val="es-AR"/>
        </w:rPr>
        <w:t xml:space="preserve"> a través de conversores RS485/FO en el kiosco con conversores FO/RS232 en la Unidad Central (UC).</w:t>
      </w:r>
    </w:p>
    <w:p w:rsidR="008171EE" w:rsidRPr="00735E6F" w:rsidRDefault="008171EE" w:rsidP="005A051E">
      <w:pPr>
        <w:spacing w:after="120"/>
        <w:ind w:left="142" w:right="142"/>
        <w:jc w:val="both"/>
        <w:rPr>
          <w:rFonts w:cs="Arial"/>
          <w:lang w:val="es-AR"/>
        </w:rPr>
      </w:pPr>
      <w:r w:rsidRPr="00735E6F">
        <w:rPr>
          <w:rFonts w:cs="Arial"/>
          <w:lang w:val="es-AR"/>
        </w:rPr>
        <w:t>De ser necesario se ampliar</w:t>
      </w:r>
      <w:r w:rsidR="00891C0B" w:rsidRPr="00735E6F">
        <w:rPr>
          <w:rFonts w:cs="Arial"/>
          <w:lang w:val="es-AR"/>
        </w:rPr>
        <w:t>á</w:t>
      </w:r>
      <w:r w:rsidRPr="00735E6F">
        <w:rPr>
          <w:rFonts w:cs="Arial"/>
          <w:lang w:val="es-AR"/>
        </w:rPr>
        <w:t xml:space="preserve"> la configuración y disposición de estos conversores de acuerdo a los cambios generados y en cumplimiento de las normas técnicas de Transener.</w:t>
      </w:r>
    </w:p>
    <w:p w:rsidR="00F62022" w:rsidRPr="00735E6F" w:rsidRDefault="00F62022" w:rsidP="000D5A86">
      <w:pPr>
        <w:spacing w:after="120"/>
        <w:ind w:left="142" w:right="142"/>
        <w:jc w:val="both"/>
        <w:rPr>
          <w:rFonts w:cs="Arial"/>
          <w:b/>
          <w:lang w:val="es-AR"/>
        </w:rPr>
      </w:pPr>
    </w:p>
    <w:p w:rsidR="00F62022" w:rsidRPr="00735E6F" w:rsidRDefault="00F62022" w:rsidP="000D5A86">
      <w:pPr>
        <w:spacing w:after="120"/>
        <w:ind w:left="142" w:right="142"/>
        <w:jc w:val="both"/>
        <w:rPr>
          <w:rFonts w:cs="Arial"/>
          <w:b/>
          <w:lang w:val="es-AR"/>
        </w:rPr>
      </w:pPr>
    </w:p>
    <w:p w:rsidR="008171EE" w:rsidRPr="00735E6F" w:rsidRDefault="00966DE8" w:rsidP="000D5A86">
      <w:pPr>
        <w:spacing w:after="120"/>
        <w:ind w:left="142" w:right="142"/>
        <w:jc w:val="both"/>
        <w:rPr>
          <w:rFonts w:cs="Arial"/>
          <w:b/>
          <w:u w:val="single"/>
          <w:lang w:val="es-AR"/>
        </w:rPr>
      </w:pPr>
      <w:r w:rsidRPr="00735E6F">
        <w:rPr>
          <w:rFonts w:cs="Arial"/>
          <w:b/>
          <w:lang w:val="es-AR"/>
        </w:rPr>
        <w:t>9</w:t>
      </w:r>
      <w:r w:rsidR="008171EE" w:rsidRPr="00735E6F">
        <w:rPr>
          <w:rFonts w:cs="Arial"/>
          <w:b/>
          <w:lang w:val="es-AR"/>
        </w:rPr>
        <w:t>.  INTERCAMBIO DE DATOS PROTECCIONES - SISTEMA DE TELECONTROL</w:t>
      </w:r>
    </w:p>
    <w:p w:rsidR="008171EE" w:rsidRPr="00735E6F" w:rsidRDefault="008171EE" w:rsidP="000D5A86">
      <w:pPr>
        <w:spacing w:after="120"/>
        <w:ind w:left="142" w:right="142"/>
        <w:jc w:val="both"/>
        <w:rPr>
          <w:rFonts w:cs="Arial"/>
          <w:lang w:val="es-AR"/>
        </w:rPr>
      </w:pPr>
      <w:r w:rsidRPr="00735E6F">
        <w:rPr>
          <w:rFonts w:cs="Arial"/>
          <w:lang w:val="es-AR"/>
        </w:rPr>
        <w:t>El oferente deberá ampliar y reconfigurar y de ser necesario incorporar funciones nuevas relacionadas en los relés y la unidad central y garantizar el correcto funcionamiento de los enlaces de datos</w:t>
      </w:r>
    </w:p>
    <w:p w:rsidR="008171EE" w:rsidRPr="00735E6F" w:rsidRDefault="008171EE" w:rsidP="000D5A86">
      <w:pPr>
        <w:spacing w:after="120"/>
        <w:ind w:left="142" w:right="-306"/>
        <w:jc w:val="both"/>
        <w:rPr>
          <w:rFonts w:cs="Arial"/>
          <w:b/>
          <w:lang w:val="es-AR"/>
        </w:rPr>
      </w:pPr>
      <w:r w:rsidRPr="00735E6F">
        <w:rPr>
          <w:rFonts w:cs="Arial"/>
          <w:b/>
          <w:lang w:val="es-AR"/>
        </w:rPr>
        <w:t>1</w:t>
      </w:r>
      <w:r w:rsidR="00966DE8" w:rsidRPr="00735E6F">
        <w:rPr>
          <w:rFonts w:cs="Arial"/>
          <w:b/>
          <w:lang w:val="es-AR"/>
        </w:rPr>
        <w:t>0</w:t>
      </w:r>
      <w:r w:rsidRPr="00735E6F">
        <w:rPr>
          <w:rFonts w:cs="Arial"/>
          <w:b/>
          <w:lang w:val="es-AR"/>
        </w:rPr>
        <w:t>. REPUESTOS</w:t>
      </w:r>
    </w:p>
    <w:p w:rsidR="008171EE" w:rsidRPr="00735E6F" w:rsidRDefault="008171EE" w:rsidP="000D5A86">
      <w:pPr>
        <w:spacing w:after="120"/>
        <w:ind w:left="142" w:right="-306"/>
        <w:jc w:val="both"/>
        <w:rPr>
          <w:rFonts w:cs="Arial"/>
          <w:lang w:val="es-AR"/>
        </w:rPr>
      </w:pPr>
      <w:r w:rsidRPr="00735E6F">
        <w:rPr>
          <w:rFonts w:cs="Arial"/>
          <w:lang w:val="es-AR"/>
        </w:rPr>
        <w:t>Incluirá</w:t>
      </w:r>
      <w:r w:rsidR="00CB70E0" w:rsidRPr="00735E6F">
        <w:rPr>
          <w:rFonts w:cs="Arial"/>
          <w:lang w:val="es-AR"/>
        </w:rPr>
        <w:t>, como mínimo lo siguiente:</w:t>
      </w:r>
    </w:p>
    <w:p w:rsidR="00E96E52" w:rsidRPr="00735E6F" w:rsidRDefault="00E96E52" w:rsidP="000D5A86">
      <w:pPr>
        <w:widowControl w:val="0"/>
        <w:numPr>
          <w:ilvl w:val="0"/>
          <w:numId w:val="41"/>
        </w:numPr>
        <w:tabs>
          <w:tab w:val="clear" w:pos="720"/>
        </w:tabs>
        <w:autoSpaceDE w:val="0"/>
        <w:autoSpaceDN w:val="0"/>
        <w:adjustRightInd w:val="0"/>
        <w:spacing w:after="120"/>
        <w:ind w:left="426" w:right="-306" w:hanging="142"/>
        <w:jc w:val="both"/>
        <w:rPr>
          <w:rFonts w:cs="Arial"/>
          <w:lang w:val="es-AR"/>
        </w:rPr>
      </w:pPr>
      <w:r w:rsidRPr="00735E6F">
        <w:rPr>
          <w:rFonts w:cs="Arial"/>
          <w:lang w:val="es-AR"/>
        </w:rPr>
        <w:t>Un (1) módulo completo de entrada y salida de cada tipo</w:t>
      </w:r>
      <w:r w:rsidR="005A051E" w:rsidRPr="00735E6F">
        <w:rPr>
          <w:rFonts w:cs="Arial"/>
          <w:lang w:val="es-AR"/>
        </w:rPr>
        <w:t xml:space="preserve"> de la Ampliación </w:t>
      </w:r>
    </w:p>
    <w:p w:rsidR="00E96E52" w:rsidRPr="00735E6F" w:rsidRDefault="00E96E52" w:rsidP="005A051E">
      <w:pPr>
        <w:widowControl w:val="0"/>
        <w:numPr>
          <w:ilvl w:val="0"/>
          <w:numId w:val="41"/>
        </w:numPr>
        <w:tabs>
          <w:tab w:val="clear" w:pos="720"/>
        </w:tabs>
        <w:autoSpaceDE w:val="0"/>
        <w:autoSpaceDN w:val="0"/>
        <w:adjustRightInd w:val="0"/>
        <w:spacing w:before="120"/>
        <w:ind w:left="426" w:right="-306" w:hanging="142"/>
        <w:jc w:val="both"/>
        <w:rPr>
          <w:rFonts w:cs="Arial"/>
          <w:lang w:val="es-AR"/>
        </w:rPr>
      </w:pPr>
      <w:r w:rsidRPr="00735E6F">
        <w:rPr>
          <w:rFonts w:cs="Arial"/>
          <w:lang w:val="es-AR"/>
        </w:rPr>
        <w:t>Un (1) módulo de interfa</w:t>
      </w:r>
      <w:r w:rsidR="00F62022" w:rsidRPr="00735E6F">
        <w:rPr>
          <w:rFonts w:cs="Arial"/>
          <w:lang w:val="es-AR"/>
        </w:rPr>
        <w:t>z</w:t>
      </w:r>
      <w:r w:rsidRPr="00735E6F">
        <w:rPr>
          <w:rFonts w:cs="Arial"/>
          <w:lang w:val="es-AR"/>
        </w:rPr>
        <w:t xml:space="preserve"> de cada tipo</w:t>
      </w:r>
      <w:r w:rsidR="005A051E" w:rsidRPr="00735E6F">
        <w:rPr>
          <w:rFonts w:cs="Arial"/>
          <w:lang w:val="es-AR"/>
        </w:rPr>
        <w:t xml:space="preserve"> de la Ampliación</w:t>
      </w:r>
      <w:bookmarkStart w:id="0" w:name="_GoBack"/>
      <w:bookmarkEnd w:id="0"/>
      <w:r w:rsidRPr="00735E6F">
        <w:rPr>
          <w:rFonts w:cs="Arial"/>
          <w:lang w:val="es-AR"/>
        </w:rPr>
        <w:t>.</w:t>
      </w:r>
    </w:p>
    <w:p w:rsidR="00E96E52" w:rsidRPr="00735E6F" w:rsidRDefault="00E96E52" w:rsidP="00CB70E0">
      <w:pPr>
        <w:widowControl w:val="0"/>
        <w:numPr>
          <w:ilvl w:val="0"/>
          <w:numId w:val="41"/>
        </w:numPr>
        <w:tabs>
          <w:tab w:val="clear" w:pos="720"/>
        </w:tabs>
        <w:autoSpaceDE w:val="0"/>
        <w:autoSpaceDN w:val="0"/>
        <w:adjustRightInd w:val="0"/>
        <w:spacing w:before="120"/>
        <w:ind w:left="426" w:right="142" w:hanging="142"/>
        <w:jc w:val="both"/>
        <w:rPr>
          <w:rFonts w:cs="Arial"/>
          <w:lang w:val="es-AR"/>
        </w:rPr>
      </w:pPr>
      <w:r w:rsidRPr="00735E6F">
        <w:rPr>
          <w:rFonts w:cs="Arial"/>
          <w:lang w:val="es-AR"/>
        </w:rPr>
        <w:t>Un (1) convertidor de medición configurable de cada tipo (U1, U2 y U3)</w:t>
      </w:r>
      <w:r w:rsidR="00CB70E0" w:rsidRPr="00735E6F">
        <w:rPr>
          <w:rFonts w:cs="Arial"/>
          <w:lang w:val="es-AR"/>
        </w:rPr>
        <w:t xml:space="preserve"> de cada tipo de la Ampliación</w:t>
      </w:r>
      <w:r w:rsidRPr="00735E6F">
        <w:rPr>
          <w:rFonts w:cs="Arial"/>
          <w:lang w:val="es-AR"/>
        </w:rPr>
        <w:t>.</w:t>
      </w:r>
    </w:p>
    <w:p w:rsidR="00E96E52" w:rsidRPr="00735E6F" w:rsidRDefault="00E96E52" w:rsidP="00E61321">
      <w:pPr>
        <w:widowControl w:val="0"/>
        <w:numPr>
          <w:ilvl w:val="0"/>
          <w:numId w:val="42"/>
        </w:numPr>
        <w:tabs>
          <w:tab w:val="clear" w:pos="720"/>
        </w:tabs>
        <w:autoSpaceDE w:val="0"/>
        <w:autoSpaceDN w:val="0"/>
        <w:adjustRightInd w:val="0"/>
        <w:spacing w:before="120"/>
        <w:ind w:left="426" w:right="-306" w:hanging="142"/>
        <w:jc w:val="both"/>
        <w:rPr>
          <w:rFonts w:cs="Arial"/>
          <w:lang w:val="es-AR"/>
        </w:rPr>
      </w:pPr>
      <w:r w:rsidRPr="00735E6F">
        <w:rPr>
          <w:rFonts w:cs="Arial"/>
          <w:lang w:val="es-AR"/>
        </w:rPr>
        <w:t>Diez por ciento (10%) del total de borne</w:t>
      </w:r>
      <w:r w:rsidR="00CB70E0" w:rsidRPr="00735E6F">
        <w:rPr>
          <w:rFonts w:cs="Arial"/>
          <w:lang w:val="es-AR"/>
        </w:rPr>
        <w:t xml:space="preserve">ras de reserva </w:t>
      </w:r>
      <w:r w:rsidRPr="00735E6F">
        <w:rPr>
          <w:rFonts w:cs="Arial"/>
          <w:lang w:val="es-AR"/>
        </w:rPr>
        <w:t>de cada tipo utilizad</w:t>
      </w:r>
      <w:r w:rsidR="00CB70E0" w:rsidRPr="00735E6F">
        <w:rPr>
          <w:rFonts w:cs="Arial"/>
          <w:lang w:val="es-AR"/>
        </w:rPr>
        <w:t>a</w:t>
      </w:r>
      <w:r w:rsidRPr="00735E6F">
        <w:rPr>
          <w:rFonts w:cs="Arial"/>
          <w:lang w:val="es-AR"/>
        </w:rPr>
        <w:t>s</w:t>
      </w:r>
      <w:r w:rsidR="005A051E" w:rsidRPr="00735E6F">
        <w:rPr>
          <w:rFonts w:cs="Arial"/>
          <w:lang w:val="es-AR"/>
        </w:rPr>
        <w:t xml:space="preserve"> en la Ampliación</w:t>
      </w:r>
      <w:r w:rsidRPr="00735E6F">
        <w:rPr>
          <w:rFonts w:cs="Arial"/>
          <w:lang w:val="es-AR"/>
        </w:rPr>
        <w:t>.</w:t>
      </w:r>
    </w:p>
    <w:p w:rsidR="00E96E52" w:rsidRPr="00735E6F" w:rsidRDefault="00E96E52" w:rsidP="00E61321">
      <w:pPr>
        <w:pStyle w:val="Style15"/>
        <w:spacing w:before="120"/>
        <w:ind w:left="142" w:right="-306"/>
        <w:jc w:val="both"/>
        <w:rPr>
          <w:rFonts w:ascii="Arial" w:hAnsi="Arial" w:cs="Arial"/>
          <w:b/>
          <w:bCs/>
          <w:iCs/>
          <w:color w:val="000000"/>
          <w:sz w:val="20"/>
          <w:szCs w:val="20"/>
          <w:lang w:val="es-ES_tradnl" w:eastAsia="es-ES_tradnl"/>
        </w:rPr>
      </w:pPr>
      <w:r w:rsidRPr="00735E6F">
        <w:rPr>
          <w:rFonts w:ascii="Arial" w:hAnsi="Arial" w:cs="Arial"/>
          <w:b/>
          <w:bCs/>
          <w:iCs/>
          <w:color w:val="000000"/>
          <w:sz w:val="20"/>
          <w:szCs w:val="20"/>
          <w:lang w:val="es-ES_tradnl" w:eastAsia="es-ES_tradnl"/>
        </w:rPr>
        <w:t>1</w:t>
      </w:r>
      <w:r w:rsidR="00966DE8" w:rsidRPr="00735E6F">
        <w:rPr>
          <w:rFonts w:ascii="Arial" w:hAnsi="Arial" w:cs="Arial"/>
          <w:b/>
          <w:bCs/>
          <w:iCs/>
          <w:color w:val="000000"/>
          <w:sz w:val="20"/>
          <w:szCs w:val="20"/>
          <w:lang w:val="es-ES_tradnl" w:eastAsia="es-ES_tradnl"/>
        </w:rPr>
        <w:t>1</w:t>
      </w:r>
      <w:r w:rsidRPr="00735E6F">
        <w:rPr>
          <w:rFonts w:ascii="Arial" w:hAnsi="Arial" w:cs="Arial"/>
          <w:b/>
          <w:bCs/>
          <w:iCs/>
          <w:color w:val="000000"/>
          <w:sz w:val="20"/>
          <w:szCs w:val="20"/>
          <w:lang w:val="es-ES_tradnl" w:eastAsia="es-ES_tradnl"/>
        </w:rPr>
        <w:t xml:space="preserve">. DOCUMENTACION TECNICA A INCLUIR EN LA OFERTA </w:t>
      </w:r>
    </w:p>
    <w:p w:rsidR="00E96E52" w:rsidRPr="00735E6F" w:rsidRDefault="00E96E52" w:rsidP="00A1421A">
      <w:pPr>
        <w:pStyle w:val="Style15"/>
        <w:spacing w:before="120"/>
        <w:ind w:left="426" w:right="142" w:hanging="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Memoria descriptiva detallada y completa de la Ampliación del Sistema de Control Local y Telecontro</w:t>
      </w:r>
      <w:r w:rsidR="00CB70E0" w:rsidRPr="00735E6F">
        <w:rPr>
          <w:rFonts w:ascii="Arial" w:hAnsi="Arial" w:cs="Arial"/>
          <w:color w:val="000000"/>
          <w:sz w:val="20"/>
          <w:szCs w:val="20"/>
          <w:lang w:val="es-ES_tradnl" w:eastAsia="es-ES_tradnl"/>
        </w:rPr>
        <w:t>l, y Sistema SOTR</w:t>
      </w:r>
      <w:r w:rsidRPr="00735E6F">
        <w:rPr>
          <w:rFonts w:ascii="Arial" w:hAnsi="Arial" w:cs="Arial"/>
          <w:color w:val="000000"/>
          <w:sz w:val="20"/>
          <w:szCs w:val="20"/>
          <w:lang w:val="es-ES_tradnl" w:eastAsia="es-ES_tradnl"/>
        </w:rPr>
        <w:t xml:space="preserve"> </w:t>
      </w:r>
    </w:p>
    <w:p w:rsidR="00E96E52" w:rsidRPr="00735E6F"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Descripción y detalles de todos y cada uno de las ampliaciones.</w:t>
      </w:r>
    </w:p>
    <w:p w:rsidR="00E96E52" w:rsidRPr="00735E6F"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xml:space="preserve">• Descripción y detalles del montaje e instalación </w:t>
      </w:r>
    </w:p>
    <w:p w:rsidR="00E96E52" w:rsidRPr="00735E6F"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Detalle y descripción de las interfases de usuario para con equipos y elementos existentes de Transener y, así como las reconfiguraciones y otras tareas de programación que pudieren corresponder realizar.</w:t>
      </w:r>
    </w:p>
    <w:p w:rsidR="00E96E52" w:rsidRPr="00735E6F"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Diagrama de canalizaciones completo, incluyendo canales de comunicaciones nuevos y existentes, con carga y funciones de cada uno de ellos.</w:t>
      </w:r>
    </w:p>
    <w:p w:rsidR="00E96E52" w:rsidRPr="00735E6F"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Programa general de las Obras (incluyendo proyectos; ingeniería de detalle; ensayos; montajes, puesta en servicio, cronograma y programa de capacitación para Operación y Mantenimiento.</w:t>
      </w:r>
    </w:p>
    <w:p w:rsidR="00E96E52" w:rsidRPr="00735E6F"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Información técnica de cada equipo y elemento constitutivo de la Provisión y de las Obras.</w:t>
      </w:r>
    </w:p>
    <w:p w:rsidR="00E96E52" w:rsidRPr="00735E6F"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Certificados ISO 9001:2000 aplicables, en lo que respecta a la fabricación, así como a las tareas de ingeniería, trabajos de montaje e instalación</w:t>
      </w:r>
    </w:p>
    <w:p w:rsidR="00E96E52" w:rsidRPr="00735E6F"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xml:space="preserve">• Listado de antecedentes de provisión, instalación y puesta en servicio comercial de equipos y sistemas de iguales características a los ofrecidos en su </w:t>
      </w:r>
      <w:r w:rsidR="00426191">
        <w:rPr>
          <w:rFonts w:ascii="Arial" w:hAnsi="Arial" w:cs="Arial"/>
          <w:color w:val="000000"/>
          <w:sz w:val="20"/>
          <w:szCs w:val="20"/>
          <w:lang w:val="es-ES_tradnl" w:eastAsia="es-ES_tradnl"/>
        </w:rPr>
        <w:t>Oferta</w:t>
      </w:r>
      <w:r w:rsidRPr="00735E6F">
        <w:rPr>
          <w:rFonts w:ascii="Arial" w:hAnsi="Arial" w:cs="Arial"/>
          <w:color w:val="000000"/>
          <w:sz w:val="20"/>
          <w:szCs w:val="20"/>
          <w:lang w:val="es-ES_tradnl" w:eastAsia="es-ES_tradnl"/>
        </w:rPr>
        <w:t xml:space="preserve"> y sobre Sistemas Eléctricos de 500 kV (detallando empresa, tipo de obra, persona de contacto, etc.).</w:t>
      </w:r>
    </w:p>
    <w:p w:rsidR="00E96E52" w:rsidRPr="00735E6F" w:rsidRDefault="00E96E52" w:rsidP="00E61321">
      <w:pPr>
        <w:pStyle w:val="Style15"/>
        <w:spacing w:before="120"/>
        <w:ind w:left="426" w:right="142" w:hanging="142"/>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Esquemas de funcionamiento de control y telecontrol del sistema eléctrico de la ampliación (a nivel diagrama de bloques y circuitos) de cada parte de los equipos, del equipo completo y del conjunto de equipos y elementos, de forma tal que queden claramente demostradas las soluciones previstas por el Oferente, así como el cumplimiento de las especificaciones requeridas.</w:t>
      </w:r>
    </w:p>
    <w:p w:rsidR="00E96E52" w:rsidRPr="00735E6F" w:rsidRDefault="00E96E52" w:rsidP="00E61321">
      <w:pPr>
        <w:pStyle w:val="Style15"/>
        <w:spacing w:before="120"/>
        <w:ind w:left="426" w:right="142" w:hanging="142"/>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Listado de los Protocolos de Ensayos de Tipo correspondientes a equipos y elementos iguales a los ofrecidos, en fecha no lejana y realizados en laboratorio independiente de prestigio.</w:t>
      </w:r>
    </w:p>
    <w:p w:rsidR="00E96E52" w:rsidRPr="00735E6F" w:rsidRDefault="00E96E52" w:rsidP="002913CA">
      <w:pPr>
        <w:pStyle w:val="Style15"/>
        <w:spacing w:before="120"/>
        <w:ind w:left="426" w:right="142"/>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Cada protocolo (a remitir en caso de ser adjudicatario de las Obras), deberá contar con los datos necesarios para demostrar claramente que el elemento ofrecido cumple con los datos incluidos en las Planillas de Datos Técnicos Garantizados.</w:t>
      </w:r>
    </w:p>
    <w:p w:rsidR="00E96E52" w:rsidRPr="00735E6F" w:rsidRDefault="00E96E52" w:rsidP="00E61321">
      <w:pPr>
        <w:pStyle w:val="Style15"/>
        <w:spacing w:before="120"/>
        <w:ind w:left="426" w:right="142" w:hanging="142"/>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Manuales del equipamiento y del material ofrecido, donde se consignen las descripciones de funcionamiento, especificaciones y características particulares que posea cada equipo y elemento.</w:t>
      </w:r>
    </w:p>
    <w:p w:rsidR="00E96E52" w:rsidRPr="00735E6F" w:rsidRDefault="00E96E52" w:rsidP="002913CA">
      <w:pPr>
        <w:pStyle w:val="Style15"/>
        <w:spacing w:before="120"/>
        <w:ind w:left="426" w:right="142"/>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Será importante que la documentación cubra la totalidad del equipamiento del suministro y no sólo los equipos y elementos principales.</w:t>
      </w:r>
    </w:p>
    <w:p w:rsidR="00E96E52" w:rsidRPr="00735E6F" w:rsidRDefault="00E96E52" w:rsidP="00E61321">
      <w:pPr>
        <w:pStyle w:val="Style15"/>
        <w:numPr>
          <w:ilvl w:val="0"/>
          <w:numId w:val="43"/>
        </w:numPr>
        <w:spacing w:before="120"/>
        <w:ind w:left="426" w:right="142" w:hanging="142"/>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Planillas de Datos Técnicos Garantizados totalmente completas, destacándose que no se aceptará hacer referencia a páginas ó puntos de la documentación a entregar, sino que debe ser completada expresamente en las Planillas.</w:t>
      </w:r>
    </w:p>
    <w:p w:rsidR="00F62022" w:rsidRPr="00735E6F" w:rsidRDefault="00F62022" w:rsidP="00C038CE">
      <w:pPr>
        <w:pStyle w:val="Style15"/>
        <w:spacing w:before="120"/>
        <w:ind w:left="142" w:right="142"/>
        <w:rPr>
          <w:rFonts w:ascii="Arial" w:hAnsi="Arial" w:cs="Arial"/>
          <w:b/>
          <w:bCs/>
          <w:iCs/>
          <w:color w:val="000000"/>
          <w:sz w:val="20"/>
          <w:szCs w:val="20"/>
          <w:lang w:val="es-ES_tradnl" w:eastAsia="es-ES_tradnl"/>
        </w:rPr>
      </w:pPr>
    </w:p>
    <w:p w:rsidR="00E96E52" w:rsidRPr="00735E6F" w:rsidRDefault="00E96E52" w:rsidP="00C038CE">
      <w:pPr>
        <w:pStyle w:val="Style15"/>
        <w:spacing w:before="120"/>
        <w:ind w:left="142" w:right="142"/>
        <w:rPr>
          <w:rFonts w:ascii="Arial" w:hAnsi="Arial" w:cs="Arial"/>
          <w:b/>
          <w:bCs/>
          <w:iCs/>
          <w:color w:val="000000"/>
          <w:sz w:val="20"/>
          <w:szCs w:val="20"/>
          <w:lang w:val="es-ES_tradnl" w:eastAsia="es-ES_tradnl"/>
        </w:rPr>
      </w:pPr>
      <w:r w:rsidRPr="00735E6F">
        <w:rPr>
          <w:rFonts w:ascii="Arial" w:hAnsi="Arial" w:cs="Arial"/>
          <w:b/>
          <w:bCs/>
          <w:iCs/>
          <w:color w:val="000000"/>
          <w:sz w:val="20"/>
          <w:szCs w:val="20"/>
          <w:lang w:val="es-ES_tradnl" w:eastAsia="es-ES_tradnl"/>
        </w:rPr>
        <w:t>1</w:t>
      </w:r>
      <w:r w:rsidR="00FA0ADC" w:rsidRPr="00735E6F">
        <w:rPr>
          <w:rFonts w:ascii="Arial" w:hAnsi="Arial" w:cs="Arial"/>
          <w:b/>
          <w:bCs/>
          <w:iCs/>
          <w:color w:val="000000"/>
          <w:sz w:val="20"/>
          <w:szCs w:val="20"/>
          <w:lang w:val="es-ES_tradnl" w:eastAsia="es-ES_tradnl"/>
        </w:rPr>
        <w:t>2</w:t>
      </w:r>
      <w:r w:rsidRPr="00735E6F">
        <w:rPr>
          <w:rFonts w:ascii="Arial" w:hAnsi="Arial" w:cs="Arial"/>
          <w:b/>
          <w:bCs/>
          <w:iCs/>
          <w:color w:val="000000"/>
          <w:sz w:val="20"/>
          <w:szCs w:val="20"/>
          <w:lang w:val="es-ES_tradnl" w:eastAsia="es-ES_tradnl"/>
        </w:rPr>
        <w:t>. DOCUMENTACION TECNICA A PRESENTAR POR EL CONTRATISTA</w:t>
      </w:r>
      <w:r w:rsidR="00426191">
        <w:rPr>
          <w:rFonts w:ascii="Arial" w:hAnsi="Arial" w:cs="Arial"/>
          <w:b/>
          <w:bCs/>
          <w:iCs/>
          <w:color w:val="000000"/>
          <w:sz w:val="20"/>
          <w:szCs w:val="20"/>
          <w:lang w:val="es-ES_tradnl" w:eastAsia="es-ES_tradnl"/>
        </w:rPr>
        <w:t xml:space="preserve"> PPP</w:t>
      </w:r>
    </w:p>
    <w:p w:rsidR="00E96E52" w:rsidRPr="00735E6F" w:rsidRDefault="00E96E52" w:rsidP="00C038CE">
      <w:pPr>
        <w:pStyle w:val="Style15"/>
        <w:spacing w:before="120"/>
        <w:ind w:left="142" w:right="142"/>
        <w:jc w:val="both"/>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 xml:space="preserve">El Contratista </w:t>
      </w:r>
      <w:r w:rsidR="00426191">
        <w:rPr>
          <w:rFonts w:ascii="Arial" w:hAnsi="Arial" w:cs="Arial"/>
          <w:color w:val="000000"/>
          <w:sz w:val="20"/>
          <w:szCs w:val="20"/>
          <w:lang w:val="es-ES_tradnl" w:eastAsia="es-ES_tradnl"/>
        </w:rPr>
        <w:t xml:space="preserve">PPP </w:t>
      </w:r>
      <w:r w:rsidRPr="00735E6F">
        <w:rPr>
          <w:rFonts w:ascii="Arial" w:hAnsi="Arial" w:cs="Arial"/>
          <w:color w:val="000000"/>
          <w:sz w:val="20"/>
          <w:szCs w:val="20"/>
          <w:lang w:val="es-ES_tradnl" w:eastAsia="es-ES_tradnl"/>
        </w:rPr>
        <w:t xml:space="preserve">deberá presentar la documentación técnica para la aprobación de acuerdo con lo establecido en </w:t>
      </w:r>
      <w:r w:rsidR="00BB243E" w:rsidRPr="00735E6F">
        <w:rPr>
          <w:rFonts w:ascii="Arial" w:hAnsi="Arial" w:cs="Arial"/>
          <w:color w:val="000000"/>
          <w:sz w:val="20"/>
          <w:szCs w:val="20"/>
          <w:lang w:val="es-ES_tradnl" w:eastAsia="es-ES_tradnl"/>
        </w:rPr>
        <w:t xml:space="preserve">la </w:t>
      </w:r>
      <w:r w:rsidRPr="00735E6F">
        <w:rPr>
          <w:rFonts w:ascii="Arial" w:hAnsi="Arial" w:cs="Arial"/>
          <w:color w:val="000000"/>
          <w:sz w:val="20"/>
          <w:szCs w:val="20"/>
          <w:lang w:val="es-ES_tradnl" w:eastAsia="es-ES_tradnl"/>
        </w:rPr>
        <w:t>Sección VII.a Especificaciones Técnicas Generales, cumplimentando asimismo lo indicado al respecto en el Anexo VI Estaciones Transformadoras del presente pliego.</w:t>
      </w:r>
    </w:p>
    <w:p w:rsidR="00E96E52" w:rsidRPr="00735E6F" w:rsidRDefault="00E96E52" w:rsidP="00C038CE">
      <w:pPr>
        <w:pStyle w:val="Style15"/>
        <w:spacing w:before="120"/>
        <w:ind w:left="142" w:right="142"/>
        <w:rPr>
          <w:rFonts w:ascii="Arial" w:hAnsi="Arial" w:cs="Arial"/>
          <w:color w:val="000000"/>
          <w:sz w:val="20"/>
          <w:szCs w:val="20"/>
          <w:lang w:val="es-ES_tradnl" w:eastAsia="es-ES_tradnl"/>
        </w:rPr>
      </w:pPr>
      <w:r w:rsidRPr="00735E6F">
        <w:rPr>
          <w:rFonts w:ascii="Arial" w:hAnsi="Arial" w:cs="Arial"/>
          <w:color w:val="000000"/>
          <w:sz w:val="20"/>
          <w:szCs w:val="20"/>
          <w:lang w:val="es-ES_tradnl" w:eastAsia="es-ES_tradnl"/>
        </w:rPr>
        <w:t>Dicha documentación incluirá  lo siguiente:</w:t>
      </w:r>
    </w:p>
    <w:p w:rsidR="00E96E52" w:rsidRPr="00735E6F" w:rsidRDefault="00E96E52" w:rsidP="00E61321">
      <w:pPr>
        <w:pStyle w:val="Style30"/>
        <w:widowControl/>
        <w:spacing w:before="120"/>
        <w:ind w:left="426" w:right="142" w:hanging="142"/>
        <w:jc w:val="both"/>
        <w:rPr>
          <w:rStyle w:val="FontStyle94"/>
          <w:lang w:val="es-ES_tradnl" w:eastAsia="es-ES_tradnl"/>
        </w:rPr>
      </w:pPr>
      <w:r w:rsidRPr="00735E6F">
        <w:rPr>
          <w:rStyle w:val="FontStyle94"/>
          <w:lang w:val="es-ES_tradnl" w:eastAsia="es-ES_tradnl"/>
        </w:rPr>
        <w:t>• Planos y documentos necesarios para definir los proyectos de detalle de las obras civiles para el montaje de equipos de control local y telecontrol en las EE.TT., de los recorridos de cables, etc.</w:t>
      </w:r>
    </w:p>
    <w:p w:rsidR="00E96E52" w:rsidRPr="00735E6F" w:rsidRDefault="00E96E52" w:rsidP="00E61321">
      <w:pPr>
        <w:pStyle w:val="Style30"/>
        <w:widowControl/>
        <w:spacing w:before="120"/>
        <w:ind w:left="426" w:right="142" w:hanging="142"/>
        <w:jc w:val="both"/>
        <w:rPr>
          <w:rStyle w:val="FontStyle94"/>
          <w:lang w:val="es-ES_tradnl" w:eastAsia="es-ES_tradnl"/>
        </w:rPr>
      </w:pPr>
      <w:r w:rsidRPr="00735E6F">
        <w:rPr>
          <w:rStyle w:val="FontStyle94"/>
          <w:lang w:val="es-ES_tradnl" w:eastAsia="es-ES_tradnl"/>
        </w:rPr>
        <w:t>• Planos de dimensiones y disposición general de cada equipo y elemento (vista en planta y elevación)</w:t>
      </w:r>
    </w:p>
    <w:p w:rsidR="00E96E52" w:rsidRPr="00735E6F" w:rsidRDefault="00E96E52" w:rsidP="00E61321">
      <w:pPr>
        <w:pStyle w:val="Style30"/>
        <w:widowControl/>
        <w:spacing w:before="120"/>
        <w:ind w:left="426" w:right="142" w:hanging="142"/>
        <w:jc w:val="both"/>
        <w:rPr>
          <w:rStyle w:val="FontStyle94"/>
          <w:lang w:val="es-ES_tradnl" w:eastAsia="es-ES_tradnl"/>
        </w:rPr>
      </w:pPr>
      <w:r w:rsidRPr="00735E6F">
        <w:rPr>
          <w:rStyle w:val="FontStyle94"/>
          <w:lang w:val="es-ES_tradnl" w:eastAsia="es-ES_tradnl"/>
        </w:rPr>
        <w:t>• Planos de fijación de armarios; conductos para pasaje de cables; plantillas para el anclaje; etc.</w:t>
      </w:r>
    </w:p>
    <w:p w:rsidR="00E96E52" w:rsidRPr="00735E6F" w:rsidRDefault="00E96E52" w:rsidP="00E61321">
      <w:pPr>
        <w:pStyle w:val="Style30"/>
        <w:widowControl/>
        <w:spacing w:before="120"/>
        <w:ind w:left="426" w:right="142" w:hanging="142"/>
        <w:jc w:val="both"/>
        <w:rPr>
          <w:rStyle w:val="FontStyle94"/>
          <w:lang w:val="es-ES_tradnl" w:eastAsia="es-ES_tradnl"/>
        </w:rPr>
      </w:pPr>
      <w:r w:rsidRPr="00735E6F">
        <w:rPr>
          <w:rStyle w:val="FontStyle94"/>
          <w:lang w:val="es-ES_tradnl" w:eastAsia="es-ES_tradnl"/>
        </w:rPr>
        <w:t>• Detalle de borneras de conexión, indicando funciones, dimensiones, material, etc. Incluyendo posición, detalles y recomendaciones de los bornes de p.a.t. de mallas metálicas y blindajes</w:t>
      </w:r>
    </w:p>
    <w:p w:rsidR="00E96E52" w:rsidRPr="00735E6F" w:rsidRDefault="00E96E52" w:rsidP="00E61321">
      <w:pPr>
        <w:pStyle w:val="Style30"/>
        <w:widowControl/>
        <w:spacing w:before="120"/>
        <w:ind w:left="426" w:right="142" w:hanging="142"/>
        <w:jc w:val="both"/>
        <w:rPr>
          <w:rStyle w:val="FontStyle94"/>
          <w:lang w:val="es-ES_tradnl" w:eastAsia="es-ES_tradnl"/>
        </w:rPr>
      </w:pPr>
      <w:r w:rsidRPr="00735E6F">
        <w:rPr>
          <w:rStyle w:val="FontStyle94"/>
          <w:lang w:val="es-ES_tradnl" w:eastAsia="es-ES_tradnl"/>
        </w:rPr>
        <w:t>• Planillas de Datos Técnicos Garantizados definitivas (en caso que las presentadas con la Oferta hubieran sufrido adecuaciones aprobadas).</w:t>
      </w:r>
    </w:p>
    <w:p w:rsidR="00E96E52" w:rsidRPr="00735E6F" w:rsidRDefault="00E96E52" w:rsidP="00E61321">
      <w:pPr>
        <w:pStyle w:val="Style30"/>
        <w:widowControl/>
        <w:numPr>
          <w:ilvl w:val="0"/>
          <w:numId w:val="44"/>
        </w:numPr>
        <w:spacing w:before="120"/>
        <w:ind w:left="426" w:right="142" w:hanging="142"/>
        <w:jc w:val="both"/>
        <w:rPr>
          <w:rStyle w:val="FontStyle94"/>
          <w:lang w:val="es-ES_tradnl" w:eastAsia="es-ES_tradnl"/>
        </w:rPr>
      </w:pPr>
      <w:r w:rsidRPr="00735E6F">
        <w:rPr>
          <w:rStyle w:val="FontStyle94"/>
          <w:lang w:val="es-ES_tradnl" w:eastAsia="es-ES_tradnl"/>
        </w:rPr>
        <w:t xml:space="preserve">Interconexiones con equipos y sistemas de Terceros  (nuevos y existentes), incluyendo equipamiento y programas (vinculaciones) Planillas de cableado de interconexión entre equipos y elementos de este Contrato </w:t>
      </w:r>
      <w:r w:rsidR="00426191">
        <w:rPr>
          <w:rStyle w:val="FontStyle94"/>
          <w:lang w:val="es-ES_tradnl" w:eastAsia="es-ES_tradnl"/>
        </w:rPr>
        <w:t xml:space="preserve">PPP </w:t>
      </w:r>
      <w:r w:rsidRPr="00735E6F">
        <w:rPr>
          <w:rStyle w:val="FontStyle94"/>
          <w:lang w:val="es-ES_tradnl" w:eastAsia="es-ES_tradnl"/>
        </w:rPr>
        <w:t>con equipos y elementos de Terceros.</w:t>
      </w:r>
    </w:p>
    <w:p w:rsidR="00E96E52" w:rsidRPr="00735E6F" w:rsidRDefault="00E96E52" w:rsidP="00E61321">
      <w:pPr>
        <w:pStyle w:val="Style30"/>
        <w:widowControl/>
        <w:numPr>
          <w:ilvl w:val="0"/>
          <w:numId w:val="44"/>
        </w:numPr>
        <w:spacing w:before="120"/>
        <w:ind w:left="426" w:right="142" w:hanging="142"/>
        <w:jc w:val="both"/>
        <w:rPr>
          <w:rStyle w:val="FontStyle94"/>
          <w:lang w:val="es-ES_tradnl" w:eastAsia="es-ES_tradnl"/>
        </w:rPr>
      </w:pPr>
      <w:r w:rsidRPr="00735E6F">
        <w:rPr>
          <w:rStyle w:val="FontStyle94"/>
          <w:lang w:val="es-ES_tradnl" w:eastAsia="es-ES_tradnl"/>
        </w:rPr>
        <w:t>Planos de detalles y recomendaciones de montaje e instalación de todos los equipos y elementos</w:t>
      </w:r>
    </w:p>
    <w:p w:rsidR="00E96E52" w:rsidRPr="00735E6F" w:rsidRDefault="00E96E52" w:rsidP="00A1421A">
      <w:pPr>
        <w:pStyle w:val="Style20"/>
        <w:widowControl/>
        <w:numPr>
          <w:ilvl w:val="0"/>
          <w:numId w:val="44"/>
        </w:numPr>
        <w:spacing w:before="120"/>
        <w:ind w:left="426" w:right="142" w:hanging="142"/>
        <w:jc w:val="both"/>
        <w:rPr>
          <w:rStyle w:val="FontStyle94"/>
          <w:lang w:val="es-ES_tradnl" w:eastAsia="es-ES_tradnl"/>
        </w:rPr>
      </w:pPr>
      <w:r w:rsidRPr="00735E6F">
        <w:rPr>
          <w:rStyle w:val="FontStyle94"/>
          <w:lang w:val="es-ES_tradnl" w:eastAsia="es-ES_tradnl"/>
        </w:rPr>
        <w:t xml:space="preserve">Procedimientos de ensayos y pruebas en obra, durante el proceso de montaje e </w:t>
      </w:r>
      <w:r w:rsidR="00A1421A" w:rsidRPr="00735E6F">
        <w:rPr>
          <w:rStyle w:val="FontStyle94"/>
          <w:lang w:val="es-ES_tradnl" w:eastAsia="es-ES_tradnl"/>
        </w:rPr>
        <w:t>i</w:t>
      </w:r>
      <w:r w:rsidRPr="00735E6F">
        <w:rPr>
          <w:rStyle w:val="FontStyle94"/>
          <w:lang w:val="es-ES_tradnl" w:eastAsia="es-ES_tradnl"/>
        </w:rPr>
        <w:t>nstalación. Incluido descripción y metodología; circuitos de medición; datos a contrastar; etc.</w:t>
      </w:r>
    </w:p>
    <w:p w:rsidR="00E96E52" w:rsidRPr="00735E6F" w:rsidRDefault="00E96E52" w:rsidP="00E61321">
      <w:pPr>
        <w:pStyle w:val="Style50"/>
        <w:widowControl/>
        <w:numPr>
          <w:ilvl w:val="0"/>
          <w:numId w:val="44"/>
        </w:numPr>
        <w:spacing w:before="120"/>
        <w:ind w:left="426" w:right="-306" w:hanging="142"/>
        <w:rPr>
          <w:rStyle w:val="FontStyle94"/>
          <w:lang w:val="es-ES_tradnl" w:eastAsia="es-ES_tradnl"/>
        </w:rPr>
      </w:pPr>
      <w:r w:rsidRPr="00735E6F">
        <w:rPr>
          <w:rStyle w:val="FontStyle94"/>
          <w:lang w:val="es-ES_tradnl" w:eastAsia="es-ES_tradnl"/>
        </w:rPr>
        <w:t>Procedimientos de ensayos y pruebas de puesta en servicio.</w:t>
      </w:r>
    </w:p>
    <w:p w:rsidR="00E96E52" w:rsidRPr="00735E6F" w:rsidRDefault="00CB70E0" w:rsidP="00A1421A">
      <w:pPr>
        <w:pStyle w:val="Style50"/>
        <w:widowControl/>
        <w:spacing w:before="120"/>
        <w:ind w:left="426" w:right="142" w:hanging="142"/>
        <w:jc w:val="both"/>
        <w:rPr>
          <w:rStyle w:val="FontStyle94"/>
          <w:lang w:val="es-ES_tradnl" w:eastAsia="es-ES_tradnl"/>
        </w:rPr>
      </w:pPr>
      <w:r w:rsidRPr="00735E6F">
        <w:rPr>
          <w:rStyle w:val="FontStyle94"/>
          <w:lang w:val="es-ES_tradnl" w:eastAsia="es-ES_tradnl"/>
        </w:rPr>
        <w:t xml:space="preserve">Se </w:t>
      </w:r>
      <w:r w:rsidR="00E96E52" w:rsidRPr="00735E6F">
        <w:rPr>
          <w:rStyle w:val="FontStyle94"/>
          <w:lang w:val="es-ES_tradnl" w:eastAsia="es-ES_tradnl"/>
        </w:rPr>
        <w:t xml:space="preserve">deberá detallar y suministrar </w:t>
      </w:r>
      <w:r w:rsidRPr="00735E6F">
        <w:rPr>
          <w:rStyle w:val="FontStyle94"/>
          <w:lang w:val="es-ES_tradnl" w:eastAsia="es-ES_tradnl"/>
        </w:rPr>
        <w:t xml:space="preserve">los siguientes </w:t>
      </w:r>
      <w:r w:rsidR="00E96E52" w:rsidRPr="00735E6F">
        <w:rPr>
          <w:rStyle w:val="FontStyle94"/>
          <w:lang w:val="es-ES_tradnl" w:eastAsia="es-ES_tradnl"/>
        </w:rPr>
        <w:t>tipos de Procedimientos de ensayos:</w:t>
      </w:r>
    </w:p>
    <w:p w:rsidR="00E96E52" w:rsidRPr="00735E6F" w:rsidRDefault="00CB70E0" w:rsidP="00CB70E0">
      <w:pPr>
        <w:pStyle w:val="Style55"/>
        <w:widowControl/>
        <w:spacing w:before="120"/>
        <w:ind w:left="709" w:right="142" w:hanging="142"/>
        <w:rPr>
          <w:rStyle w:val="FontStyle94"/>
          <w:lang w:val="es-ES_tradnl" w:eastAsia="es-ES_tradnl"/>
        </w:rPr>
      </w:pPr>
      <w:r w:rsidRPr="00735E6F">
        <w:rPr>
          <w:rStyle w:val="FontStyle94"/>
          <w:lang w:val="es-ES_tradnl" w:eastAsia="es-ES_tradnl"/>
        </w:rPr>
        <w:t>-</w:t>
      </w:r>
      <w:r w:rsidR="00E96E52" w:rsidRPr="00735E6F">
        <w:rPr>
          <w:rStyle w:val="FontStyle94"/>
          <w:lang w:val="es-ES_tradnl" w:eastAsia="es-ES_tradnl"/>
        </w:rPr>
        <w:t xml:space="preserve"> </w:t>
      </w:r>
      <w:r w:rsidRPr="00735E6F">
        <w:rPr>
          <w:rStyle w:val="FontStyle94"/>
          <w:lang w:val="es-ES_tradnl" w:eastAsia="es-ES_tradnl"/>
        </w:rPr>
        <w:t>d</w:t>
      </w:r>
      <w:r w:rsidR="00E96E52" w:rsidRPr="00735E6F">
        <w:rPr>
          <w:rStyle w:val="FontStyle94"/>
          <w:lang w:val="es-ES_tradnl" w:eastAsia="es-ES_tradnl"/>
        </w:rPr>
        <w:t>e cada equipo y elemento constitutivo de Sistemas</w:t>
      </w:r>
    </w:p>
    <w:p w:rsidR="00E96E52" w:rsidRPr="00735E6F" w:rsidRDefault="00CB70E0" w:rsidP="00CB70E0">
      <w:pPr>
        <w:pStyle w:val="Style55"/>
        <w:widowControl/>
        <w:spacing w:before="120"/>
        <w:ind w:left="709" w:right="142" w:hanging="142"/>
        <w:jc w:val="both"/>
        <w:rPr>
          <w:rStyle w:val="FontStyle94"/>
          <w:lang w:val="es-ES_tradnl" w:eastAsia="es-ES_tradnl"/>
        </w:rPr>
      </w:pPr>
      <w:r w:rsidRPr="00735E6F">
        <w:rPr>
          <w:rStyle w:val="FontStyle94"/>
          <w:lang w:val="es-ES_tradnl" w:eastAsia="es-ES_tradnl"/>
        </w:rPr>
        <w:t>-d</w:t>
      </w:r>
      <w:r w:rsidR="00E96E52" w:rsidRPr="00735E6F">
        <w:rPr>
          <w:rStyle w:val="FontStyle94"/>
          <w:lang w:val="es-ES_tradnl" w:eastAsia="es-ES_tradnl"/>
        </w:rPr>
        <w:t>e cada Sistema nuevo vinculado y funcionando en conjunto con otros Sistemas (existentes y/o de Terceros)</w:t>
      </w:r>
    </w:p>
    <w:p w:rsidR="00E96E52" w:rsidRPr="00735E6F" w:rsidRDefault="00E96E52" w:rsidP="00E61321">
      <w:pPr>
        <w:pStyle w:val="Style50"/>
        <w:widowControl/>
        <w:numPr>
          <w:ilvl w:val="0"/>
          <w:numId w:val="45"/>
        </w:numPr>
        <w:spacing w:before="120"/>
        <w:ind w:left="426" w:right="-306" w:hanging="142"/>
        <w:rPr>
          <w:rStyle w:val="FontStyle94"/>
          <w:lang w:val="es-ES_tradnl" w:eastAsia="es-ES_tradnl"/>
        </w:rPr>
      </w:pPr>
      <w:r w:rsidRPr="00735E6F">
        <w:rPr>
          <w:rStyle w:val="FontStyle94"/>
          <w:lang w:val="es-ES_tradnl" w:eastAsia="es-ES_tradnl"/>
        </w:rPr>
        <w:t>Documentación conforme a Obra (planos; manuales; planillas de cableado; etc.).</w:t>
      </w:r>
    </w:p>
    <w:p w:rsidR="00E61321" w:rsidRPr="00735E6F" w:rsidRDefault="00E61321" w:rsidP="00E61321">
      <w:pPr>
        <w:ind w:left="142"/>
        <w:rPr>
          <w:rFonts w:cs="Arial"/>
          <w:b/>
          <w:lang w:val="es-AR"/>
        </w:rPr>
      </w:pPr>
    </w:p>
    <w:p w:rsidR="00E96E52" w:rsidRPr="00735E6F" w:rsidRDefault="00E96E52" w:rsidP="007C77D2">
      <w:pPr>
        <w:spacing w:after="120"/>
        <w:ind w:left="142"/>
        <w:rPr>
          <w:rFonts w:cs="Arial"/>
          <w:b/>
          <w:lang w:val="es-AR"/>
        </w:rPr>
      </w:pPr>
      <w:r w:rsidRPr="00735E6F">
        <w:rPr>
          <w:rFonts w:cs="Arial"/>
          <w:b/>
          <w:lang w:val="es-AR"/>
        </w:rPr>
        <w:t>1</w:t>
      </w:r>
      <w:r w:rsidR="00FA0ADC" w:rsidRPr="00735E6F">
        <w:rPr>
          <w:rFonts w:cs="Arial"/>
          <w:b/>
          <w:lang w:val="es-AR"/>
        </w:rPr>
        <w:t>3</w:t>
      </w:r>
      <w:r w:rsidRPr="00735E6F">
        <w:rPr>
          <w:rFonts w:cs="Arial"/>
          <w:b/>
          <w:lang w:val="es-AR"/>
        </w:rPr>
        <w:t xml:space="preserve">.  NORMAS </w:t>
      </w:r>
      <w:r w:rsidR="00CB70E0" w:rsidRPr="00735E6F">
        <w:rPr>
          <w:rFonts w:cs="Arial"/>
          <w:b/>
          <w:lang w:val="es-AR"/>
        </w:rPr>
        <w:t xml:space="preserve"> PARA </w:t>
      </w:r>
      <w:r w:rsidRPr="00735E6F">
        <w:rPr>
          <w:rFonts w:cs="Arial"/>
          <w:b/>
          <w:lang w:val="es-AR"/>
        </w:rPr>
        <w:t xml:space="preserve"> AMPLIACION </w:t>
      </w:r>
      <w:r w:rsidR="00CB70E0" w:rsidRPr="00735E6F">
        <w:rPr>
          <w:rFonts w:cs="Arial"/>
          <w:b/>
          <w:lang w:val="es-AR"/>
        </w:rPr>
        <w:t xml:space="preserve">DE LA </w:t>
      </w:r>
      <w:r w:rsidRPr="00735E6F">
        <w:rPr>
          <w:rFonts w:cs="Arial"/>
          <w:b/>
          <w:lang w:val="es-AR"/>
        </w:rPr>
        <w:t>UNIDAD REMOTA DE TELECONTROL</w:t>
      </w:r>
    </w:p>
    <w:p w:rsidR="007C77D2" w:rsidRPr="00735E6F" w:rsidRDefault="007C77D2" w:rsidP="007C77D2">
      <w:pPr>
        <w:spacing w:after="120"/>
        <w:ind w:firstLine="142"/>
        <w:rPr>
          <w:rFonts w:cs="Arial"/>
          <w:lang w:val="es-AR"/>
        </w:rPr>
      </w:pPr>
      <w:r w:rsidRPr="00735E6F">
        <w:rPr>
          <w:rFonts w:cs="Arial"/>
          <w:lang w:val="es-AR"/>
        </w:rPr>
        <w:t>Serán de aplicación las siguientes:</w:t>
      </w:r>
    </w:p>
    <w:p w:rsidR="00E96E52" w:rsidRPr="00735E6F" w:rsidRDefault="00E96E52" w:rsidP="007C77D2">
      <w:pPr>
        <w:spacing w:after="120"/>
        <w:ind w:firstLine="142"/>
        <w:rPr>
          <w:rFonts w:cs="Arial"/>
          <w:b/>
        </w:rPr>
      </w:pPr>
      <w:r w:rsidRPr="00735E6F">
        <w:rPr>
          <w:rFonts w:cs="Arial"/>
          <w:b/>
        </w:rPr>
        <w:t xml:space="preserve">1) </w:t>
      </w:r>
      <w:r w:rsidR="00FB39E8" w:rsidRPr="00735E6F">
        <w:rPr>
          <w:rFonts w:cs="Arial"/>
          <w:b/>
        </w:rPr>
        <w:t>Internacionales</w:t>
      </w:r>
    </w:p>
    <w:p w:rsidR="000D5A86" w:rsidRPr="00735E6F" w:rsidRDefault="000D5A86" w:rsidP="007C77D2">
      <w:pPr>
        <w:spacing w:after="120"/>
        <w:ind w:firstLine="142"/>
        <w:rPr>
          <w:rFonts w:cs="Arial"/>
          <w:b/>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gridCol w:w="511"/>
      </w:tblGrid>
      <w:tr w:rsidR="008F1213" w:rsidRPr="00735E6F" w:rsidTr="008942A4">
        <w:tblPrEx>
          <w:tblCellMar>
            <w:top w:w="0" w:type="dxa"/>
            <w:bottom w:w="0" w:type="dxa"/>
          </w:tblCellMar>
        </w:tblPrEx>
        <w:trPr>
          <w:gridAfter w:val="1"/>
          <w:wAfter w:w="511" w:type="dxa"/>
          <w:trHeight w:val="454"/>
        </w:trPr>
        <w:tc>
          <w:tcPr>
            <w:tcW w:w="7938" w:type="dxa"/>
            <w:gridSpan w:val="2"/>
            <w:vAlign w:val="center"/>
          </w:tcPr>
          <w:p w:rsidR="008F1213" w:rsidRPr="00735E6F" w:rsidRDefault="008F1213" w:rsidP="00FB39E8">
            <w:pPr>
              <w:jc w:val="center"/>
              <w:rPr>
                <w:rFonts w:cs="Arial"/>
                <w:lang w:val="es-AR"/>
              </w:rPr>
            </w:pPr>
            <w:r w:rsidRPr="00735E6F">
              <w:rPr>
                <w:rFonts w:cs="Arial"/>
                <w:lang w:val="es-AR"/>
              </w:rPr>
              <w:t>Seguridad</w:t>
            </w:r>
            <w:r w:rsidR="00FB39E8" w:rsidRPr="00735E6F">
              <w:rPr>
                <w:rFonts w:cs="Arial"/>
                <w:lang w:val="es-AR"/>
              </w:rPr>
              <w:t xml:space="preserve"> Eléctrica y Perturbaciones Electromagnéticas</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FB39E8" w:rsidP="00FB39E8">
            <w:pPr>
              <w:jc w:val="center"/>
              <w:rPr>
                <w:rFonts w:cs="Arial"/>
              </w:rPr>
            </w:pPr>
            <w:r w:rsidRPr="00735E6F">
              <w:rPr>
                <w:rFonts w:cs="Arial"/>
              </w:rPr>
              <w:t xml:space="preserve">Norma </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FB39E8">
            <w:pPr>
              <w:jc w:val="center"/>
              <w:rPr>
                <w:rFonts w:cs="Arial"/>
              </w:rPr>
            </w:pPr>
            <w:r w:rsidRPr="00735E6F">
              <w:rPr>
                <w:rFonts w:cs="Arial"/>
              </w:rPr>
              <w:t>Descrip</w:t>
            </w:r>
            <w:r w:rsidR="00FB39E8" w:rsidRPr="00735E6F">
              <w:rPr>
                <w:rFonts w:cs="Arial"/>
              </w:rPr>
              <w:t>ción</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60255-5</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Dielectric Strength</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60255-5</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Impulse</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60255-5</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Insulation at 500V</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IEEE / ANSI C37.90.1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Surge Withstand Capacibility (SWC)</w:t>
            </w:r>
          </w:p>
        </w:tc>
      </w:tr>
      <w:tr w:rsidR="008F1213" w:rsidRPr="00735E6F"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trHeight w:val="269"/>
        </w:trPr>
        <w:tc>
          <w:tcPr>
            <w:tcW w:w="8449" w:type="dxa"/>
            <w:gridSpan w:val="3"/>
            <w:tcBorders>
              <w:left w:val="nil"/>
              <w:right w:val="nil"/>
            </w:tcBorders>
            <w:vAlign w:val="center"/>
          </w:tcPr>
          <w:p w:rsidR="008F1213" w:rsidRPr="00735E6F" w:rsidRDefault="008F1213" w:rsidP="00A609BB">
            <w:pPr>
              <w:jc w:val="center"/>
              <w:rPr>
                <w:rFonts w:cs="Arial"/>
              </w:rPr>
            </w:pP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7938" w:type="dxa"/>
            <w:gridSpan w:val="2"/>
            <w:tcBorders>
              <w:top w:val="single" w:sz="4"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Normas para relés</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FB39E8" w:rsidP="00FB39E8">
            <w:pPr>
              <w:jc w:val="center"/>
              <w:rPr>
                <w:rFonts w:cs="Arial"/>
              </w:rPr>
            </w:pPr>
            <w:r w:rsidRPr="00735E6F">
              <w:rPr>
                <w:rFonts w:cs="Arial"/>
              </w:rPr>
              <w:lastRenderedPageBreak/>
              <w:t>Norma</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Description</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60255-21-1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Vibration</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60255-21-1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FB39E8">
            <w:pPr>
              <w:jc w:val="center"/>
              <w:rPr>
                <w:rFonts w:cs="Arial"/>
              </w:rPr>
            </w:pPr>
            <w:r w:rsidRPr="00735E6F">
              <w:rPr>
                <w:rFonts w:cs="Arial"/>
              </w:rPr>
              <w:t>High Frequency Impuls</w:t>
            </w:r>
            <w:r w:rsidR="00FB39E8" w:rsidRPr="00735E6F">
              <w:rPr>
                <w:rFonts w:cs="Arial"/>
              </w:rPr>
              <w:t>e</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60255-21-2</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Electrostatic Discharge</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60255-21-3</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Radiated Electromagnetic Field Disturbance</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60255-21-4</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Fast Transient Disturbance</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IEEE / ANSI C37.90.1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Surge Withstand Capacibility (SWC)</w:t>
            </w:r>
          </w:p>
        </w:tc>
      </w:tr>
      <w:tr w:rsidR="008F1213" w:rsidRPr="00735E6F"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trHeight w:val="264"/>
        </w:trPr>
        <w:tc>
          <w:tcPr>
            <w:tcW w:w="8449" w:type="dxa"/>
            <w:gridSpan w:val="3"/>
            <w:tcBorders>
              <w:left w:val="nil"/>
              <w:right w:val="nil"/>
            </w:tcBorders>
            <w:vAlign w:val="center"/>
          </w:tcPr>
          <w:p w:rsidR="008F1213" w:rsidRPr="00735E6F" w:rsidRDefault="008F1213" w:rsidP="00A609BB">
            <w:pPr>
              <w:jc w:val="center"/>
              <w:rPr>
                <w:rFonts w:cs="Arial"/>
              </w:rPr>
            </w:pPr>
          </w:p>
          <w:p w:rsidR="008F1213" w:rsidRPr="00735E6F" w:rsidRDefault="008F1213" w:rsidP="00A609BB">
            <w:pPr>
              <w:jc w:val="center"/>
              <w:rPr>
                <w:rFonts w:cs="Arial"/>
              </w:rPr>
            </w:pP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7938" w:type="dxa"/>
            <w:gridSpan w:val="2"/>
            <w:tcBorders>
              <w:top w:val="single" w:sz="4" w:space="0" w:color="auto"/>
              <w:left w:val="single" w:sz="6" w:space="0" w:color="auto"/>
              <w:bottom w:val="single" w:sz="6" w:space="0" w:color="auto"/>
              <w:right w:val="single" w:sz="6" w:space="0" w:color="auto"/>
            </w:tcBorders>
            <w:vAlign w:val="center"/>
          </w:tcPr>
          <w:p w:rsidR="008F1213" w:rsidRPr="00735E6F" w:rsidRDefault="00FB39E8" w:rsidP="00A609BB">
            <w:pPr>
              <w:jc w:val="center"/>
              <w:rPr>
                <w:rFonts w:cs="Arial"/>
              </w:rPr>
            </w:pPr>
            <w:r w:rsidRPr="00735E6F">
              <w:rPr>
                <w:rFonts w:cs="Arial"/>
              </w:rPr>
              <w:t xml:space="preserve">Condiciones </w:t>
            </w:r>
            <w:r w:rsidR="008F1213" w:rsidRPr="00735E6F">
              <w:rPr>
                <w:rFonts w:cs="Arial"/>
              </w:rPr>
              <w:t>Ambientales</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 xml:space="preserve">Norma </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Descripción</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60068-2-1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Cold</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60068-2-2</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Dry Heat</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60068-2-6</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Vibration</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60068-2-27</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Shock</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60068-2-29</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Bump</w:t>
            </w:r>
          </w:p>
        </w:tc>
      </w:tr>
      <w:tr w:rsidR="008F1213" w:rsidRPr="00735E6F" w:rsidTr="008942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40" w:type="dxa"/>
            <w:bottom w:w="0" w:type="dxa"/>
            <w:right w:w="40" w:type="dxa"/>
          </w:tblCellMar>
        </w:tblPrEx>
        <w:trPr>
          <w:gridAfter w:val="1"/>
          <w:wAfter w:w="511" w:type="dxa"/>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IEC 60068-2-30</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735E6F" w:rsidRDefault="008F1213" w:rsidP="00A609BB">
            <w:pPr>
              <w:jc w:val="center"/>
              <w:rPr>
                <w:rFonts w:cs="Arial"/>
              </w:rPr>
            </w:pPr>
            <w:r w:rsidRPr="00735E6F">
              <w:rPr>
                <w:rFonts w:cs="Arial"/>
              </w:rPr>
              <w:t>Damp Heat</w:t>
            </w:r>
          </w:p>
        </w:tc>
      </w:tr>
    </w:tbl>
    <w:p w:rsidR="008F1213" w:rsidRPr="00735E6F" w:rsidRDefault="008F1213" w:rsidP="008F1213">
      <w:pPr>
        <w:rPr>
          <w:rFonts w:cs="Arial"/>
        </w:rPr>
      </w:pPr>
    </w:p>
    <w:p w:rsidR="008F1213" w:rsidRPr="00735E6F" w:rsidRDefault="008F1213" w:rsidP="008F1213">
      <w:pPr>
        <w:rPr>
          <w:rFonts w:cs="Arial"/>
        </w:rPr>
      </w:pPr>
    </w:p>
    <w:p w:rsidR="00F77A94" w:rsidRPr="00735E6F" w:rsidRDefault="00F77A94" w:rsidP="005E2339">
      <w:pPr>
        <w:ind w:left="142"/>
        <w:rPr>
          <w:rFonts w:cs="Arial"/>
          <w:b/>
        </w:rPr>
      </w:pPr>
      <w:r w:rsidRPr="00735E6F">
        <w:rPr>
          <w:rFonts w:cs="Arial"/>
        </w:rPr>
        <w:t>2</w:t>
      </w:r>
      <w:r w:rsidRPr="00735E6F">
        <w:rPr>
          <w:rFonts w:cs="Arial"/>
          <w:b/>
        </w:rPr>
        <w:t xml:space="preserve">)    </w:t>
      </w:r>
      <w:r w:rsidR="00FB39E8" w:rsidRPr="00735E6F">
        <w:rPr>
          <w:rFonts w:cs="Arial"/>
          <w:b/>
        </w:rPr>
        <w:t>Particulares (Opcional)</w:t>
      </w:r>
    </w:p>
    <w:p w:rsidR="00F77A94" w:rsidRPr="00735E6F" w:rsidRDefault="00F77A94" w:rsidP="00F77A94">
      <w:pPr>
        <w:rPr>
          <w:rFonts w:cs="Arial"/>
        </w:rPr>
      </w:pPr>
    </w:p>
    <w:tbl>
      <w:tblPr>
        <w:tblW w:w="0" w:type="auto"/>
        <w:tblInd w:w="466" w:type="dxa"/>
        <w:tblLayout w:type="fixed"/>
        <w:tblCellMar>
          <w:left w:w="40" w:type="dxa"/>
          <w:right w:w="40" w:type="dxa"/>
        </w:tblCellMar>
        <w:tblLook w:val="0000" w:firstRow="0" w:lastRow="0" w:firstColumn="0" w:lastColumn="0" w:noHBand="0" w:noVBand="0"/>
      </w:tblPr>
      <w:tblGrid>
        <w:gridCol w:w="3969"/>
        <w:gridCol w:w="3969"/>
      </w:tblGrid>
      <w:tr w:rsidR="00F77A94" w:rsidRPr="00735E6F" w:rsidTr="008942A4">
        <w:tblPrEx>
          <w:tblCellMar>
            <w:top w:w="0" w:type="dxa"/>
            <w:bottom w:w="0" w:type="dxa"/>
          </w:tblCellMar>
        </w:tblPrEx>
        <w:trPr>
          <w:trHeight w:val="454"/>
        </w:trPr>
        <w:tc>
          <w:tcPr>
            <w:tcW w:w="7937" w:type="dxa"/>
            <w:gridSpan w:val="2"/>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EMC</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F77A94">
            <w:pPr>
              <w:jc w:val="center"/>
              <w:rPr>
                <w:rFonts w:cs="Arial"/>
              </w:rPr>
            </w:pPr>
            <w:r w:rsidRPr="00735E6F">
              <w:rPr>
                <w:rFonts w:cs="Arial"/>
              </w:rPr>
              <w:t>Norma</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F77A94">
            <w:pPr>
              <w:jc w:val="center"/>
              <w:rPr>
                <w:rFonts w:cs="Arial"/>
              </w:rPr>
            </w:pPr>
            <w:r w:rsidRPr="00735E6F">
              <w:rPr>
                <w:rFonts w:cs="Arial"/>
              </w:rPr>
              <w:t>Descripción</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50081-2, EN 50082-2</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EMC Compliance</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55011</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Radiated and Conducted Emissions</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61000-4-2</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Electrostatic Discharge</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61000-4-3</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lang w:val="en-US"/>
              </w:rPr>
            </w:pPr>
            <w:r w:rsidRPr="00735E6F">
              <w:rPr>
                <w:rFonts w:cs="Arial"/>
                <w:lang w:val="en-US"/>
              </w:rPr>
              <w:t>Immunity to Radiated Emissions 80-1000MHz</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61000-4-4</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EFTB</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61000-4-5</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Surge Immunity</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61000-4-6</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RF Immunity</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61000-4-10</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Damped Oscilatory Magnetic Field</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lastRenderedPageBreak/>
              <w:t>EN 61000-4-11</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lang w:val="en-US"/>
              </w:rPr>
            </w:pPr>
            <w:r w:rsidRPr="00735E6F">
              <w:rPr>
                <w:rFonts w:cs="Arial"/>
                <w:lang w:val="en-US"/>
              </w:rPr>
              <w:t>Voltage Dips and Interruptions (AC power supply)</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61000-4-12</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High Frequency Impulse</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61000-4-16</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lang w:val="en-US"/>
              </w:rPr>
            </w:pPr>
            <w:r w:rsidRPr="00735E6F">
              <w:rPr>
                <w:rFonts w:cs="Arial"/>
                <w:lang w:val="en-US"/>
              </w:rPr>
              <w:t>Immunity to conducted common mode disturbances 0-150</w:t>
            </w:r>
            <w:r w:rsidR="00FB39E8" w:rsidRPr="00735E6F">
              <w:rPr>
                <w:rFonts w:cs="Arial"/>
                <w:lang w:val="en-US"/>
              </w:rPr>
              <w:t xml:space="preserve"> </w:t>
            </w:r>
            <w:r w:rsidRPr="00735E6F">
              <w:rPr>
                <w:rFonts w:cs="Arial"/>
                <w:lang w:val="en-US"/>
              </w:rPr>
              <w:t>kHz</w:t>
            </w:r>
          </w:p>
        </w:tc>
      </w:tr>
      <w:tr w:rsidR="00F77A94" w:rsidRPr="00735E6F"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61000-4-17</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lang w:val="en-US"/>
              </w:rPr>
            </w:pPr>
            <w:r w:rsidRPr="00735E6F">
              <w:rPr>
                <w:rFonts w:cs="Arial"/>
                <w:lang w:val="en-US"/>
              </w:rPr>
              <w:t>Immunity to ripple on DC power port</w:t>
            </w:r>
          </w:p>
        </w:tc>
      </w:tr>
      <w:tr w:rsidR="00F77A94" w:rsidRPr="002F41BA" w:rsidTr="008942A4">
        <w:tblPrEx>
          <w:tblCellMar>
            <w:top w:w="0" w:type="dxa"/>
            <w:bottom w:w="0" w:type="dxa"/>
          </w:tblCellMar>
        </w:tblPrEx>
        <w:trPr>
          <w:trHeight w:val="454"/>
        </w:trPr>
        <w:tc>
          <w:tcPr>
            <w:tcW w:w="3969" w:type="dxa"/>
            <w:tcBorders>
              <w:top w:val="single" w:sz="6" w:space="0" w:color="auto"/>
              <w:left w:val="single" w:sz="6" w:space="0" w:color="auto"/>
              <w:bottom w:val="single" w:sz="6" w:space="0" w:color="auto"/>
              <w:right w:val="single" w:sz="6" w:space="0" w:color="auto"/>
            </w:tcBorders>
            <w:vAlign w:val="center"/>
          </w:tcPr>
          <w:p w:rsidR="00F77A94" w:rsidRPr="00735E6F" w:rsidRDefault="00F77A94" w:rsidP="004B2F50">
            <w:pPr>
              <w:jc w:val="center"/>
              <w:rPr>
                <w:rFonts w:cs="Arial"/>
              </w:rPr>
            </w:pPr>
            <w:r w:rsidRPr="00735E6F">
              <w:rPr>
                <w:rFonts w:cs="Arial"/>
              </w:rPr>
              <w:t>EN 61000-4-29</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735E6F">
              <w:rPr>
                <w:rFonts w:cs="Arial"/>
              </w:rPr>
              <w:t>DC Supply Interruptions</w:t>
            </w:r>
          </w:p>
        </w:tc>
      </w:tr>
    </w:tbl>
    <w:p w:rsidR="00F77A94" w:rsidRPr="002F41BA" w:rsidRDefault="00F77A94" w:rsidP="00F77A94">
      <w:pPr>
        <w:pStyle w:val="Default"/>
        <w:rPr>
          <w:sz w:val="20"/>
          <w:szCs w:val="20"/>
        </w:rPr>
      </w:pPr>
    </w:p>
    <w:p w:rsidR="00F77A94" w:rsidRPr="0011086D" w:rsidRDefault="00F77A94" w:rsidP="00F77A94">
      <w:pPr>
        <w:pStyle w:val="Default"/>
        <w:rPr>
          <w:sz w:val="20"/>
          <w:szCs w:val="20"/>
          <w:lang w:val="es-AR"/>
        </w:rPr>
      </w:pPr>
    </w:p>
    <w:p w:rsidR="00F77A94" w:rsidRPr="002F41BA" w:rsidRDefault="00F77A94" w:rsidP="00F77A94">
      <w:pPr>
        <w:pStyle w:val="Default"/>
        <w:rPr>
          <w:sz w:val="20"/>
          <w:szCs w:val="20"/>
        </w:rPr>
      </w:pPr>
    </w:p>
    <w:p w:rsidR="008F1213" w:rsidRPr="0011086D" w:rsidRDefault="008F1213" w:rsidP="00847B76">
      <w:pPr>
        <w:rPr>
          <w:rFonts w:cs="Arial"/>
          <w:b/>
          <w:lang w:val="es-AR"/>
        </w:rPr>
      </w:pPr>
    </w:p>
    <w:p w:rsidR="00E96E52" w:rsidRPr="002913CA" w:rsidRDefault="00E96E52" w:rsidP="00E96E52">
      <w:pPr>
        <w:widowControl w:val="0"/>
        <w:autoSpaceDE w:val="0"/>
        <w:autoSpaceDN w:val="0"/>
        <w:adjustRightInd w:val="0"/>
        <w:spacing w:before="120"/>
        <w:ind w:right="-306"/>
        <w:rPr>
          <w:rFonts w:cs="Arial"/>
          <w:lang w:val="es-ES_tradnl"/>
        </w:rPr>
      </w:pPr>
    </w:p>
    <w:p w:rsidR="00E96E52" w:rsidRPr="002913CA" w:rsidRDefault="00E96E52" w:rsidP="00E96E52">
      <w:pPr>
        <w:widowControl w:val="0"/>
        <w:autoSpaceDE w:val="0"/>
        <w:autoSpaceDN w:val="0"/>
        <w:adjustRightInd w:val="0"/>
        <w:spacing w:before="120"/>
        <w:ind w:left="284" w:right="-306"/>
        <w:rPr>
          <w:rFonts w:cs="Arial"/>
          <w:lang w:val="es-ES_tradnl"/>
        </w:rPr>
      </w:pPr>
    </w:p>
    <w:p w:rsidR="008171EE" w:rsidRPr="002913CA" w:rsidRDefault="008171EE" w:rsidP="00E96E52">
      <w:pPr>
        <w:tabs>
          <w:tab w:val="left" w:pos="-3686"/>
        </w:tabs>
        <w:spacing w:before="120"/>
        <w:ind w:left="284" w:right="-306"/>
        <w:jc w:val="both"/>
        <w:rPr>
          <w:rFonts w:cs="Arial"/>
          <w:lang w:val="es-ES_tradnl"/>
        </w:rPr>
      </w:pPr>
    </w:p>
    <w:p w:rsidR="008171EE" w:rsidRPr="002913CA" w:rsidRDefault="008171EE" w:rsidP="008171EE">
      <w:pPr>
        <w:spacing w:after="120"/>
        <w:ind w:right="-306"/>
        <w:outlineLvl w:val="0"/>
        <w:rPr>
          <w:rStyle w:val="FontStyle96"/>
          <w:lang w:val="es-AR" w:eastAsia="es-ES_tradnl"/>
        </w:rPr>
      </w:pPr>
    </w:p>
    <w:p w:rsidR="008171EE" w:rsidRPr="002913CA" w:rsidRDefault="008171EE" w:rsidP="008171EE">
      <w:pPr>
        <w:spacing w:after="120"/>
        <w:ind w:right="-306"/>
        <w:outlineLvl w:val="0"/>
        <w:rPr>
          <w:rFonts w:cs="Arial"/>
          <w:lang w:val="es-AR"/>
        </w:rPr>
      </w:pPr>
    </w:p>
    <w:p w:rsidR="008171EE" w:rsidRPr="002913CA" w:rsidRDefault="008171EE" w:rsidP="008171EE">
      <w:pPr>
        <w:widowControl w:val="0"/>
        <w:autoSpaceDE w:val="0"/>
        <w:autoSpaceDN w:val="0"/>
        <w:adjustRightInd w:val="0"/>
        <w:spacing w:line="200" w:lineRule="exact"/>
        <w:ind w:right="-20"/>
        <w:rPr>
          <w:rFonts w:cs="Arial"/>
          <w:lang w:val="es-ES_tradnl"/>
        </w:rPr>
      </w:pPr>
    </w:p>
    <w:sectPr w:rsidR="008171EE" w:rsidRPr="002913CA">
      <w:headerReference w:type="even" r:id="rId8"/>
      <w:headerReference w:type="default" r:id="rId9"/>
      <w:footerReference w:type="even" r:id="rId10"/>
      <w:footerReference w:type="default" r:id="rId11"/>
      <w:headerReference w:type="first" r:id="rId12"/>
      <w:footerReference w:type="first" r:id="rId13"/>
      <w:pgSz w:w="11907" w:h="16840" w:code="9"/>
      <w:pgMar w:top="1562" w:right="708" w:bottom="993" w:left="1701" w:header="142" w:footer="0" w:gutter="0"/>
      <w:pgBorders>
        <w:top w:val="single" w:sz="12" w:space="1" w:color="auto"/>
        <w:left w:val="single" w:sz="12" w:space="0" w:color="auto"/>
        <w:bottom w:val="single" w:sz="12" w:space="2" w:color="auto"/>
        <w:right w:val="single" w:sz="12" w:space="0"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2E1" w:rsidRDefault="00C202E1">
      <w:r>
        <w:separator/>
      </w:r>
    </w:p>
  </w:endnote>
  <w:endnote w:type="continuationSeparator" w:id="0">
    <w:p w:rsidR="00C202E1" w:rsidRDefault="00C20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90" w:rsidRDefault="00F45B9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AB4" w:rsidRPr="00F32FE1" w:rsidRDefault="00BB2AB4" w:rsidP="00BB2AB4">
    <w:pPr>
      <w:spacing w:before="120"/>
      <w:rPr>
        <w:i/>
        <w:sz w:val="18"/>
        <w:szCs w:val="18"/>
        <w:lang w:val="es-ES"/>
      </w:rPr>
    </w:pPr>
    <w:r>
      <w:rPr>
        <w:i/>
        <w:sz w:val="18"/>
        <w:szCs w:val="18"/>
      </w:rPr>
      <w:t>RD-</w:t>
    </w:r>
    <w:r w:rsidRPr="00F32FE1">
      <w:rPr>
        <w:i/>
        <w:sz w:val="18"/>
        <w:szCs w:val="18"/>
        <w:lang w:val="es-ES"/>
      </w:rPr>
      <w:t xml:space="preserve">CH </w:t>
    </w:r>
    <w:r w:rsidR="00C27C16" w:rsidRPr="00F32FE1">
      <w:rPr>
        <w:i/>
        <w:sz w:val="18"/>
        <w:szCs w:val="18"/>
        <w:lang w:val="es-ES"/>
      </w:rPr>
      <w:t>(PB</w:t>
    </w:r>
    <w:r w:rsidR="00F32FE1" w:rsidRPr="00F32FE1">
      <w:rPr>
        <w:i/>
        <w:sz w:val="18"/>
        <w:szCs w:val="18"/>
        <w:lang w:val="es-ES"/>
      </w:rPr>
      <w:t>y</w:t>
    </w:r>
    <w:r w:rsidR="00C27C16" w:rsidRPr="00F32FE1">
      <w:rPr>
        <w:i/>
        <w:sz w:val="18"/>
        <w:szCs w:val="18"/>
        <w:lang w:val="es-ES"/>
      </w:rPr>
      <w:t>C</w:t>
    </w:r>
    <w:r w:rsidR="00F32FE1" w:rsidRPr="00F32FE1">
      <w:rPr>
        <w:i/>
        <w:sz w:val="18"/>
        <w:szCs w:val="18"/>
        <w:lang w:val="es-ES"/>
      </w:rPr>
      <w:t xml:space="preserve"> - PPP</w:t>
    </w:r>
    <w:r w:rsidR="00C27C16" w:rsidRPr="00F32FE1">
      <w:rPr>
        <w:i/>
        <w:sz w:val="18"/>
        <w:szCs w:val="18"/>
        <w:lang w:val="es-ES"/>
      </w:rPr>
      <w:t>) - Sección VII</w:t>
    </w:r>
    <w:r w:rsidR="00F32FE1" w:rsidRPr="00F32FE1">
      <w:rPr>
        <w:i/>
        <w:sz w:val="18"/>
        <w:szCs w:val="18"/>
        <w:lang w:val="es-ES"/>
      </w:rPr>
      <w:t xml:space="preserve"> </w:t>
    </w:r>
    <w:r w:rsidR="00C27C16" w:rsidRPr="00F32FE1">
      <w:rPr>
        <w:i/>
        <w:sz w:val="18"/>
        <w:szCs w:val="18"/>
        <w:lang w:val="es-ES"/>
      </w:rPr>
      <w:t xml:space="preserve">a-1 </w:t>
    </w:r>
    <w:r w:rsidR="00F32FE1" w:rsidRPr="00F32FE1">
      <w:rPr>
        <w:i/>
        <w:sz w:val="18"/>
        <w:szCs w:val="18"/>
        <w:lang w:val="es-ES"/>
      </w:rPr>
      <w:t>R</w:t>
    </w:r>
    <w:r w:rsidR="00C27C16" w:rsidRPr="00F32FE1">
      <w:rPr>
        <w:i/>
        <w:sz w:val="18"/>
        <w:szCs w:val="18"/>
        <w:lang w:val="es-ES"/>
      </w:rPr>
      <w:t xml:space="preserve">ev </w:t>
    </w:r>
    <w:r w:rsidR="00F32FE1" w:rsidRPr="00F32FE1">
      <w:rPr>
        <w:i/>
        <w:sz w:val="18"/>
        <w:szCs w:val="18"/>
        <w:lang w:val="es-ES"/>
      </w:rPr>
      <w:t>03</w:t>
    </w:r>
  </w:p>
  <w:p w:rsidR="00847B76" w:rsidRPr="00847B76" w:rsidRDefault="00847B76" w:rsidP="00847B76">
    <w:pPr>
      <w:rPr>
        <w:rFonts w:cs="Arial"/>
        <w:sz w:val="18"/>
        <w:szCs w:val="18"/>
        <w:lang w:val="es-AR"/>
      </w:rPr>
    </w:pPr>
  </w:p>
  <w:p w:rsidR="00F45B90" w:rsidRPr="00847B76" w:rsidRDefault="00F45B90">
    <w:pPr>
      <w:pStyle w:val="Piedepgina"/>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AB4" w:rsidRPr="00F32FE1" w:rsidRDefault="00BB2AB4" w:rsidP="00BB2AB4">
    <w:pPr>
      <w:spacing w:before="120"/>
      <w:rPr>
        <w:i/>
        <w:sz w:val="18"/>
        <w:szCs w:val="18"/>
        <w:lang w:val="es-ES"/>
      </w:rPr>
    </w:pPr>
    <w:r>
      <w:rPr>
        <w:i/>
        <w:sz w:val="18"/>
        <w:szCs w:val="18"/>
      </w:rPr>
      <w:t>RD-</w:t>
    </w:r>
    <w:r w:rsidRPr="00F32FE1">
      <w:rPr>
        <w:i/>
        <w:sz w:val="18"/>
        <w:szCs w:val="18"/>
        <w:lang w:val="es-ES"/>
      </w:rPr>
      <w:t>CH (PB</w:t>
    </w:r>
    <w:r w:rsidR="00F32FE1" w:rsidRPr="00F32FE1">
      <w:rPr>
        <w:i/>
        <w:sz w:val="18"/>
        <w:szCs w:val="18"/>
        <w:lang w:val="es-ES"/>
      </w:rPr>
      <w:t>y</w:t>
    </w:r>
    <w:r w:rsidRPr="00F32FE1">
      <w:rPr>
        <w:i/>
        <w:sz w:val="18"/>
        <w:szCs w:val="18"/>
        <w:lang w:val="es-ES"/>
      </w:rPr>
      <w:t>C</w:t>
    </w:r>
    <w:r w:rsidR="00F32FE1" w:rsidRPr="00F32FE1">
      <w:rPr>
        <w:i/>
        <w:sz w:val="18"/>
        <w:szCs w:val="18"/>
        <w:lang w:val="es-ES"/>
      </w:rPr>
      <w:t xml:space="preserve"> - PPP</w:t>
    </w:r>
    <w:r w:rsidRPr="00F32FE1">
      <w:rPr>
        <w:i/>
        <w:sz w:val="18"/>
        <w:szCs w:val="18"/>
        <w:lang w:val="es-ES"/>
      </w:rPr>
      <w:t>) - Sección VII</w:t>
    </w:r>
    <w:r w:rsidR="00F32FE1" w:rsidRPr="00F32FE1">
      <w:rPr>
        <w:i/>
        <w:sz w:val="18"/>
        <w:szCs w:val="18"/>
        <w:lang w:val="es-ES"/>
      </w:rPr>
      <w:t xml:space="preserve"> </w:t>
    </w:r>
    <w:r w:rsidR="00C27C16" w:rsidRPr="00F32FE1">
      <w:rPr>
        <w:i/>
        <w:sz w:val="18"/>
        <w:szCs w:val="18"/>
        <w:lang w:val="es-ES"/>
      </w:rPr>
      <w:t xml:space="preserve">a-1 </w:t>
    </w:r>
    <w:r w:rsidR="00F32FE1" w:rsidRPr="00F32FE1">
      <w:rPr>
        <w:i/>
        <w:sz w:val="18"/>
        <w:szCs w:val="18"/>
        <w:lang w:val="es-ES"/>
      </w:rPr>
      <w:t>R</w:t>
    </w:r>
    <w:r w:rsidR="00C27C16" w:rsidRPr="00F32FE1">
      <w:rPr>
        <w:i/>
        <w:sz w:val="18"/>
        <w:szCs w:val="18"/>
        <w:lang w:val="es-ES"/>
      </w:rPr>
      <w:t xml:space="preserve">ev </w:t>
    </w:r>
    <w:r w:rsidR="00F32FE1" w:rsidRPr="00F32FE1">
      <w:rPr>
        <w:i/>
        <w:sz w:val="18"/>
        <w:szCs w:val="18"/>
        <w:lang w:val="es-ES"/>
      </w:rPr>
      <w:t>03</w:t>
    </w:r>
  </w:p>
  <w:p w:rsidR="00847B76" w:rsidRDefault="00847B76" w:rsidP="00847B76">
    <w:pPr>
      <w:rPr>
        <w:i/>
        <w:sz w:val="18"/>
        <w:szCs w:val="18"/>
      </w:rPr>
    </w:pPr>
  </w:p>
  <w:p w:rsidR="00847B76" w:rsidRPr="00847B76" w:rsidRDefault="00847B76" w:rsidP="00847B76">
    <w:pPr>
      <w:rPr>
        <w:rFonts w:cs="Arial"/>
        <w:sz w:val="18"/>
        <w:szCs w:val="18"/>
        <w:lang w:val="es-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2E1" w:rsidRDefault="00C202E1">
      <w:r>
        <w:separator/>
      </w:r>
    </w:p>
  </w:footnote>
  <w:footnote w:type="continuationSeparator" w:id="0">
    <w:p w:rsidR="00C202E1" w:rsidRDefault="00C202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FE1" w:rsidRPr="003C179E" w:rsidRDefault="00F32FE1" w:rsidP="00F32FE1">
    <w:pPr>
      <w:pStyle w:val="Encabezado"/>
      <w:pBdr>
        <w:top w:val="single" w:sz="6" w:space="1" w:color="7F7F7F" w:themeColor="text1" w:themeTint="80"/>
      </w:pBdr>
      <w:jc w:val="right"/>
    </w:pPr>
    <w:r>
      <w:rPr>
        <w:noProof/>
        <w:lang w:val="es-AR"/>
      </w:rPr>
      <w:drawing>
        <wp:inline distT="0" distB="0" distL="0" distR="0" wp14:anchorId="4BF25B7C" wp14:editId="2BAC8BA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90" w:rsidRDefault="00F45B9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90" w:rsidRDefault="00F45B90">
    <w:pPr>
      <w:ind w:firstLine="720"/>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916"/>
      <w:gridCol w:w="807"/>
      <w:gridCol w:w="1007"/>
    </w:tblGrid>
    <w:tr w:rsidR="00B446F3" w:rsidRPr="00EC19C1" w:rsidTr="004E4021">
      <w:tc>
        <w:tcPr>
          <w:tcW w:w="2835" w:type="dxa"/>
          <w:vMerge w:val="restart"/>
          <w:shd w:val="clear" w:color="auto" w:fill="auto"/>
          <w:vAlign w:val="center"/>
        </w:tcPr>
        <w:p w:rsidR="00B446F3" w:rsidRPr="00EC19C1" w:rsidRDefault="00F32FE1" w:rsidP="00F32FE1">
          <w:pPr>
            <w:pStyle w:val="Encabezado"/>
            <w:jc w:val="center"/>
            <w:rPr>
              <w:sz w:val="18"/>
              <w:szCs w:val="18"/>
              <w:lang w:val="es-AR"/>
            </w:rPr>
          </w:pPr>
          <w:r w:rsidRPr="00BE09F1">
            <w:rPr>
              <w:b/>
              <w:lang w:val="es-AR"/>
            </w:rPr>
            <w:t>MINISTERIO DE ENERGÍA</w:t>
          </w:r>
        </w:p>
      </w:tc>
      <w:tc>
        <w:tcPr>
          <w:tcW w:w="6730" w:type="dxa"/>
          <w:gridSpan w:val="3"/>
          <w:shd w:val="clear" w:color="auto" w:fill="auto"/>
          <w:vAlign w:val="center"/>
        </w:tcPr>
        <w:p w:rsidR="004E4021" w:rsidRPr="00BE09F1" w:rsidRDefault="004E4021" w:rsidP="004E4021">
          <w:pPr>
            <w:pStyle w:val="Encabezado"/>
            <w:rPr>
              <w:b/>
              <w:lang w:val="es-AR"/>
            </w:rPr>
          </w:pPr>
          <w:r w:rsidRPr="00BE09F1">
            <w:rPr>
              <w:b/>
              <w:lang w:val="es-AR"/>
            </w:rPr>
            <w:t>PPP Transmisión Eléctrica</w:t>
          </w:r>
        </w:p>
        <w:p w:rsidR="00B446F3" w:rsidRPr="00EC19C1" w:rsidRDefault="004E4021" w:rsidP="004E4021">
          <w:pPr>
            <w:pStyle w:val="Encabezado"/>
            <w:rPr>
              <w:sz w:val="18"/>
              <w:szCs w:val="18"/>
              <w:lang w:val="es-AR"/>
            </w:rPr>
          </w:pPr>
          <w:r>
            <w:rPr>
              <w:lang w:val="es-AR"/>
            </w:rPr>
            <w:t>Línea de Extra Alta Tensión en 500 kV E.T. Río Diamante – Nueva E.T. Charlone, Estaciones Transformadoras y Obras Complementarias en 132 kV.</w:t>
          </w:r>
        </w:p>
      </w:tc>
    </w:tr>
    <w:tr w:rsidR="00B446F3" w:rsidRPr="00EC19C1" w:rsidTr="004E4021">
      <w:tc>
        <w:tcPr>
          <w:tcW w:w="2835" w:type="dxa"/>
          <w:vMerge/>
          <w:shd w:val="clear" w:color="auto" w:fill="auto"/>
          <w:vAlign w:val="center"/>
        </w:tcPr>
        <w:p w:rsidR="00B446F3" w:rsidRPr="00EC19C1" w:rsidRDefault="00B446F3" w:rsidP="00DF2FCB">
          <w:pPr>
            <w:pStyle w:val="Encabezado"/>
            <w:rPr>
              <w:sz w:val="18"/>
              <w:szCs w:val="18"/>
              <w:lang w:val="es-AR"/>
            </w:rPr>
          </w:pPr>
        </w:p>
      </w:tc>
      <w:tc>
        <w:tcPr>
          <w:tcW w:w="4916" w:type="dxa"/>
          <w:shd w:val="clear" w:color="auto" w:fill="auto"/>
          <w:vAlign w:val="center"/>
        </w:tcPr>
        <w:p w:rsidR="00B446F3" w:rsidRPr="00EC19C1" w:rsidRDefault="004E4021" w:rsidP="00DF2FCB">
          <w:pPr>
            <w:pStyle w:val="Encabezado"/>
            <w:rPr>
              <w:sz w:val="18"/>
              <w:szCs w:val="18"/>
              <w:lang w:val="es-AR"/>
            </w:rPr>
          </w:pPr>
          <w:r>
            <w:rPr>
              <w:lang w:val="es-AR"/>
            </w:rPr>
            <w:t>Anexo VII: Sistemas de Automatización, Control y Comunicaciones de las EE.TT.</w:t>
          </w:r>
        </w:p>
      </w:tc>
      <w:tc>
        <w:tcPr>
          <w:tcW w:w="807" w:type="dxa"/>
          <w:shd w:val="clear" w:color="auto" w:fill="auto"/>
          <w:vAlign w:val="center"/>
        </w:tcPr>
        <w:p w:rsidR="00B446F3" w:rsidRPr="00EC19C1" w:rsidRDefault="00B446F3" w:rsidP="00DF2FCB">
          <w:pPr>
            <w:pStyle w:val="Encabezado"/>
            <w:rPr>
              <w:sz w:val="18"/>
              <w:szCs w:val="18"/>
              <w:lang w:val="es-AR"/>
            </w:rPr>
          </w:pPr>
          <w:r w:rsidRPr="00EC19C1">
            <w:rPr>
              <w:sz w:val="18"/>
              <w:szCs w:val="18"/>
              <w:lang w:val="es-AR"/>
            </w:rPr>
            <w:t>Rev.:</w:t>
          </w:r>
        </w:p>
      </w:tc>
      <w:tc>
        <w:tcPr>
          <w:tcW w:w="1007" w:type="dxa"/>
          <w:shd w:val="clear" w:color="auto" w:fill="auto"/>
          <w:vAlign w:val="center"/>
        </w:tcPr>
        <w:p w:rsidR="00B446F3" w:rsidRPr="00EC19C1" w:rsidRDefault="00B446F3" w:rsidP="004E4021">
          <w:pPr>
            <w:pStyle w:val="Encabezado"/>
            <w:rPr>
              <w:sz w:val="18"/>
              <w:szCs w:val="18"/>
              <w:lang w:val="es-AR"/>
            </w:rPr>
          </w:pPr>
          <w:r w:rsidRPr="00EC19C1">
            <w:rPr>
              <w:sz w:val="18"/>
              <w:szCs w:val="18"/>
              <w:lang w:val="es-AR"/>
            </w:rPr>
            <w:t>0</w:t>
          </w:r>
          <w:r w:rsidR="004E4021">
            <w:rPr>
              <w:sz w:val="18"/>
              <w:szCs w:val="18"/>
              <w:lang w:val="es-AR"/>
            </w:rPr>
            <w:t>3</w:t>
          </w:r>
        </w:p>
      </w:tc>
    </w:tr>
    <w:tr w:rsidR="00B446F3" w:rsidRPr="00EC19C1" w:rsidTr="004E4021">
      <w:tc>
        <w:tcPr>
          <w:tcW w:w="2835" w:type="dxa"/>
          <w:vMerge/>
          <w:shd w:val="clear" w:color="auto" w:fill="auto"/>
          <w:vAlign w:val="center"/>
        </w:tcPr>
        <w:p w:rsidR="00B446F3" w:rsidRPr="00EC19C1" w:rsidRDefault="00B446F3" w:rsidP="00DF2FCB">
          <w:pPr>
            <w:pStyle w:val="Encabezado"/>
            <w:rPr>
              <w:sz w:val="18"/>
              <w:szCs w:val="18"/>
              <w:lang w:val="es-AR"/>
            </w:rPr>
          </w:pPr>
        </w:p>
      </w:tc>
      <w:tc>
        <w:tcPr>
          <w:tcW w:w="4916" w:type="dxa"/>
          <w:vMerge w:val="restart"/>
          <w:shd w:val="clear" w:color="auto" w:fill="auto"/>
          <w:vAlign w:val="center"/>
        </w:tcPr>
        <w:p w:rsidR="00B446F3" w:rsidRPr="00EC19C1" w:rsidRDefault="00B446F3" w:rsidP="009A4EDA">
          <w:pPr>
            <w:pStyle w:val="Encabezado"/>
            <w:rPr>
              <w:sz w:val="18"/>
              <w:szCs w:val="18"/>
              <w:lang w:val="es-AR"/>
            </w:rPr>
          </w:pPr>
          <w:r w:rsidRPr="00EC19C1">
            <w:rPr>
              <w:sz w:val="18"/>
              <w:szCs w:val="18"/>
              <w:lang w:val="es-AR"/>
            </w:rPr>
            <w:t>Título: Sección VII.</w:t>
          </w:r>
          <w:r w:rsidR="007D5C77" w:rsidRPr="00EC19C1">
            <w:rPr>
              <w:sz w:val="18"/>
              <w:szCs w:val="18"/>
              <w:lang w:val="es-AR"/>
            </w:rPr>
            <w:t>a</w:t>
          </w:r>
          <w:r w:rsidR="009A4EDA" w:rsidRPr="00EC19C1">
            <w:rPr>
              <w:sz w:val="18"/>
              <w:szCs w:val="18"/>
              <w:lang w:val="es-AR"/>
            </w:rPr>
            <w:t>-1</w:t>
          </w:r>
          <w:r w:rsidRPr="00EC19C1">
            <w:rPr>
              <w:sz w:val="18"/>
              <w:szCs w:val="18"/>
              <w:lang w:val="es-AR"/>
            </w:rPr>
            <w:t xml:space="preserve"> ESPECIFICACIONES TÉCNICAS PARA AMPLIACION DEL SISTEMA DE CONTROL </w:t>
          </w:r>
          <w:r w:rsidR="009A4EDA" w:rsidRPr="00EC19C1">
            <w:rPr>
              <w:sz w:val="18"/>
              <w:szCs w:val="18"/>
              <w:lang w:val="es-AR"/>
            </w:rPr>
            <w:t>Y PROTECCI</w:t>
          </w:r>
          <w:r w:rsidR="009E15B2">
            <w:rPr>
              <w:sz w:val="18"/>
              <w:szCs w:val="18"/>
              <w:lang w:val="es-AR"/>
            </w:rPr>
            <w:t>O</w:t>
          </w:r>
          <w:r w:rsidR="009A4EDA" w:rsidRPr="00EC19C1">
            <w:rPr>
              <w:sz w:val="18"/>
              <w:szCs w:val="18"/>
              <w:lang w:val="es-AR"/>
            </w:rPr>
            <w:t xml:space="preserve">NES </w:t>
          </w:r>
          <w:r w:rsidRPr="00EC19C1">
            <w:rPr>
              <w:sz w:val="18"/>
              <w:szCs w:val="18"/>
              <w:lang w:val="es-AR"/>
            </w:rPr>
            <w:t>DE LA ET RIO DIAMANTE</w:t>
          </w:r>
          <w:r w:rsidR="009A4EDA" w:rsidRPr="00EC19C1">
            <w:rPr>
              <w:sz w:val="18"/>
              <w:szCs w:val="18"/>
              <w:lang w:val="es-AR"/>
            </w:rPr>
            <w:t xml:space="preserve"> 500/220 KV</w:t>
          </w:r>
        </w:p>
      </w:tc>
      <w:tc>
        <w:tcPr>
          <w:tcW w:w="807" w:type="dxa"/>
          <w:shd w:val="clear" w:color="auto" w:fill="auto"/>
          <w:vAlign w:val="center"/>
        </w:tcPr>
        <w:p w:rsidR="00B446F3" w:rsidRPr="00EC19C1" w:rsidRDefault="00B446F3" w:rsidP="00DF2FCB">
          <w:pPr>
            <w:pStyle w:val="Encabezado"/>
            <w:rPr>
              <w:sz w:val="18"/>
              <w:szCs w:val="18"/>
              <w:lang w:val="es-AR"/>
            </w:rPr>
          </w:pPr>
          <w:r w:rsidRPr="00EC19C1">
            <w:rPr>
              <w:sz w:val="18"/>
              <w:szCs w:val="18"/>
              <w:lang w:val="es-AR"/>
            </w:rPr>
            <w:t>Fecha:</w:t>
          </w:r>
        </w:p>
      </w:tc>
      <w:tc>
        <w:tcPr>
          <w:tcW w:w="1007" w:type="dxa"/>
          <w:shd w:val="clear" w:color="auto" w:fill="auto"/>
          <w:vAlign w:val="center"/>
        </w:tcPr>
        <w:p w:rsidR="00B446F3" w:rsidRPr="00EC19C1" w:rsidRDefault="00EC19C1" w:rsidP="00DF2FCB">
          <w:pPr>
            <w:pStyle w:val="Encabezado"/>
            <w:rPr>
              <w:sz w:val="18"/>
              <w:szCs w:val="18"/>
              <w:lang w:val="es-AR"/>
            </w:rPr>
          </w:pPr>
          <w:r>
            <w:rPr>
              <w:sz w:val="18"/>
              <w:szCs w:val="18"/>
              <w:lang w:val="es-AR"/>
            </w:rPr>
            <w:t>May</w:t>
          </w:r>
          <w:r w:rsidR="00B446F3" w:rsidRPr="00EC19C1">
            <w:rPr>
              <w:sz w:val="18"/>
              <w:szCs w:val="18"/>
              <w:lang w:val="es-AR"/>
            </w:rPr>
            <w:t>/2017</w:t>
          </w:r>
        </w:p>
      </w:tc>
    </w:tr>
    <w:tr w:rsidR="00B446F3" w:rsidRPr="00EC19C1" w:rsidTr="004E4021">
      <w:tc>
        <w:tcPr>
          <w:tcW w:w="2835" w:type="dxa"/>
          <w:vMerge/>
          <w:shd w:val="clear" w:color="auto" w:fill="auto"/>
          <w:vAlign w:val="center"/>
        </w:tcPr>
        <w:p w:rsidR="00B446F3" w:rsidRPr="00EC19C1" w:rsidRDefault="00B446F3" w:rsidP="00DF2FCB">
          <w:pPr>
            <w:pStyle w:val="Encabezado"/>
            <w:rPr>
              <w:sz w:val="18"/>
              <w:szCs w:val="18"/>
              <w:lang w:val="es-AR"/>
            </w:rPr>
          </w:pPr>
        </w:p>
      </w:tc>
      <w:tc>
        <w:tcPr>
          <w:tcW w:w="4916" w:type="dxa"/>
          <w:vMerge/>
          <w:shd w:val="clear" w:color="auto" w:fill="auto"/>
          <w:vAlign w:val="center"/>
        </w:tcPr>
        <w:p w:rsidR="00B446F3" w:rsidRPr="00EC19C1" w:rsidRDefault="00B446F3" w:rsidP="00DF2FCB">
          <w:pPr>
            <w:pStyle w:val="Encabezado"/>
            <w:rPr>
              <w:sz w:val="18"/>
              <w:szCs w:val="18"/>
              <w:lang w:val="es-AR"/>
            </w:rPr>
          </w:pPr>
        </w:p>
      </w:tc>
      <w:tc>
        <w:tcPr>
          <w:tcW w:w="807" w:type="dxa"/>
          <w:shd w:val="clear" w:color="auto" w:fill="auto"/>
          <w:vAlign w:val="center"/>
        </w:tcPr>
        <w:p w:rsidR="00B446F3" w:rsidRPr="00EC19C1" w:rsidRDefault="00B446F3" w:rsidP="00DF2FCB">
          <w:pPr>
            <w:pStyle w:val="Encabezado"/>
            <w:rPr>
              <w:sz w:val="18"/>
              <w:szCs w:val="18"/>
              <w:lang w:val="es-AR"/>
            </w:rPr>
          </w:pPr>
          <w:r w:rsidRPr="00EC19C1">
            <w:rPr>
              <w:sz w:val="18"/>
              <w:szCs w:val="18"/>
              <w:lang w:val="es-AR"/>
            </w:rPr>
            <w:t>Hoja:</w:t>
          </w:r>
        </w:p>
      </w:tc>
      <w:tc>
        <w:tcPr>
          <w:tcW w:w="1007" w:type="dxa"/>
          <w:shd w:val="clear" w:color="auto" w:fill="auto"/>
          <w:vAlign w:val="center"/>
        </w:tcPr>
        <w:p w:rsidR="00B446F3" w:rsidRPr="00EC19C1" w:rsidRDefault="00B446F3" w:rsidP="00F32FE1">
          <w:pPr>
            <w:pStyle w:val="Encabezado"/>
            <w:rPr>
              <w:sz w:val="18"/>
              <w:szCs w:val="18"/>
              <w:lang w:val="es-AR"/>
            </w:rPr>
          </w:pPr>
          <w:r w:rsidRPr="00EC19C1">
            <w:rPr>
              <w:sz w:val="18"/>
              <w:szCs w:val="18"/>
              <w:lang w:val="es-AR"/>
            </w:rPr>
            <w:fldChar w:fldCharType="begin"/>
          </w:r>
          <w:r w:rsidRPr="00EC19C1">
            <w:rPr>
              <w:sz w:val="18"/>
              <w:szCs w:val="18"/>
              <w:lang w:val="es-AR"/>
            </w:rPr>
            <w:instrText xml:space="preserve"> PAGE   \* MERGEFORMAT </w:instrText>
          </w:r>
          <w:r w:rsidRPr="00EC19C1">
            <w:rPr>
              <w:sz w:val="18"/>
              <w:szCs w:val="18"/>
              <w:lang w:val="es-AR"/>
            </w:rPr>
            <w:fldChar w:fldCharType="separate"/>
          </w:r>
          <w:r w:rsidR="00EC4E9F">
            <w:rPr>
              <w:noProof/>
              <w:sz w:val="18"/>
              <w:szCs w:val="18"/>
              <w:lang w:val="es-AR"/>
            </w:rPr>
            <w:t>5</w:t>
          </w:r>
          <w:r w:rsidRPr="00EC19C1">
            <w:rPr>
              <w:noProof/>
              <w:sz w:val="18"/>
              <w:szCs w:val="18"/>
              <w:lang w:val="es-AR"/>
            </w:rPr>
            <w:fldChar w:fldCharType="end"/>
          </w:r>
          <w:r w:rsidRPr="00EC19C1">
            <w:rPr>
              <w:noProof/>
              <w:sz w:val="18"/>
              <w:szCs w:val="18"/>
              <w:lang w:val="es-AR"/>
            </w:rPr>
            <w:t>/</w:t>
          </w:r>
          <w:r w:rsidRPr="00EC19C1">
            <w:rPr>
              <w:rStyle w:val="Nmerodepgina"/>
              <w:sz w:val="18"/>
              <w:szCs w:val="18"/>
            </w:rPr>
            <w:fldChar w:fldCharType="begin"/>
          </w:r>
          <w:r w:rsidRPr="00EC19C1">
            <w:rPr>
              <w:rStyle w:val="Nmerodepgina"/>
              <w:sz w:val="18"/>
              <w:szCs w:val="18"/>
              <w:lang w:val="es-ES"/>
            </w:rPr>
            <w:instrText xml:space="preserve"> NUMPAGES </w:instrText>
          </w:r>
          <w:r w:rsidRPr="00EC19C1">
            <w:rPr>
              <w:rStyle w:val="Nmerodepgina"/>
              <w:sz w:val="18"/>
              <w:szCs w:val="18"/>
            </w:rPr>
            <w:fldChar w:fldCharType="separate"/>
          </w:r>
          <w:r w:rsidR="00EC4E9F">
            <w:rPr>
              <w:rStyle w:val="Nmerodepgina"/>
              <w:noProof/>
              <w:sz w:val="18"/>
              <w:szCs w:val="18"/>
              <w:lang w:val="es-ES"/>
            </w:rPr>
            <w:t>10</w:t>
          </w:r>
          <w:r w:rsidRPr="00EC19C1">
            <w:rPr>
              <w:rStyle w:val="Nmerodepgina"/>
              <w:sz w:val="18"/>
              <w:szCs w:val="18"/>
            </w:rPr>
            <w:fldChar w:fldCharType="end"/>
          </w:r>
        </w:p>
      </w:tc>
    </w:tr>
  </w:tbl>
  <w:p w:rsidR="00F45B90" w:rsidRDefault="00F45B90" w:rsidP="00B446F3">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90" w:rsidRDefault="00F45B90">
    <w:pPr>
      <w:rPr>
        <w:sz w:val="16"/>
        <w:szCs w:val="16"/>
      </w:rPr>
    </w:pPr>
  </w:p>
  <w:p w:rsidR="00F45B90" w:rsidRDefault="00F45B90">
    <w:pPr>
      <w:rPr>
        <w:sz w:val="16"/>
        <w:szCs w:val="16"/>
      </w:rPr>
    </w:pPr>
  </w:p>
  <w:p w:rsidR="00F45B90" w:rsidRDefault="00F45B90">
    <w:pPr>
      <w:rPr>
        <w:sz w:val="16"/>
        <w:szCs w:val="16"/>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4915"/>
      <w:gridCol w:w="807"/>
      <w:gridCol w:w="1007"/>
    </w:tblGrid>
    <w:tr w:rsidR="00B446F3" w:rsidRPr="00EC19C1" w:rsidTr="004E4021">
      <w:tc>
        <w:tcPr>
          <w:tcW w:w="2694" w:type="dxa"/>
          <w:vMerge w:val="restart"/>
          <w:shd w:val="clear" w:color="auto" w:fill="auto"/>
          <w:vAlign w:val="center"/>
        </w:tcPr>
        <w:p w:rsidR="00B446F3" w:rsidRPr="00EC19C1" w:rsidRDefault="00F32FE1" w:rsidP="00F32FE1">
          <w:pPr>
            <w:pStyle w:val="Encabezado"/>
            <w:jc w:val="center"/>
            <w:rPr>
              <w:sz w:val="18"/>
              <w:szCs w:val="18"/>
              <w:lang w:val="es-AR"/>
            </w:rPr>
          </w:pPr>
          <w:r w:rsidRPr="00BE09F1">
            <w:rPr>
              <w:b/>
              <w:lang w:val="es-AR"/>
            </w:rPr>
            <w:t>MINISTERIO DE ENERGÍA</w:t>
          </w:r>
        </w:p>
      </w:tc>
      <w:tc>
        <w:tcPr>
          <w:tcW w:w="6729" w:type="dxa"/>
          <w:gridSpan w:val="3"/>
          <w:shd w:val="clear" w:color="auto" w:fill="auto"/>
          <w:vAlign w:val="center"/>
        </w:tcPr>
        <w:p w:rsidR="00F32FE1" w:rsidRPr="00BE09F1" w:rsidRDefault="00F32FE1" w:rsidP="00F32FE1">
          <w:pPr>
            <w:pStyle w:val="Encabezado"/>
            <w:rPr>
              <w:b/>
              <w:lang w:val="es-AR"/>
            </w:rPr>
          </w:pPr>
          <w:r w:rsidRPr="00BE09F1">
            <w:rPr>
              <w:b/>
              <w:lang w:val="es-AR"/>
            </w:rPr>
            <w:t>PPP Transmisión Eléctrica</w:t>
          </w:r>
        </w:p>
        <w:p w:rsidR="00B446F3" w:rsidRPr="00EC19C1" w:rsidRDefault="00F32FE1" w:rsidP="00F32FE1">
          <w:pPr>
            <w:pStyle w:val="Encabezado"/>
            <w:rPr>
              <w:sz w:val="18"/>
              <w:szCs w:val="18"/>
              <w:lang w:val="es-AR"/>
            </w:rPr>
          </w:pPr>
          <w:r>
            <w:rPr>
              <w:lang w:val="es-AR"/>
            </w:rPr>
            <w:t>Línea de Extra Alta Tensión en 500 kV E.T. Río Diamante – Nueva E.T. Charlone, Estaciones Transformadoras y Obras Complementarias en 132 kV.</w:t>
          </w:r>
        </w:p>
      </w:tc>
    </w:tr>
    <w:tr w:rsidR="00B446F3" w:rsidRPr="00EC19C1" w:rsidTr="004E4021">
      <w:tc>
        <w:tcPr>
          <w:tcW w:w="2694" w:type="dxa"/>
          <w:vMerge/>
          <w:shd w:val="clear" w:color="auto" w:fill="auto"/>
          <w:vAlign w:val="center"/>
        </w:tcPr>
        <w:p w:rsidR="00B446F3" w:rsidRPr="00EC19C1" w:rsidRDefault="00B446F3" w:rsidP="00DF2FCB">
          <w:pPr>
            <w:pStyle w:val="Encabezado"/>
            <w:rPr>
              <w:sz w:val="18"/>
              <w:szCs w:val="18"/>
              <w:lang w:val="es-AR"/>
            </w:rPr>
          </w:pPr>
        </w:p>
      </w:tc>
      <w:tc>
        <w:tcPr>
          <w:tcW w:w="4915" w:type="dxa"/>
          <w:shd w:val="clear" w:color="auto" w:fill="auto"/>
          <w:vAlign w:val="center"/>
        </w:tcPr>
        <w:p w:rsidR="00B446F3" w:rsidRPr="00EC19C1" w:rsidRDefault="004E4021" w:rsidP="00DF2FCB">
          <w:pPr>
            <w:pStyle w:val="Encabezado"/>
            <w:rPr>
              <w:sz w:val="18"/>
              <w:szCs w:val="18"/>
              <w:lang w:val="es-AR"/>
            </w:rPr>
          </w:pPr>
          <w:r>
            <w:rPr>
              <w:lang w:val="es-AR"/>
            </w:rPr>
            <w:t>Anexo VII: Sistemas de Automatización, Control y Comunicaciones de las EE.TT.</w:t>
          </w:r>
        </w:p>
      </w:tc>
      <w:tc>
        <w:tcPr>
          <w:tcW w:w="807" w:type="dxa"/>
          <w:shd w:val="clear" w:color="auto" w:fill="auto"/>
          <w:vAlign w:val="center"/>
        </w:tcPr>
        <w:p w:rsidR="00B446F3" w:rsidRPr="00EC19C1" w:rsidRDefault="00B446F3" w:rsidP="00DF2FCB">
          <w:pPr>
            <w:pStyle w:val="Encabezado"/>
            <w:rPr>
              <w:sz w:val="18"/>
              <w:szCs w:val="18"/>
              <w:lang w:val="es-AR"/>
            </w:rPr>
          </w:pPr>
          <w:r w:rsidRPr="00EC19C1">
            <w:rPr>
              <w:sz w:val="18"/>
              <w:szCs w:val="18"/>
              <w:lang w:val="es-AR"/>
            </w:rPr>
            <w:t>Rev.:</w:t>
          </w:r>
        </w:p>
      </w:tc>
      <w:tc>
        <w:tcPr>
          <w:tcW w:w="1007" w:type="dxa"/>
          <w:shd w:val="clear" w:color="auto" w:fill="auto"/>
          <w:vAlign w:val="center"/>
        </w:tcPr>
        <w:p w:rsidR="00B446F3" w:rsidRPr="00EC19C1" w:rsidRDefault="00B446F3" w:rsidP="004E4021">
          <w:pPr>
            <w:pStyle w:val="Encabezado"/>
            <w:rPr>
              <w:sz w:val="18"/>
              <w:szCs w:val="18"/>
              <w:lang w:val="es-AR"/>
            </w:rPr>
          </w:pPr>
          <w:r w:rsidRPr="00EC19C1">
            <w:rPr>
              <w:sz w:val="18"/>
              <w:szCs w:val="18"/>
              <w:lang w:val="es-AR"/>
            </w:rPr>
            <w:t>0</w:t>
          </w:r>
          <w:r w:rsidR="004E4021">
            <w:rPr>
              <w:sz w:val="18"/>
              <w:szCs w:val="18"/>
              <w:lang w:val="es-AR"/>
            </w:rPr>
            <w:t>3</w:t>
          </w:r>
        </w:p>
      </w:tc>
    </w:tr>
    <w:tr w:rsidR="00B446F3" w:rsidRPr="00EC19C1" w:rsidTr="004E4021">
      <w:tc>
        <w:tcPr>
          <w:tcW w:w="2694" w:type="dxa"/>
          <w:vMerge/>
          <w:shd w:val="clear" w:color="auto" w:fill="auto"/>
          <w:vAlign w:val="center"/>
        </w:tcPr>
        <w:p w:rsidR="00B446F3" w:rsidRPr="00EC19C1" w:rsidRDefault="00B446F3" w:rsidP="00DF2FCB">
          <w:pPr>
            <w:pStyle w:val="Encabezado"/>
            <w:rPr>
              <w:sz w:val="18"/>
              <w:szCs w:val="18"/>
              <w:lang w:val="es-AR"/>
            </w:rPr>
          </w:pPr>
        </w:p>
      </w:tc>
      <w:tc>
        <w:tcPr>
          <w:tcW w:w="4915" w:type="dxa"/>
          <w:vMerge w:val="restart"/>
          <w:shd w:val="clear" w:color="auto" w:fill="auto"/>
          <w:vAlign w:val="center"/>
        </w:tcPr>
        <w:p w:rsidR="00B446F3" w:rsidRPr="00EC19C1" w:rsidRDefault="00B446F3" w:rsidP="00A02B5D">
          <w:pPr>
            <w:pStyle w:val="Encabezado"/>
            <w:rPr>
              <w:sz w:val="18"/>
              <w:szCs w:val="18"/>
              <w:lang w:val="es-AR"/>
            </w:rPr>
          </w:pPr>
          <w:r w:rsidRPr="00EC19C1">
            <w:rPr>
              <w:sz w:val="18"/>
              <w:szCs w:val="18"/>
              <w:lang w:val="es-AR"/>
            </w:rPr>
            <w:t>Título: Sección VII.</w:t>
          </w:r>
          <w:r w:rsidR="007D5C77" w:rsidRPr="00EC19C1">
            <w:rPr>
              <w:sz w:val="18"/>
              <w:szCs w:val="18"/>
              <w:lang w:val="es-AR"/>
            </w:rPr>
            <w:t>a</w:t>
          </w:r>
          <w:r w:rsidR="00A02B5D" w:rsidRPr="00EC19C1">
            <w:rPr>
              <w:sz w:val="18"/>
              <w:szCs w:val="18"/>
              <w:lang w:val="es-AR"/>
            </w:rPr>
            <w:t>-1</w:t>
          </w:r>
          <w:r w:rsidRPr="00EC19C1">
            <w:rPr>
              <w:sz w:val="18"/>
              <w:szCs w:val="18"/>
              <w:lang w:val="es-AR"/>
            </w:rPr>
            <w:t xml:space="preserve">. ESPECIFICACIONES TÉCNICAS PARA AMPLIACION DEL SISTEMA DE CONTROL </w:t>
          </w:r>
          <w:r w:rsidR="00A02B5D" w:rsidRPr="00EC19C1">
            <w:rPr>
              <w:sz w:val="18"/>
              <w:szCs w:val="18"/>
              <w:lang w:val="es-AR"/>
            </w:rPr>
            <w:t xml:space="preserve">Y PROTECCIONES </w:t>
          </w:r>
          <w:r w:rsidRPr="00EC19C1">
            <w:rPr>
              <w:sz w:val="18"/>
              <w:szCs w:val="18"/>
              <w:lang w:val="es-AR"/>
            </w:rPr>
            <w:t>DE LA ET RIO DIAMANTE</w:t>
          </w:r>
          <w:r w:rsidR="00BF467E" w:rsidRPr="00EC19C1">
            <w:rPr>
              <w:sz w:val="18"/>
              <w:szCs w:val="18"/>
              <w:lang w:val="es-AR"/>
            </w:rPr>
            <w:t xml:space="preserve"> 500/220 KV</w:t>
          </w:r>
        </w:p>
      </w:tc>
      <w:tc>
        <w:tcPr>
          <w:tcW w:w="807" w:type="dxa"/>
          <w:shd w:val="clear" w:color="auto" w:fill="auto"/>
          <w:vAlign w:val="center"/>
        </w:tcPr>
        <w:p w:rsidR="00B446F3" w:rsidRPr="00EC19C1" w:rsidRDefault="00B446F3" w:rsidP="00DF2FCB">
          <w:pPr>
            <w:pStyle w:val="Encabezado"/>
            <w:rPr>
              <w:sz w:val="18"/>
              <w:szCs w:val="18"/>
              <w:lang w:val="es-AR"/>
            </w:rPr>
          </w:pPr>
          <w:r w:rsidRPr="00EC19C1">
            <w:rPr>
              <w:sz w:val="18"/>
              <w:szCs w:val="18"/>
              <w:lang w:val="es-AR"/>
            </w:rPr>
            <w:t>Fecha:</w:t>
          </w:r>
        </w:p>
      </w:tc>
      <w:tc>
        <w:tcPr>
          <w:tcW w:w="1007" w:type="dxa"/>
          <w:shd w:val="clear" w:color="auto" w:fill="auto"/>
          <w:vAlign w:val="center"/>
        </w:tcPr>
        <w:p w:rsidR="00B446F3" w:rsidRPr="00EC19C1" w:rsidRDefault="00EC19C1" w:rsidP="003635DE">
          <w:pPr>
            <w:pStyle w:val="Encabezado"/>
            <w:rPr>
              <w:sz w:val="18"/>
              <w:szCs w:val="18"/>
              <w:lang w:val="es-AR"/>
            </w:rPr>
          </w:pPr>
          <w:r w:rsidRPr="00EC19C1">
            <w:rPr>
              <w:sz w:val="18"/>
              <w:szCs w:val="18"/>
              <w:lang w:val="es-AR"/>
            </w:rPr>
            <w:t>May</w:t>
          </w:r>
          <w:r w:rsidR="00B446F3" w:rsidRPr="00EC19C1">
            <w:rPr>
              <w:sz w:val="18"/>
              <w:szCs w:val="18"/>
              <w:lang w:val="es-AR"/>
            </w:rPr>
            <w:t>/2017</w:t>
          </w:r>
        </w:p>
      </w:tc>
    </w:tr>
    <w:tr w:rsidR="00B446F3" w:rsidRPr="00EC19C1" w:rsidTr="004E4021">
      <w:tc>
        <w:tcPr>
          <w:tcW w:w="2694" w:type="dxa"/>
          <w:vMerge/>
          <w:shd w:val="clear" w:color="auto" w:fill="auto"/>
          <w:vAlign w:val="center"/>
        </w:tcPr>
        <w:p w:rsidR="00B446F3" w:rsidRPr="00EC19C1" w:rsidRDefault="00B446F3" w:rsidP="00DF2FCB">
          <w:pPr>
            <w:pStyle w:val="Encabezado"/>
            <w:rPr>
              <w:sz w:val="18"/>
              <w:szCs w:val="18"/>
              <w:lang w:val="es-AR"/>
            </w:rPr>
          </w:pPr>
        </w:p>
      </w:tc>
      <w:tc>
        <w:tcPr>
          <w:tcW w:w="4915" w:type="dxa"/>
          <w:vMerge/>
          <w:shd w:val="clear" w:color="auto" w:fill="auto"/>
          <w:vAlign w:val="center"/>
        </w:tcPr>
        <w:p w:rsidR="00B446F3" w:rsidRPr="00EC19C1" w:rsidRDefault="00B446F3" w:rsidP="00DF2FCB">
          <w:pPr>
            <w:pStyle w:val="Encabezado"/>
            <w:rPr>
              <w:sz w:val="18"/>
              <w:szCs w:val="18"/>
              <w:lang w:val="es-AR"/>
            </w:rPr>
          </w:pPr>
        </w:p>
      </w:tc>
      <w:tc>
        <w:tcPr>
          <w:tcW w:w="807" w:type="dxa"/>
          <w:shd w:val="clear" w:color="auto" w:fill="auto"/>
          <w:vAlign w:val="center"/>
        </w:tcPr>
        <w:p w:rsidR="00B446F3" w:rsidRPr="00EC19C1" w:rsidRDefault="00B446F3" w:rsidP="00DF2FCB">
          <w:pPr>
            <w:pStyle w:val="Encabezado"/>
            <w:rPr>
              <w:sz w:val="18"/>
              <w:szCs w:val="18"/>
              <w:lang w:val="es-AR"/>
            </w:rPr>
          </w:pPr>
          <w:r w:rsidRPr="00EC19C1">
            <w:rPr>
              <w:sz w:val="18"/>
              <w:szCs w:val="18"/>
              <w:lang w:val="es-AR"/>
            </w:rPr>
            <w:t>Hoja:</w:t>
          </w:r>
        </w:p>
      </w:tc>
      <w:tc>
        <w:tcPr>
          <w:tcW w:w="1007" w:type="dxa"/>
          <w:shd w:val="clear" w:color="auto" w:fill="auto"/>
          <w:vAlign w:val="center"/>
        </w:tcPr>
        <w:p w:rsidR="00B446F3" w:rsidRPr="00EC19C1" w:rsidRDefault="00B446F3" w:rsidP="00F32FE1">
          <w:pPr>
            <w:pStyle w:val="Encabezado"/>
            <w:rPr>
              <w:sz w:val="18"/>
              <w:szCs w:val="18"/>
              <w:lang w:val="es-AR"/>
            </w:rPr>
          </w:pPr>
          <w:r w:rsidRPr="00EC19C1">
            <w:rPr>
              <w:sz w:val="18"/>
              <w:szCs w:val="18"/>
              <w:lang w:val="es-AR"/>
            </w:rPr>
            <w:fldChar w:fldCharType="begin"/>
          </w:r>
          <w:r w:rsidRPr="00EC19C1">
            <w:rPr>
              <w:sz w:val="18"/>
              <w:szCs w:val="18"/>
              <w:lang w:val="es-AR"/>
            </w:rPr>
            <w:instrText xml:space="preserve"> PAGE   \* MERGEFORMAT </w:instrText>
          </w:r>
          <w:r w:rsidRPr="00EC19C1">
            <w:rPr>
              <w:sz w:val="18"/>
              <w:szCs w:val="18"/>
              <w:lang w:val="es-AR"/>
            </w:rPr>
            <w:fldChar w:fldCharType="separate"/>
          </w:r>
          <w:r w:rsidR="00E82C92">
            <w:rPr>
              <w:noProof/>
              <w:sz w:val="18"/>
              <w:szCs w:val="18"/>
              <w:lang w:val="es-AR"/>
            </w:rPr>
            <w:t>2</w:t>
          </w:r>
          <w:r w:rsidRPr="00EC19C1">
            <w:rPr>
              <w:noProof/>
              <w:sz w:val="18"/>
              <w:szCs w:val="18"/>
              <w:lang w:val="es-AR"/>
            </w:rPr>
            <w:fldChar w:fldCharType="end"/>
          </w:r>
          <w:r w:rsidRPr="00EC19C1">
            <w:rPr>
              <w:noProof/>
              <w:sz w:val="18"/>
              <w:szCs w:val="18"/>
              <w:lang w:val="es-AR"/>
            </w:rPr>
            <w:t>/</w:t>
          </w:r>
          <w:r w:rsidRPr="00EC19C1">
            <w:rPr>
              <w:rStyle w:val="Nmerodepgina"/>
              <w:sz w:val="18"/>
              <w:szCs w:val="18"/>
            </w:rPr>
            <w:fldChar w:fldCharType="begin"/>
          </w:r>
          <w:r w:rsidRPr="00EC19C1">
            <w:rPr>
              <w:rStyle w:val="Nmerodepgina"/>
              <w:sz w:val="18"/>
              <w:szCs w:val="18"/>
              <w:lang w:val="es-ES"/>
            </w:rPr>
            <w:instrText xml:space="preserve"> NUMPAGES </w:instrText>
          </w:r>
          <w:r w:rsidRPr="00EC19C1">
            <w:rPr>
              <w:rStyle w:val="Nmerodepgina"/>
              <w:sz w:val="18"/>
              <w:szCs w:val="18"/>
            </w:rPr>
            <w:fldChar w:fldCharType="separate"/>
          </w:r>
          <w:r w:rsidR="00E82C92">
            <w:rPr>
              <w:rStyle w:val="Nmerodepgina"/>
              <w:noProof/>
              <w:sz w:val="18"/>
              <w:szCs w:val="18"/>
              <w:lang w:val="es-ES"/>
            </w:rPr>
            <w:t>10</w:t>
          </w:r>
          <w:r w:rsidRPr="00EC19C1">
            <w:rPr>
              <w:rStyle w:val="Nmerodepgina"/>
              <w:sz w:val="18"/>
              <w:szCs w:val="18"/>
            </w:rPr>
            <w:fldChar w:fldCharType="end"/>
          </w:r>
        </w:p>
      </w:tc>
    </w:tr>
  </w:tbl>
  <w:p w:rsidR="00F45B90" w:rsidRDefault="00F45B90">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762E"/>
    <w:multiLevelType w:val="hybridMultilevel"/>
    <w:tmpl w:val="48CC32F0"/>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1" w15:restartNumberingAfterBreak="0">
    <w:nsid w:val="0AC31D06"/>
    <w:multiLevelType w:val="hybridMultilevel"/>
    <w:tmpl w:val="3B2096AA"/>
    <w:lvl w:ilvl="0" w:tplc="7AD490E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 w15:restartNumberingAfterBreak="0">
    <w:nsid w:val="0F991B0C"/>
    <w:multiLevelType w:val="hybridMultilevel"/>
    <w:tmpl w:val="C382F834"/>
    <w:lvl w:ilvl="0" w:tplc="6B5C218E">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FDC1929"/>
    <w:multiLevelType w:val="hybridMultilevel"/>
    <w:tmpl w:val="F998F718"/>
    <w:lvl w:ilvl="0" w:tplc="9DDC7FA6">
      <w:numFmt w:val="bullet"/>
      <w:lvlText w:val="*"/>
      <w:lvlJc w:val="left"/>
      <w:pPr>
        <w:ind w:left="862" w:hanging="360"/>
      </w:pPr>
      <w:rPr>
        <w:rFonts w:ascii="Arial" w:eastAsia="Times New Roman" w:hAnsi="Aria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4" w15:restartNumberingAfterBreak="0">
    <w:nsid w:val="1373588E"/>
    <w:multiLevelType w:val="hybridMultilevel"/>
    <w:tmpl w:val="1C540E74"/>
    <w:lvl w:ilvl="0" w:tplc="96548B22">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A214E"/>
    <w:multiLevelType w:val="hybridMultilevel"/>
    <w:tmpl w:val="CC2EB906"/>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 w15:restartNumberingAfterBreak="0">
    <w:nsid w:val="14831D5C"/>
    <w:multiLevelType w:val="hybridMultilevel"/>
    <w:tmpl w:val="05B2F17E"/>
    <w:lvl w:ilvl="0" w:tplc="4BF0A99C">
      <w:start w:val="15"/>
      <w:numFmt w:val="bullet"/>
      <w:lvlText w:val="-"/>
      <w:lvlJc w:val="left"/>
      <w:pPr>
        <w:ind w:left="840" w:hanging="360"/>
      </w:pPr>
      <w:rPr>
        <w:rFonts w:ascii="Times New Roman" w:hAnsi="Times New Roman"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7" w15:restartNumberingAfterBreak="0">
    <w:nsid w:val="15116E92"/>
    <w:multiLevelType w:val="hybridMultilevel"/>
    <w:tmpl w:val="7138DCC2"/>
    <w:lvl w:ilvl="0" w:tplc="2C0A0001">
      <w:start w:val="1"/>
      <w:numFmt w:val="bullet"/>
      <w:lvlText w:val=""/>
      <w:lvlJc w:val="left"/>
      <w:pPr>
        <w:ind w:left="1070" w:hanging="360"/>
      </w:pPr>
      <w:rPr>
        <w:rFonts w:ascii="Symbol" w:hAnsi="Symbol" w:hint="default"/>
        <w:w w:val="134"/>
      </w:rPr>
    </w:lvl>
    <w:lvl w:ilvl="1" w:tplc="2C0A0003" w:tentative="1">
      <w:start w:val="1"/>
      <w:numFmt w:val="bullet"/>
      <w:lvlText w:val="o"/>
      <w:lvlJc w:val="left"/>
      <w:pPr>
        <w:ind w:left="1790" w:hanging="360"/>
      </w:pPr>
      <w:rPr>
        <w:rFonts w:ascii="Courier New" w:hAnsi="Courier New" w:cs="Courier New" w:hint="default"/>
      </w:rPr>
    </w:lvl>
    <w:lvl w:ilvl="2" w:tplc="2C0A0005" w:tentative="1">
      <w:start w:val="1"/>
      <w:numFmt w:val="bullet"/>
      <w:lvlText w:val=""/>
      <w:lvlJc w:val="left"/>
      <w:pPr>
        <w:ind w:left="2510" w:hanging="360"/>
      </w:pPr>
      <w:rPr>
        <w:rFonts w:ascii="Wingdings" w:hAnsi="Wingdings" w:hint="default"/>
      </w:rPr>
    </w:lvl>
    <w:lvl w:ilvl="3" w:tplc="2C0A0001" w:tentative="1">
      <w:start w:val="1"/>
      <w:numFmt w:val="bullet"/>
      <w:lvlText w:val=""/>
      <w:lvlJc w:val="left"/>
      <w:pPr>
        <w:ind w:left="3230" w:hanging="360"/>
      </w:pPr>
      <w:rPr>
        <w:rFonts w:ascii="Symbol" w:hAnsi="Symbol" w:hint="default"/>
      </w:rPr>
    </w:lvl>
    <w:lvl w:ilvl="4" w:tplc="2C0A0003" w:tentative="1">
      <w:start w:val="1"/>
      <w:numFmt w:val="bullet"/>
      <w:lvlText w:val="o"/>
      <w:lvlJc w:val="left"/>
      <w:pPr>
        <w:ind w:left="3950" w:hanging="360"/>
      </w:pPr>
      <w:rPr>
        <w:rFonts w:ascii="Courier New" w:hAnsi="Courier New" w:cs="Courier New" w:hint="default"/>
      </w:rPr>
    </w:lvl>
    <w:lvl w:ilvl="5" w:tplc="2C0A0005" w:tentative="1">
      <w:start w:val="1"/>
      <w:numFmt w:val="bullet"/>
      <w:lvlText w:val=""/>
      <w:lvlJc w:val="left"/>
      <w:pPr>
        <w:ind w:left="4670" w:hanging="360"/>
      </w:pPr>
      <w:rPr>
        <w:rFonts w:ascii="Wingdings" w:hAnsi="Wingdings" w:hint="default"/>
      </w:rPr>
    </w:lvl>
    <w:lvl w:ilvl="6" w:tplc="2C0A0001" w:tentative="1">
      <w:start w:val="1"/>
      <w:numFmt w:val="bullet"/>
      <w:lvlText w:val=""/>
      <w:lvlJc w:val="left"/>
      <w:pPr>
        <w:ind w:left="5390" w:hanging="360"/>
      </w:pPr>
      <w:rPr>
        <w:rFonts w:ascii="Symbol" w:hAnsi="Symbol" w:hint="default"/>
      </w:rPr>
    </w:lvl>
    <w:lvl w:ilvl="7" w:tplc="2C0A0003" w:tentative="1">
      <w:start w:val="1"/>
      <w:numFmt w:val="bullet"/>
      <w:lvlText w:val="o"/>
      <w:lvlJc w:val="left"/>
      <w:pPr>
        <w:ind w:left="6110" w:hanging="360"/>
      </w:pPr>
      <w:rPr>
        <w:rFonts w:ascii="Courier New" w:hAnsi="Courier New" w:cs="Courier New" w:hint="default"/>
      </w:rPr>
    </w:lvl>
    <w:lvl w:ilvl="8" w:tplc="2C0A0005" w:tentative="1">
      <w:start w:val="1"/>
      <w:numFmt w:val="bullet"/>
      <w:lvlText w:val=""/>
      <w:lvlJc w:val="left"/>
      <w:pPr>
        <w:ind w:left="6830" w:hanging="360"/>
      </w:pPr>
      <w:rPr>
        <w:rFonts w:ascii="Wingdings" w:hAnsi="Wingdings" w:hint="default"/>
      </w:rPr>
    </w:lvl>
  </w:abstractNum>
  <w:abstractNum w:abstractNumId="8" w15:restartNumberingAfterBreak="0">
    <w:nsid w:val="151E4BB8"/>
    <w:multiLevelType w:val="singleLevel"/>
    <w:tmpl w:val="96548B22"/>
    <w:lvl w:ilvl="0">
      <w:numFmt w:val="bullet"/>
      <w:lvlText w:val="•"/>
      <w:lvlJc w:val="left"/>
      <w:pPr>
        <w:ind w:left="360" w:hanging="360"/>
      </w:pPr>
      <w:rPr>
        <w:rFonts w:ascii="Arial" w:eastAsia="Times New Roman" w:hAnsi="Arial" w:hint="default"/>
        <w:sz w:val="28"/>
      </w:rPr>
    </w:lvl>
  </w:abstractNum>
  <w:abstractNum w:abstractNumId="9" w15:restartNumberingAfterBreak="0">
    <w:nsid w:val="16A14786"/>
    <w:multiLevelType w:val="hybridMultilevel"/>
    <w:tmpl w:val="CF186C7C"/>
    <w:lvl w:ilvl="0" w:tplc="0C0A0003">
      <w:start w:val="1"/>
      <w:numFmt w:val="bullet"/>
      <w:lvlText w:val="o"/>
      <w:lvlJc w:val="left"/>
      <w:pPr>
        <w:ind w:left="862" w:hanging="360"/>
      </w:pPr>
      <w:rPr>
        <w:rFonts w:ascii="Courier New" w:hAnsi="Courier New" w:cs="Courier New"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0" w15:restartNumberingAfterBreak="0">
    <w:nsid w:val="178159FE"/>
    <w:multiLevelType w:val="hybridMultilevel"/>
    <w:tmpl w:val="42CE67BE"/>
    <w:lvl w:ilvl="0" w:tplc="2C0A0001">
      <w:start w:val="1"/>
      <w:numFmt w:val="bullet"/>
      <w:lvlText w:val=""/>
      <w:lvlJc w:val="left"/>
      <w:pPr>
        <w:ind w:left="1996" w:hanging="360"/>
      </w:pPr>
      <w:rPr>
        <w:rFonts w:ascii="Symbol" w:hAnsi="Symbol" w:hint="default"/>
      </w:rPr>
    </w:lvl>
    <w:lvl w:ilvl="1" w:tplc="2C0A0003" w:tentative="1">
      <w:start w:val="1"/>
      <w:numFmt w:val="bullet"/>
      <w:lvlText w:val="o"/>
      <w:lvlJc w:val="left"/>
      <w:pPr>
        <w:ind w:left="2716" w:hanging="360"/>
      </w:pPr>
      <w:rPr>
        <w:rFonts w:ascii="Courier New" w:hAnsi="Courier New" w:cs="Courier New" w:hint="default"/>
      </w:rPr>
    </w:lvl>
    <w:lvl w:ilvl="2" w:tplc="2C0A0005" w:tentative="1">
      <w:start w:val="1"/>
      <w:numFmt w:val="bullet"/>
      <w:lvlText w:val=""/>
      <w:lvlJc w:val="left"/>
      <w:pPr>
        <w:ind w:left="3436" w:hanging="360"/>
      </w:pPr>
      <w:rPr>
        <w:rFonts w:ascii="Wingdings" w:hAnsi="Wingdings" w:hint="default"/>
      </w:rPr>
    </w:lvl>
    <w:lvl w:ilvl="3" w:tplc="2C0A0001" w:tentative="1">
      <w:start w:val="1"/>
      <w:numFmt w:val="bullet"/>
      <w:lvlText w:val=""/>
      <w:lvlJc w:val="left"/>
      <w:pPr>
        <w:ind w:left="4156" w:hanging="360"/>
      </w:pPr>
      <w:rPr>
        <w:rFonts w:ascii="Symbol" w:hAnsi="Symbol" w:hint="default"/>
      </w:rPr>
    </w:lvl>
    <w:lvl w:ilvl="4" w:tplc="2C0A0003" w:tentative="1">
      <w:start w:val="1"/>
      <w:numFmt w:val="bullet"/>
      <w:lvlText w:val="o"/>
      <w:lvlJc w:val="left"/>
      <w:pPr>
        <w:ind w:left="4876" w:hanging="360"/>
      </w:pPr>
      <w:rPr>
        <w:rFonts w:ascii="Courier New" w:hAnsi="Courier New" w:cs="Courier New" w:hint="default"/>
      </w:rPr>
    </w:lvl>
    <w:lvl w:ilvl="5" w:tplc="2C0A0005" w:tentative="1">
      <w:start w:val="1"/>
      <w:numFmt w:val="bullet"/>
      <w:lvlText w:val=""/>
      <w:lvlJc w:val="left"/>
      <w:pPr>
        <w:ind w:left="5596" w:hanging="360"/>
      </w:pPr>
      <w:rPr>
        <w:rFonts w:ascii="Wingdings" w:hAnsi="Wingdings" w:hint="default"/>
      </w:rPr>
    </w:lvl>
    <w:lvl w:ilvl="6" w:tplc="2C0A0001" w:tentative="1">
      <w:start w:val="1"/>
      <w:numFmt w:val="bullet"/>
      <w:lvlText w:val=""/>
      <w:lvlJc w:val="left"/>
      <w:pPr>
        <w:ind w:left="6316" w:hanging="360"/>
      </w:pPr>
      <w:rPr>
        <w:rFonts w:ascii="Symbol" w:hAnsi="Symbol" w:hint="default"/>
      </w:rPr>
    </w:lvl>
    <w:lvl w:ilvl="7" w:tplc="2C0A0003" w:tentative="1">
      <w:start w:val="1"/>
      <w:numFmt w:val="bullet"/>
      <w:lvlText w:val="o"/>
      <w:lvlJc w:val="left"/>
      <w:pPr>
        <w:ind w:left="7036" w:hanging="360"/>
      </w:pPr>
      <w:rPr>
        <w:rFonts w:ascii="Courier New" w:hAnsi="Courier New" w:cs="Courier New" w:hint="default"/>
      </w:rPr>
    </w:lvl>
    <w:lvl w:ilvl="8" w:tplc="2C0A0005" w:tentative="1">
      <w:start w:val="1"/>
      <w:numFmt w:val="bullet"/>
      <w:lvlText w:val=""/>
      <w:lvlJc w:val="left"/>
      <w:pPr>
        <w:ind w:left="7756" w:hanging="360"/>
      </w:pPr>
      <w:rPr>
        <w:rFonts w:ascii="Wingdings" w:hAnsi="Wingdings" w:hint="default"/>
      </w:rPr>
    </w:lvl>
  </w:abstractNum>
  <w:abstractNum w:abstractNumId="11" w15:restartNumberingAfterBreak="0">
    <w:nsid w:val="1AA572E6"/>
    <w:multiLevelType w:val="hybridMultilevel"/>
    <w:tmpl w:val="314EF9FE"/>
    <w:lvl w:ilvl="0" w:tplc="0C0A0001">
      <w:start w:val="1"/>
      <w:numFmt w:val="bullet"/>
      <w:lvlText w:val=""/>
      <w:lvlJc w:val="left"/>
      <w:pPr>
        <w:ind w:left="840" w:hanging="360"/>
      </w:pPr>
      <w:rPr>
        <w:rFonts w:ascii="Symbol" w:hAnsi="Symbol" w:hint="default"/>
      </w:rPr>
    </w:lvl>
    <w:lvl w:ilvl="1" w:tplc="9E30330E">
      <w:numFmt w:val="bullet"/>
      <w:lvlText w:val="•"/>
      <w:lvlJc w:val="left"/>
      <w:pPr>
        <w:ind w:left="1935" w:hanging="735"/>
      </w:pPr>
      <w:rPr>
        <w:rFonts w:ascii="Arial" w:eastAsia="Times New Roman" w:hAnsi="Arial" w:cs="Arial"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12" w15:restartNumberingAfterBreak="0">
    <w:nsid w:val="1BD74E74"/>
    <w:multiLevelType w:val="hybridMultilevel"/>
    <w:tmpl w:val="186EA464"/>
    <w:lvl w:ilvl="0" w:tplc="8B9C53FA">
      <w:numFmt w:val="bullet"/>
      <w:lvlText w:val="•"/>
      <w:lvlJc w:val="left"/>
      <w:pPr>
        <w:ind w:left="1004" w:hanging="360"/>
      </w:pPr>
      <w:rPr>
        <w:rFonts w:ascii="Arial" w:eastAsia="Times New Roman" w:hAnsi="Arial" w:cs="Arial" w:hint="default"/>
        <w:w w:val="134"/>
      </w:rPr>
    </w:lvl>
    <w:lvl w:ilvl="1" w:tplc="2C0A0003">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13" w15:restartNumberingAfterBreak="0">
    <w:nsid w:val="1CD842D2"/>
    <w:multiLevelType w:val="hybridMultilevel"/>
    <w:tmpl w:val="60BA3696"/>
    <w:lvl w:ilvl="0" w:tplc="4BF0A99C">
      <w:start w:val="15"/>
      <w:numFmt w:val="bullet"/>
      <w:lvlText w:val="-"/>
      <w:lvlJc w:val="left"/>
      <w:pPr>
        <w:ind w:left="1996" w:hanging="360"/>
      </w:pPr>
      <w:rPr>
        <w:rFonts w:ascii="Times New Roman" w:hAnsi="Times New Roman"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4" w15:restartNumberingAfterBreak="0">
    <w:nsid w:val="1D54670F"/>
    <w:multiLevelType w:val="hybridMultilevel"/>
    <w:tmpl w:val="EC8C38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F3B5C7F"/>
    <w:multiLevelType w:val="hybridMultilevel"/>
    <w:tmpl w:val="7FB83196"/>
    <w:lvl w:ilvl="0" w:tplc="2C0A0001">
      <w:start w:val="1"/>
      <w:numFmt w:val="bullet"/>
      <w:lvlText w:val=""/>
      <w:lvlJc w:val="left"/>
      <w:pPr>
        <w:ind w:left="958" w:hanging="360"/>
      </w:pPr>
      <w:rPr>
        <w:rFonts w:ascii="Symbol" w:hAnsi="Symbol" w:hint="default"/>
      </w:rPr>
    </w:lvl>
    <w:lvl w:ilvl="1" w:tplc="2C0A0003" w:tentative="1">
      <w:start w:val="1"/>
      <w:numFmt w:val="bullet"/>
      <w:lvlText w:val="o"/>
      <w:lvlJc w:val="left"/>
      <w:pPr>
        <w:ind w:left="1678" w:hanging="360"/>
      </w:pPr>
      <w:rPr>
        <w:rFonts w:ascii="Courier New" w:hAnsi="Courier New" w:cs="Courier New" w:hint="default"/>
      </w:rPr>
    </w:lvl>
    <w:lvl w:ilvl="2" w:tplc="2C0A0005" w:tentative="1">
      <w:start w:val="1"/>
      <w:numFmt w:val="bullet"/>
      <w:lvlText w:val=""/>
      <w:lvlJc w:val="left"/>
      <w:pPr>
        <w:ind w:left="2398" w:hanging="360"/>
      </w:pPr>
      <w:rPr>
        <w:rFonts w:ascii="Wingdings" w:hAnsi="Wingdings" w:hint="default"/>
      </w:rPr>
    </w:lvl>
    <w:lvl w:ilvl="3" w:tplc="2C0A0001" w:tentative="1">
      <w:start w:val="1"/>
      <w:numFmt w:val="bullet"/>
      <w:lvlText w:val=""/>
      <w:lvlJc w:val="left"/>
      <w:pPr>
        <w:ind w:left="3118" w:hanging="360"/>
      </w:pPr>
      <w:rPr>
        <w:rFonts w:ascii="Symbol" w:hAnsi="Symbol" w:hint="default"/>
      </w:rPr>
    </w:lvl>
    <w:lvl w:ilvl="4" w:tplc="2C0A0003" w:tentative="1">
      <w:start w:val="1"/>
      <w:numFmt w:val="bullet"/>
      <w:lvlText w:val="o"/>
      <w:lvlJc w:val="left"/>
      <w:pPr>
        <w:ind w:left="3838" w:hanging="360"/>
      </w:pPr>
      <w:rPr>
        <w:rFonts w:ascii="Courier New" w:hAnsi="Courier New" w:cs="Courier New" w:hint="default"/>
      </w:rPr>
    </w:lvl>
    <w:lvl w:ilvl="5" w:tplc="2C0A0005" w:tentative="1">
      <w:start w:val="1"/>
      <w:numFmt w:val="bullet"/>
      <w:lvlText w:val=""/>
      <w:lvlJc w:val="left"/>
      <w:pPr>
        <w:ind w:left="4558" w:hanging="360"/>
      </w:pPr>
      <w:rPr>
        <w:rFonts w:ascii="Wingdings" w:hAnsi="Wingdings" w:hint="default"/>
      </w:rPr>
    </w:lvl>
    <w:lvl w:ilvl="6" w:tplc="2C0A0001" w:tentative="1">
      <w:start w:val="1"/>
      <w:numFmt w:val="bullet"/>
      <w:lvlText w:val=""/>
      <w:lvlJc w:val="left"/>
      <w:pPr>
        <w:ind w:left="5278" w:hanging="360"/>
      </w:pPr>
      <w:rPr>
        <w:rFonts w:ascii="Symbol" w:hAnsi="Symbol" w:hint="default"/>
      </w:rPr>
    </w:lvl>
    <w:lvl w:ilvl="7" w:tplc="2C0A0003" w:tentative="1">
      <w:start w:val="1"/>
      <w:numFmt w:val="bullet"/>
      <w:lvlText w:val="o"/>
      <w:lvlJc w:val="left"/>
      <w:pPr>
        <w:ind w:left="5998" w:hanging="360"/>
      </w:pPr>
      <w:rPr>
        <w:rFonts w:ascii="Courier New" w:hAnsi="Courier New" w:cs="Courier New" w:hint="default"/>
      </w:rPr>
    </w:lvl>
    <w:lvl w:ilvl="8" w:tplc="2C0A0005" w:tentative="1">
      <w:start w:val="1"/>
      <w:numFmt w:val="bullet"/>
      <w:lvlText w:val=""/>
      <w:lvlJc w:val="left"/>
      <w:pPr>
        <w:ind w:left="6718" w:hanging="360"/>
      </w:pPr>
      <w:rPr>
        <w:rFonts w:ascii="Wingdings" w:hAnsi="Wingdings" w:hint="default"/>
      </w:rPr>
    </w:lvl>
  </w:abstractNum>
  <w:abstractNum w:abstractNumId="16" w15:restartNumberingAfterBreak="0">
    <w:nsid w:val="22915660"/>
    <w:multiLevelType w:val="hybridMultilevel"/>
    <w:tmpl w:val="CE5E68BE"/>
    <w:lvl w:ilvl="0" w:tplc="0C0A000F">
      <w:start w:val="1"/>
      <w:numFmt w:val="decimal"/>
      <w:lvlText w:val="%1."/>
      <w:lvlJc w:val="left"/>
      <w:pPr>
        <w:ind w:left="840" w:hanging="360"/>
      </w:pPr>
    </w:lvl>
    <w:lvl w:ilvl="1" w:tplc="0C0A0019" w:tentative="1">
      <w:start w:val="1"/>
      <w:numFmt w:val="lowerLetter"/>
      <w:lvlText w:val="%2."/>
      <w:lvlJc w:val="left"/>
      <w:pPr>
        <w:ind w:left="1560" w:hanging="360"/>
      </w:pPr>
    </w:lvl>
    <w:lvl w:ilvl="2" w:tplc="0C0A001B" w:tentative="1">
      <w:start w:val="1"/>
      <w:numFmt w:val="lowerRoman"/>
      <w:lvlText w:val="%3."/>
      <w:lvlJc w:val="right"/>
      <w:pPr>
        <w:ind w:left="2280" w:hanging="180"/>
      </w:pPr>
    </w:lvl>
    <w:lvl w:ilvl="3" w:tplc="0C0A000F" w:tentative="1">
      <w:start w:val="1"/>
      <w:numFmt w:val="decimal"/>
      <w:lvlText w:val="%4."/>
      <w:lvlJc w:val="left"/>
      <w:pPr>
        <w:ind w:left="3000" w:hanging="360"/>
      </w:pPr>
    </w:lvl>
    <w:lvl w:ilvl="4" w:tplc="0C0A0019" w:tentative="1">
      <w:start w:val="1"/>
      <w:numFmt w:val="lowerLetter"/>
      <w:lvlText w:val="%5."/>
      <w:lvlJc w:val="left"/>
      <w:pPr>
        <w:ind w:left="3720" w:hanging="360"/>
      </w:pPr>
    </w:lvl>
    <w:lvl w:ilvl="5" w:tplc="0C0A001B" w:tentative="1">
      <w:start w:val="1"/>
      <w:numFmt w:val="lowerRoman"/>
      <w:lvlText w:val="%6."/>
      <w:lvlJc w:val="right"/>
      <w:pPr>
        <w:ind w:left="4440" w:hanging="180"/>
      </w:pPr>
    </w:lvl>
    <w:lvl w:ilvl="6" w:tplc="0C0A000F" w:tentative="1">
      <w:start w:val="1"/>
      <w:numFmt w:val="decimal"/>
      <w:lvlText w:val="%7."/>
      <w:lvlJc w:val="left"/>
      <w:pPr>
        <w:ind w:left="5160" w:hanging="360"/>
      </w:pPr>
    </w:lvl>
    <w:lvl w:ilvl="7" w:tplc="0C0A0019" w:tentative="1">
      <w:start w:val="1"/>
      <w:numFmt w:val="lowerLetter"/>
      <w:lvlText w:val="%8."/>
      <w:lvlJc w:val="left"/>
      <w:pPr>
        <w:ind w:left="5880" w:hanging="360"/>
      </w:pPr>
    </w:lvl>
    <w:lvl w:ilvl="8" w:tplc="0C0A001B" w:tentative="1">
      <w:start w:val="1"/>
      <w:numFmt w:val="lowerRoman"/>
      <w:lvlText w:val="%9."/>
      <w:lvlJc w:val="right"/>
      <w:pPr>
        <w:ind w:left="6600" w:hanging="180"/>
      </w:pPr>
    </w:lvl>
  </w:abstractNum>
  <w:abstractNum w:abstractNumId="17" w15:restartNumberingAfterBreak="0">
    <w:nsid w:val="2AD31C48"/>
    <w:multiLevelType w:val="hybridMultilevel"/>
    <w:tmpl w:val="8170383C"/>
    <w:lvl w:ilvl="0" w:tplc="2C0A0001">
      <w:start w:val="1"/>
      <w:numFmt w:val="bullet"/>
      <w:lvlText w:val=""/>
      <w:lvlJc w:val="left"/>
      <w:pPr>
        <w:ind w:left="836" w:hanging="360"/>
      </w:pPr>
      <w:rPr>
        <w:rFonts w:ascii="Symbol" w:hAnsi="Symbol" w:hint="default"/>
      </w:rPr>
    </w:lvl>
    <w:lvl w:ilvl="1" w:tplc="2C0A0003" w:tentative="1">
      <w:start w:val="1"/>
      <w:numFmt w:val="bullet"/>
      <w:lvlText w:val="o"/>
      <w:lvlJc w:val="left"/>
      <w:pPr>
        <w:ind w:left="1556" w:hanging="360"/>
      </w:pPr>
      <w:rPr>
        <w:rFonts w:ascii="Courier New" w:hAnsi="Courier New" w:cs="Courier New" w:hint="default"/>
      </w:rPr>
    </w:lvl>
    <w:lvl w:ilvl="2" w:tplc="2C0A0005" w:tentative="1">
      <w:start w:val="1"/>
      <w:numFmt w:val="bullet"/>
      <w:lvlText w:val=""/>
      <w:lvlJc w:val="left"/>
      <w:pPr>
        <w:ind w:left="2276" w:hanging="360"/>
      </w:pPr>
      <w:rPr>
        <w:rFonts w:ascii="Wingdings" w:hAnsi="Wingdings" w:hint="default"/>
      </w:rPr>
    </w:lvl>
    <w:lvl w:ilvl="3" w:tplc="2C0A0001" w:tentative="1">
      <w:start w:val="1"/>
      <w:numFmt w:val="bullet"/>
      <w:lvlText w:val=""/>
      <w:lvlJc w:val="left"/>
      <w:pPr>
        <w:ind w:left="2996" w:hanging="360"/>
      </w:pPr>
      <w:rPr>
        <w:rFonts w:ascii="Symbol" w:hAnsi="Symbol" w:hint="default"/>
      </w:rPr>
    </w:lvl>
    <w:lvl w:ilvl="4" w:tplc="2C0A0003" w:tentative="1">
      <w:start w:val="1"/>
      <w:numFmt w:val="bullet"/>
      <w:lvlText w:val="o"/>
      <w:lvlJc w:val="left"/>
      <w:pPr>
        <w:ind w:left="3716" w:hanging="360"/>
      </w:pPr>
      <w:rPr>
        <w:rFonts w:ascii="Courier New" w:hAnsi="Courier New" w:cs="Courier New" w:hint="default"/>
      </w:rPr>
    </w:lvl>
    <w:lvl w:ilvl="5" w:tplc="2C0A0005" w:tentative="1">
      <w:start w:val="1"/>
      <w:numFmt w:val="bullet"/>
      <w:lvlText w:val=""/>
      <w:lvlJc w:val="left"/>
      <w:pPr>
        <w:ind w:left="4436" w:hanging="360"/>
      </w:pPr>
      <w:rPr>
        <w:rFonts w:ascii="Wingdings" w:hAnsi="Wingdings" w:hint="default"/>
      </w:rPr>
    </w:lvl>
    <w:lvl w:ilvl="6" w:tplc="2C0A0001" w:tentative="1">
      <w:start w:val="1"/>
      <w:numFmt w:val="bullet"/>
      <w:lvlText w:val=""/>
      <w:lvlJc w:val="left"/>
      <w:pPr>
        <w:ind w:left="5156" w:hanging="360"/>
      </w:pPr>
      <w:rPr>
        <w:rFonts w:ascii="Symbol" w:hAnsi="Symbol" w:hint="default"/>
      </w:rPr>
    </w:lvl>
    <w:lvl w:ilvl="7" w:tplc="2C0A0003" w:tentative="1">
      <w:start w:val="1"/>
      <w:numFmt w:val="bullet"/>
      <w:lvlText w:val="o"/>
      <w:lvlJc w:val="left"/>
      <w:pPr>
        <w:ind w:left="5876" w:hanging="360"/>
      </w:pPr>
      <w:rPr>
        <w:rFonts w:ascii="Courier New" w:hAnsi="Courier New" w:cs="Courier New" w:hint="default"/>
      </w:rPr>
    </w:lvl>
    <w:lvl w:ilvl="8" w:tplc="2C0A0005" w:tentative="1">
      <w:start w:val="1"/>
      <w:numFmt w:val="bullet"/>
      <w:lvlText w:val=""/>
      <w:lvlJc w:val="left"/>
      <w:pPr>
        <w:ind w:left="6596" w:hanging="360"/>
      </w:pPr>
      <w:rPr>
        <w:rFonts w:ascii="Wingdings" w:hAnsi="Wingdings" w:hint="default"/>
      </w:rPr>
    </w:lvl>
  </w:abstractNum>
  <w:abstractNum w:abstractNumId="18" w15:restartNumberingAfterBreak="0">
    <w:nsid w:val="30EF6F9E"/>
    <w:multiLevelType w:val="hybridMultilevel"/>
    <w:tmpl w:val="A3BAAB5C"/>
    <w:lvl w:ilvl="0" w:tplc="0C0A0003">
      <w:start w:val="1"/>
      <w:numFmt w:val="bullet"/>
      <w:lvlText w:val="o"/>
      <w:lvlJc w:val="left"/>
      <w:pPr>
        <w:ind w:left="862" w:hanging="360"/>
      </w:pPr>
      <w:rPr>
        <w:rFonts w:ascii="Courier New" w:hAnsi="Courier New" w:cs="Courier New"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9" w15:restartNumberingAfterBreak="0">
    <w:nsid w:val="36F875D7"/>
    <w:multiLevelType w:val="hybridMultilevel"/>
    <w:tmpl w:val="743A3C9E"/>
    <w:lvl w:ilvl="0" w:tplc="9A90EE9E">
      <w:start w:val="4"/>
      <w:numFmt w:val="bullet"/>
      <w:lvlText w:val="-"/>
      <w:lvlJc w:val="left"/>
      <w:pPr>
        <w:tabs>
          <w:tab w:val="num" w:pos="720"/>
        </w:tabs>
        <w:ind w:left="720" w:hanging="360"/>
      </w:pPr>
      <w:rPr>
        <w:rFonts w:ascii="Arial" w:eastAsia="Times New Roman" w:hAnsi="Arial" w:hint="default"/>
      </w:rPr>
    </w:lvl>
    <w:lvl w:ilvl="1" w:tplc="96548B22">
      <w:numFmt w:val="bullet"/>
      <w:lvlText w:val="•"/>
      <w:lvlJc w:val="left"/>
      <w:pPr>
        <w:ind w:left="1440" w:hanging="360"/>
      </w:pPr>
      <w:rPr>
        <w:rFonts w:ascii="Arial" w:eastAsia="Times New Roman" w:hAnsi="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4B628F"/>
    <w:multiLevelType w:val="hybridMultilevel"/>
    <w:tmpl w:val="E79602A8"/>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21" w15:restartNumberingAfterBreak="0">
    <w:nsid w:val="3C4E418F"/>
    <w:multiLevelType w:val="hybridMultilevel"/>
    <w:tmpl w:val="BE10E902"/>
    <w:lvl w:ilvl="0" w:tplc="2C0A0001">
      <w:start w:val="1"/>
      <w:numFmt w:val="bullet"/>
      <w:lvlText w:val=""/>
      <w:lvlJc w:val="left"/>
      <w:pPr>
        <w:ind w:left="836" w:hanging="360"/>
      </w:pPr>
      <w:rPr>
        <w:rFonts w:ascii="Symbol" w:hAnsi="Symbol" w:hint="default"/>
      </w:rPr>
    </w:lvl>
    <w:lvl w:ilvl="1" w:tplc="8B9C53FA">
      <w:numFmt w:val="bullet"/>
      <w:lvlText w:val="•"/>
      <w:lvlJc w:val="left"/>
      <w:pPr>
        <w:ind w:left="1556" w:hanging="360"/>
      </w:pPr>
      <w:rPr>
        <w:rFonts w:ascii="Arial" w:eastAsia="Times New Roman" w:hAnsi="Arial" w:cs="Arial" w:hint="default"/>
        <w:w w:val="134"/>
      </w:rPr>
    </w:lvl>
    <w:lvl w:ilvl="2" w:tplc="2C0A0005" w:tentative="1">
      <w:start w:val="1"/>
      <w:numFmt w:val="bullet"/>
      <w:lvlText w:val=""/>
      <w:lvlJc w:val="left"/>
      <w:pPr>
        <w:ind w:left="2276" w:hanging="360"/>
      </w:pPr>
      <w:rPr>
        <w:rFonts w:ascii="Wingdings" w:hAnsi="Wingdings" w:hint="default"/>
      </w:rPr>
    </w:lvl>
    <w:lvl w:ilvl="3" w:tplc="2C0A0001" w:tentative="1">
      <w:start w:val="1"/>
      <w:numFmt w:val="bullet"/>
      <w:lvlText w:val=""/>
      <w:lvlJc w:val="left"/>
      <w:pPr>
        <w:ind w:left="2996" w:hanging="360"/>
      </w:pPr>
      <w:rPr>
        <w:rFonts w:ascii="Symbol" w:hAnsi="Symbol" w:hint="default"/>
      </w:rPr>
    </w:lvl>
    <w:lvl w:ilvl="4" w:tplc="2C0A0003" w:tentative="1">
      <w:start w:val="1"/>
      <w:numFmt w:val="bullet"/>
      <w:lvlText w:val="o"/>
      <w:lvlJc w:val="left"/>
      <w:pPr>
        <w:ind w:left="3716" w:hanging="360"/>
      </w:pPr>
      <w:rPr>
        <w:rFonts w:ascii="Courier New" w:hAnsi="Courier New" w:cs="Courier New" w:hint="default"/>
      </w:rPr>
    </w:lvl>
    <w:lvl w:ilvl="5" w:tplc="2C0A0005" w:tentative="1">
      <w:start w:val="1"/>
      <w:numFmt w:val="bullet"/>
      <w:lvlText w:val=""/>
      <w:lvlJc w:val="left"/>
      <w:pPr>
        <w:ind w:left="4436" w:hanging="360"/>
      </w:pPr>
      <w:rPr>
        <w:rFonts w:ascii="Wingdings" w:hAnsi="Wingdings" w:hint="default"/>
      </w:rPr>
    </w:lvl>
    <w:lvl w:ilvl="6" w:tplc="2C0A0001" w:tentative="1">
      <w:start w:val="1"/>
      <w:numFmt w:val="bullet"/>
      <w:lvlText w:val=""/>
      <w:lvlJc w:val="left"/>
      <w:pPr>
        <w:ind w:left="5156" w:hanging="360"/>
      </w:pPr>
      <w:rPr>
        <w:rFonts w:ascii="Symbol" w:hAnsi="Symbol" w:hint="default"/>
      </w:rPr>
    </w:lvl>
    <w:lvl w:ilvl="7" w:tplc="2C0A0003" w:tentative="1">
      <w:start w:val="1"/>
      <w:numFmt w:val="bullet"/>
      <w:lvlText w:val="o"/>
      <w:lvlJc w:val="left"/>
      <w:pPr>
        <w:ind w:left="5876" w:hanging="360"/>
      </w:pPr>
      <w:rPr>
        <w:rFonts w:ascii="Courier New" w:hAnsi="Courier New" w:cs="Courier New" w:hint="default"/>
      </w:rPr>
    </w:lvl>
    <w:lvl w:ilvl="8" w:tplc="2C0A0005" w:tentative="1">
      <w:start w:val="1"/>
      <w:numFmt w:val="bullet"/>
      <w:lvlText w:val=""/>
      <w:lvlJc w:val="left"/>
      <w:pPr>
        <w:ind w:left="6596" w:hanging="360"/>
      </w:pPr>
      <w:rPr>
        <w:rFonts w:ascii="Wingdings" w:hAnsi="Wingdings" w:hint="default"/>
      </w:rPr>
    </w:lvl>
  </w:abstractNum>
  <w:abstractNum w:abstractNumId="22" w15:restartNumberingAfterBreak="0">
    <w:nsid w:val="3C721C30"/>
    <w:multiLevelType w:val="hybridMultilevel"/>
    <w:tmpl w:val="1CC409C8"/>
    <w:lvl w:ilvl="0" w:tplc="8B9C53FA">
      <w:numFmt w:val="bullet"/>
      <w:lvlText w:val="•"/>
      <w:lvlJc w:val="left"/>
      <w:pPr>
        <w:ind w:left="862" w:hanging="360"/>
      </w:pPr>
      <w:rPr>
        <w:rFonts w:ascii="Arial" w:eastAsia="Times New Roman" w:hAnsi="Arial" w:cs="Arial" w:hint="default"/>
        <w:w w:val="134"/>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23" w15:restartNumberingAfterBreak="0">
    <w:nsid w:val="3E562C7A"/>
    <w:multiLevelType w:val="hybridMultilevel"/>
    <w:tmpl w:val="5C58F55E"/>
    <w:lvl w:ilvl="0" w:tplc="0C0A0005">
      <w:start w:val="1"/>
      <w:numFmt w:val="bullet"/>
      <w:lvlText w:val=""/>
      <w:lvlJc w:val="left"/>
      <w:pPr>
        <w:ind w:left="1276" w:hanging="360"/>
      </w:pPr>
      <w:rPr>
        <w:rFonts w:ascii="Wingdings" w:hAnsi="Wingdings" w:hint="default"/>
      </w:rPr>
    </w:lvl>
    <w:lvl w:ilvl="1" w:tplc="0C0A0003" w:tentative="1">
      <w:start w:val="1"/>
      <w:numFmt w:val="bullet"/>
      <w:lvlText w:val="o"/>
      <w:lvlJc w:val="left"/>
      <w:pPr>
        <w:ind w:left="1996" w:hanging="360"/>
      </w:pPr>
      <w:rPr>
        <w:rFonts w:ascii="Courier New" w:hAnsi="Courier New" w:cs="Courier New" w:hint="default"/>
      </w:rPr>
    </w:lvl>
    <w:lvl w:ilvl="2" w:tplc="0C0A0005" w:tentative="1">
      <w:start w:val="1"/>
      <w:numFmt w:val="bullet"/>
      <w:lvlText w:val=""/>
      <w:lvlJc w:val="left"/>
      <w:pPr>
        <w:ind w:left="2716" w:hanging="360"/>
      </w:pPr>
      <w:rPr>
        <w:rFonts w:ascii="Wingdings" w:hAnsi="Wingdings" w:hint="default"/>
      </w:rPr>
    </w:lvl>
    <w:lvl w:ilvl="3" w:tplc="0C0A0001" w:tentative="1">
      <w:start w:val="1"/>
      <w:numFmt w:val="bullet"/>
      <w:lvlText w:val=""/>
      <w:lvlJc w:val="left"/>
      <w:pPr>
        <w:ind w:left="3436" w:hanging="360"/>
      </w:pPr>
      <w:rPr>
        <w:rFonts w:ascii="Symbol" w:hAnsi="Symbol" w:hint="default"/>
      </w:rPr>
    </w:lvl>
    <w:lvl w:ilvl="4" w:tplc="0C0A0003" w:tentative="1">
      <w:start w:val="1"/>
      <w:numFmt w:val="bullet"/>
      <w:lvlText w:val="o"/>
      <w:lvlJc w:val="left"/>
      <w:pPr>
        <w:ind w:left="4156" w:hanging="360"/>
      </w:pPr>
      <w:rPr>
        <w:rFonts w:ascii="Courier New" w:hAnsi="Courier New" w:cs="Courier New" w:hint="default"/>
      </w:rPr>
    </w:lvl>
    <w:lvl w:ilvl="5" w:tplc="0C0A0005" w:tentative="1">
      <w:start w:val="1"/>
      <w:numFmt w:val="bullet"/>
      <w:lvlText w:val=""/>
      <w:lvlJc w:val="left"/>
      <w:pPr>
        <w:ind w:left="4876" w:hanging="360"/>
      </w:pPr>
      <w:rPr>
        <w:rFonts w:ascii="Wingdings" w:hAnsi="Wingdings" w:hint="default"/>
      </w:rPr>
    </w:lvl>
    <w:lvl w:ilvl="6" w:tplc="0C0A0001" w:tentative="1">
      <w:start w:val="1"/>
      <w:numFmt w:val="bullet"/>
      <w:lvlText w:val=""/>
      <w:lvlJc w:val="left"/>
      <w:pPr>
        <w:ind w:left="5596" w:hanging="360"/>
      </w:pPr>
      <w:rPr>
        <w:rFonts w:ascii="Symbol" w:hAnsi="Symbol" w:hint="default"/>
      </w:rPr>
    </w:lvl>
    <w:lvl w:ilvl="7" w:tplc="0C0A0003" w:tentative="1">
      <w:start w:val="1"/>
      <w:numFmt w:val="bullet"/>
      <w:lvlText w:val="o"/>
      <w:lvlJc w:val="left"/>
      <w:pPr>
        <w:ind w:left="6316" w:hanging="360"/>
      </w:pPr>
      <w:rPr>
        <w:rFonts w:ascii="Courier New" w:hAnsi="Courier New" w:cs="Courier New" w:hint="default"/>
      </w:rPr>
    </w:lvl>
    <w:lvl w:ilvl="8" w:tplc="0C0A0005" w:tentative="1">
      <w:start w:val="1"/>
      <w:numFmt w:val="bullet"/>
      <w:lvlText w:val=""/>
      <w:lvlJc w:val="left"/>
      <w:pPr>
        <w:ind w:left="7036" w:hanging="360"/>
      </w:pPr>
      <w:rPr>
        <w:rFonts w:ascii="Wingdings" w:hAnsi="Wingdings" w:hint="default"/>
      </w:rPr>
    </w:lvl>
  </w:abstractNum>
  <w:abstractNum w:abstractNumId="24" w15:restartNumberingAfterBreak="0">
    <w:nsid w:val="3EF04E1D"/>
    <w:multiLevelType w:val="hybridMultilevel"/>
    <w:tmpl w:val="8EEC888C"/>
    <w:lvl w:ilvl="0" w:tplc="7AD490E8">
      <w:numFmt w:val="bullet"/>
      <w:lvlText w:val="-"/>
      <w:lvlJc w:val="left"/>
      <w:pPr>
        <w:ind w:left="502" w:hanging="360"/>
      </w:pPr>
      <w:rPr>
        <w:rFonts w:ascii="Arial" w:eastAsia="Times New Roman" w:hAnsi="Arial"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5" w15:restartNumberingAfterBreak="0">
    <w:nsid w:val="43473D18"/>
    <w:multiLevelType w:val="hybridMultilevel"/>
    <w:tmpl w:val="FEAE0C7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505078D"/>
    <w:multiLevelType w:val="hybridMultilevel"/>
    <w:tmpl w:val="BEE87EAA"/>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7" w15:restartNumberingAfterBreak="0">
    <w:nsid w:val="4D7F469A"/>
    <w:multiLevelType w:val="hybridMultilevel"/>
    <w:tmpl w:val="A26A24FC"/>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28" w15:restartNumberingAfterBreak="0">
    <w:nsid w:val="4DD05CDC"/>
    <w:multiLevelType w:val="hybridMultilevel"/>
    <w:tmpl w:val="615A3A92"/>
    <w:lvl w:ilvl="0" w:tplc="8B9C53FA">
      <w:numFmt w:val="bullet"/>
      <w:lvlText w:val="•"/>
      <w:lvlJc w:val="left"/>
      <w:pPr>
        <w:ind w:left="862" w:hanging="360"/>
      </w:pPr>
      <w:rPr>
        <w:rFonts w:ascii="Arial" w:eastAsia="Times New Roman" w:hAnsi="Arial" w:cs="Arial" w:hint="default"/>
        <w:w w:val="134"/>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29" w15:restartNumberingAfterBreak="0">
    <w:nsid w:val="50784441"/>
    <w:multiLevelType w:val="hybridMultilevel"/>
    <w:tmpl w:val="84948A2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19F0175"/>
    <w:multiLevelType w:val="hybridMultilevel"/>
    <w:tmpl w:val="469E7F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52263BE6"/>
    <w:multiLevelType w:val="hybridMultilevel"/>
    <w:tmpl w:val="3BEA06D6"/>
    <w:lvl w:ilvl="0" w:tplc="9A90EE9E">
      <w:start w:val="4"/>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243D61"/>
    <w:multiLevelType w:val="hybridMultilevel"/>
    <w:tmpl w:val="E398FD18"/>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33" w15:restartNumberingAfterBreak="0">
    <w:nsid w:val="58DA5EE2"/>
    <w:multiLevelType w:val="hybridMultilevel"/>
    <w:tmpl w:val="CF56977A"/>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34" w15:restartNumberingAfterBreak="0">
    <w:nsid w:val="60A85E03"/>
    <w:multiLevelType w:val="hybridMultilevel"/>
    <w:tmpl w:val="DB70E862"/>
    <w:lvl w:ilvl="0" w:tplc="96548B22">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15:restartNumberingAfterBreak="0">
    <w:nsid w:val="64402714"/>
    <w:multiLevelType w:val="hybridMultilevel"/>
    <w:tmpl w:val="A73676C6"/>
    <w:lvl w:ilvl="0" w:tplc="0C0A0019">
      <w:start w:val="1"/>
      <w:numFmt w:val="lowerLetter"/>
      <w:lvlText w:val="%1."/>
      <w:lvlJc w:val="left"/>
      <w:pPr>
        <w:ind w:left="1200" w:hanging="360"/>
      </w:pPr>
      <w:rPr>
        <w:rFonts w:hint="default"/>
      </w:rPr>
    </w:lvl>
    <w:lvl w:ilvl="1" w:tplc="0C0A0003" w:tentative="1">
      <w:start w:val="1"/>
      <w:numFmt w:val="bullet"/>
      <w:lvlText w:val="o"/>
      <w:lvlJc w:val="left"/>
      <w:pPr>
        <w:ind w:left="1920" w:hanging="360"/>
      </w:pPr>
      <w:rPr>
        <w:rFonts w:ascii="Courier New" w:hAnsi="Courier New" w:cs="Courier New" w:hint="default"/>
      </w:rPr>
    </w:lvl>
    <w:lvl w:ilvl="2" w:tplc="0C0A0005" w:tentative="1">
      <w:start w:val="1"/>
      <w:numFmt w:val="bullet"/>
      <w:lvlText w:val=""/>
      <w:lvlJc w:val="left"/>
      <w:pPr>
        <w:ind w:left="2640" w:hanging="360"/>
      </w:pPr>
      <w:rPr>
        <w:rFonts w:ascii="Wingdings" w:hAnsi="Wingdings" w:hint="default"/>
      </w:rPr>
    </w:lvl>
    <w:lvl w:ilvl="3" w:tplc="0C0A0001" w:tentative="1">
      <w:start w:val="1"/>
      <w:numFmt w:val="bullet"/>
      <w:lvlText w:val=""/>
      <w:lvlJc w:val="left"/>
      <w:pPr>
        <w:ind w:left="3360" w:hanging="360"/>
      </w:pPr>
      <w:rPr>
        <w:rFonts w:ascii="Symbol" w:hAnsi="Symbol" w:hint="default"/>
      </w:rPr>
    </w:lvl>
    <w:lvl w:ilvl="4" w:tplc="0C0A0003" w:tentative="1">
      <w:start w:val="1"/>
      <w:numFmt w:val="bullet"/>
      <w:lvlText w:val="o"/>
      <w:lvlJc w:val="left"/>
      <w:pPr>
        <w:ind w:left="4080" w:hanging="360"/>
      </w:pPr>
      <w:rPr>
        <w:rFonts w:ascii="Courier New" w:hAnsi="Courier New" w:cs="Courier New" w:hint="default"/>
      </w:rPr>
    </w:lvl>
    <w:lvl w:ilvl="5" w:tplc="0C0A0005" w:tentative="1">
      <w:start w:val="1"/>
      <w:numFmt w:val="bullet"/>
      <w:lvlText w:val=""/>
      <w:lvlJc w:val="left"/>
      <w:pPr>
        <w:ind w:left="4800" w:hanging="360"/>
      </w:pPr>
      <w:rPr>
        <w:rFonts w:ascii="Wingdings" w:hAnsi="Wingdings" w:hint="default"/>
      </w:rPr>
    </w:lvl>
    <w:lvl w:ilvl="6" w:tplc="0C0A0001" w:tentative="1">
      <w:start w:val="1"/>
      <w:numFmt w:val="bullet"/>
      <w:lvlText w:val=""/>
      <w:lvlJc w:val="left"/>
      <w:pPr>
        <w:ind w:left="5520" w:hanging="360"/>
      </w:pPr>
      <w:rPr>
        <w:rFonts w:ascii="Symbol" w:hAnsi="Symbol" w:hint="default"/>
      </w:rPr>
    </w:lvl>
    <w:lvl w:ilvl="7" w:tplc="0C0A0003" w:tentative="1">
      <w:start w:val="1"/>
      <w:numFmt w:val="bullet"/>
      <w:lvlText w:val="o"/>
      <w:lvlJc w:val="left"/>
      <w:pPr>
        <w:ind w:left="6240" w:hanging="360"/>
      </w:pPr>
      <w:rPr>
        <w:rFonts w:ascii="Courier New" w:hAnsi="Courier New" w:cs="Courier New" w:hint="default"/>
      </w:rPr>
    </w:lvl>
    <w:lvl w:ilvl="8" w:tplc="0C0A0005" w:tentative="1">
      <w:start w:val="1"/>
      <w:numFmt w:val="bullet"/>
      <w:lvlText w:val=""/>
      <w:lvlJc w:val="left"/>
      <w:pPr>
        <w:ind w:left="6960" w:hanging="360"/>
      </w:pPr>
      <w:rPr>
        <w:rFonts w:ascii="Wingdings" w:hAnsi="Wingdings" w:hint="default"/>
      </w:rPr>
    </w:lvl>
  </w:abstractNum>
  <w:abstractNum w:abstractNumId="36" w15:restartNumberingAfterBreak="0">
    <w:nsid w:val="6724295B"/>
    <w:multiLevelType w:val="hybridMultilevel"/>
    <w:tmpl w:val="8B34BF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7365E67"/>
    <w:multiLevelType w:val="hybridMultilevel"/>
    <w:tmpl w:val="9B16264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FA3E11"/>
    <w:multiLevelType w:val="hybridMultilevel"/>
    <w:tmpl w:val="C6F88E8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DE762F"/>
    <w:multiLevelType w:val="hybridMultilevel"/>
    <w:tmpl w:val="633EA92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15:restartNumberingAfterBreak="0">
    <w:nsid w:val="752A2D8B"/>
    <w:multiLevelType w:val="hybridMultilevel"/>
    <w:tmpl w:val="DC147A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68231FB"/>
    <w:multiLevelType w:val="hybridMultilevel"/>
    <w:tmpl w:val="6B32E8D0"/>
    <w:lvl w:ilvl="0" w:tplc="0D083CD2">
      <w:start w:val="1"/>
      <w:numFmt w:val="bullet"/>
      <w:lvlText w:val="­"/>
      <w:lvlJc w:val="left"/>
      <w:pPr>
        <w:ind w:left="2051" w:hanging="360"/>
      </w:pPr>
      <w:rPr>
        <w:rFonts w:ascii="Courier New" w:hAnsi="Courier New" w:hint="default"/>
      </w:rPr>
    </w:lvl>
    <w:lvl w:ilvl="1" w:tplc="2C0A0003" w:tentative="1">
      <w:start w:val="1"/>
      <w:numFmt w:val="bullet"/>
      <w:lvlText w:val="o"/>
      <w:lvlJc w:val="left"/>
      <w:pPr>
        <w:ind w:left="2771" w:hanging="360"/>
      </w:pPr>
      <w:rPr>
        <w:rFonts w:ascii="Courier New" w:hAnsi="Courier New" w:cs="Courier New" w:hint="default"/>
      </w:rPr>
    </w:lvl>
    <w:lvl w:ilvl="2" w:tplc="2C0A0005" w:tentative="1">
      <w:start w:val="1"/>
      <w:numFmt w:val="bullet"/>
      <w:lvlText w:val=""/>
      <w:lvlJc w:val="left"/>
      <w:pPr>
        <w:ind w:left="3491" w:hanging="360"/>
      </w:pPr>
      <w:rPr>
        <w:rFonts w:ascii="Wingdings" w:hAnsi="Wingdings" w:hint="default"/>
      </w:rPr>
    </w:lvl>
    <w:lvl w:ilvl="3" w:tplc="2C0A0001" w:tentative="1">
      <w:start w:val="1"/>
      <w:numFmt w:val="bullet"/>
      <w:lvlText w:val=""/>
      <w:lvlJc w:val="left"/>
      <w:pPr>
        <w:ind w:left="4211" w:hanging="360"/>
      </w:pPr>
      <w:rPr>
        <w:rFonts w:ascii="Symbol" w:hAnsi="Symbol" w:hint="default"/>
      </w:rPr>
    </w:lvl>
    <w:lvl w:ilvl="4" w:tplc="2C0A0003" w:tentative="1">
      <w:start w:val="1"/>
      <w:numFmt w:val="bullet"/>
      <w:lvlText w:val="o"/>
      <w:lvlJc w:val="left"/>
      <w:pPr>
        <w:ind w:left="4931" w:hanging="360"/>
      </w:pPr>
      <w:rPr>
        <w:rFonts w:ascii="Courier New" w:hAnsi="Courier New" w:cs="Courier New" w:hint="default"/>
      </w:rPr>
    </w:lvl>
    <w:lvl w:ilvl="5" w:tplc="2C0A0005" w:tentative="1">
      <w:start w:val="1"/>
      <w:numFmt w:val="bullet"/>
      <w:lvlText w:val=""/>
      <w:lvlJc w:val="left"/>
      <w:pPr>
        <w:ind w:left="5651" w:hanging="360"/>
      </w:pPr>
      <w:rPr>
        <w:rFonts w:ascii="Wingdings" w:hAnsi="Wingdings" w:hint="default"/>
      </w:rPr>
    </w:lvl>
    <w:lvl w:ilvl="6" w:tplc="2C0A0001" w:tentative="1">
      <w:start w:val="1"/>
      <w:numFmt w:val="bullet"/>
      <w:lvlText w:val=""/>
      <w:lvlJc w:val="left"/>
      <w:pPr>
        <w:ind w:left="6371" w:hanging="360"/>
      </w:pPr>
      <w:rPr>
        <w:rFonts w:ascii="Symbol" w:hAnsi="Symbol" w:hint="default"/>
      </w:rPr>
    </w:lvl>
    <w:lvl w:ilvl="7" w:tplc="2C0A0003" w:tentative="1">
      <w:start w:val="1"/>
      <w:numFmt w:val="bullet"/>
      <w:lvlText w:val="o"/>
      <w:lvlJc w:val="left"/>
      <w:pPr>
        <w:ind w:left="7091" w:hanging="360"/>
      </w:pPr>
      <w:rPr>
        <w:rFonts w:ascii="Courier New" w:hAnsi="Courier New" w:cs="Courier New" w:hint="default"/>
      </w:rPr>
    </w:lvl>
    <w:lvl w:ilvl="8" w:tplc="2C0A0005" w:tentative="1">
      <w:start w:val="1"/>
      <w:numFmt w:val="bullet"/>
      <w:lvlText w:val=""/>
      <w:lvlJc w:val="left"/>
      <w:pPr>
        <w:ind w:left="7811" w:hanging="360"/>
      </w:pPr>
      <w:rPr>
        <w:rFonts w:ascii="Wingdings" w:hAnsi="Wingdings" w:hint="default"/>
      </w:rPr>
    </w:lvl>
  </w:abstractNum>
  <w:abstractNum w:abstractNumId="42" w15:restartNumberingAfterBreak="0">
    <w:nsid w:val="77F94BF9"/>
    <w:multiLevelType w:val="hybridMultilevel"/>
    <w:tmpl w:val="FE92E19A"/>
    <w:lvl w:ilvl="0" w:tplc="96548B22">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15:restartNumberingAfterBreak="0">
    <w:nsid w:val="79B44365"/>
    <w:multiLevelType w:val="hybridMultilevel"/>
    <w:tmpl w:val="6714C036"/>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44" w15:restartNumberingAfterBreak="0">
    <w:nsid w:val="7BA77907"/>
    <w:multiLevelType w:val="hybridMultilevel"/>
    <w:tmpl w:val="9E6894E0"/>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45" w15:restartNumberingAfterBreak="0">
    <w:nsid w:val="7F595EAA"/>
    <w:multiLevelType w:val="hybridMultilevel"/>
    <w:tmpl w:val="C4F0A120"/>
    <w:lvl w:ilvl="0" w:tplc="BBF4F716">
      <w:start w:val="2"/>
      <w:numFmt w:val="lowerLetter"/>
      <w:lvlText w:val="%1)"/>
      <w:lvlJc w:val="left"/>
      <w:pPr>
        <w:ind w:left="1985" w:hanging="360"/>
      </w:pPr>
      <w:rPr>
        <w:rFonts w:hint="default"/>
      </w:rPr>
    </w:lvl>
    <w:lvl w:ilvl="1" w:tplc="0C0A0019" w:tentative="1">
      <w:start w:val="1"/>
      <w:numFmt w:val="lowerLetter"/>
      <w:lvlText w:val="%2."/>
      <w:lvlJc w:val="left"/>
      <w:pPr>
        <w:ind w:left="2705" w:hanging="360"/>
      </w:pPr>
    </w:lvl>
    <w:lvl w:ilvl="2" w:tplc="0C0A001B" w:tentative="1">
      <w:start w:val="1"/>
      <w:numFmt w:val="lowerRoman"/>
      <w:lvlText w:val="%3."/>
      <w:lvlJc w:val="right"/>
      <w:pPr>
        <w:ind w:left="3425" w:hanging="180"/>
      </w:pPr>
    </w:lvl>
    <w:lvl w:ilvl="3" w:tplc="0C0A000F" w:tentative="1">
      <w:start w:val="1"/>
      <w:numFmt w:val="decimal"/>
      <w:lvlText w:val="%4."/>
      <w:lvlJc w:val="left"/>
      <w:pPr>
        <w:ind w:left="4145" w:hanging="360"/>
      </w:pPr>
    </w:lvl>
    <w:lvl w:ilvl="4" w:tplc="0C0A0019" w:tentative="1">
      <w:start w:val="1"/>
      <w:numFmt w:val="lowerLetter"/>
      <w:lvlText w:val="%5."/>
      <w:lvlJc w:val="left"/>
      <w:pPr>
        <w:ind w:left="4865" w:hanging="360"/>
      </w:pPr>
    </w:lvl>
    <w:lvl w:ilvl="5" w:tplc="0C0A001B" w:tentative="1">
      <w:start w:val="1"/>
      <w:numFmt w:val="lowerRoman"/>
      <w:lvlText w:val="%6."/>
      <w:lvlJc w:val="right"/>
      <w:pPr>
        <w:ind w:left="5585" w:hanging="180"/>
      </w:pPr>
    </w:lvl>
    <w:lvl w:ilvl="6" w:tplc="0C0A000F" w:tentative="1">
      <w:start w:val="1"/>
      <w:numFmt w:val="decimal"/>
      <w:lvlText w:val="%7."/>
      <w:lvlJc w:val="left"/>
      <w:pPr>
        <w:ind w:left="6305" w:hanging="360"/>
      </w:pPr>
    </w:lvl>
    <w:lvl w:ilvl="7" w:tplc="0C0A0019" w:tentative="1">
      <w:start w:val="1"/>
      <w:numFmt w:val="lowerLetter"/>
      <w:lvlText w:val="%8."/>
      <w:lvlJc w:val="left"/>
      <w:pPr>
        <w:ind w:left="7025" w:hanging="360"/>
      </w:pPr>
    </w:lvl>
    <w:lvl w:ilvl="8" w:tplc="0C0A001B" w:tentative="1">
      <w:start w:val="1"/>
      <w:numFmt w:val="lowerRoman"/>
      <w:lvlText w:val="%9."/>
      <w:lvlJc w:val="right"/>
      <w:pPr>
        <w:ind w:left="7745" w:hanging="180"/>
      </w:pPr>
    </w:lvl>
  </w:abstractNum>
  <w:num w:numId="1">
    <w:abstractNumId w:val="9"/>
  </w:num>
  <w:num w:numId="2">
    <w:abstractNumId w:val="14"/>
  </w:num>
  <w:num w:numId="3">
    <w:abstractNumId w:val="3"/>
  </w:num>
  <w:num w:numId="4">
    <w:abstractNumId w:val="10"/>
  </w:num>
  <w:num w:numId="5">
    <w:abstractNumId w:val="44"/>
  </w:num>
  <w:num w:numId="6">
    <w:abstractNumId w:val="23"/>
  </w:num>
  <w:num w:numId="7">
    <w:abstractNumId w:val="29"/>
  </w:num>
  <w:num w:numId="8">
    <w:abstractNumId w:val="16"/>
  </w:num>
  <w:num w:numId="9">
    <w:abstractNumId w:val="13"/>
  </w:num>
  <w:num w:numId="10">
    <w:abstractNumId w:val="39"/>
  </w:num>
  <w:num w:numId="11">
    <w:abstractNumId w:val="45"/>
  </w:num>
  <w:num w:numId="12">
    <w:abstractNumId w:val="41"/>
  </w:num>
  <w:num w:numId="13">
    <w:abstractNumId w:val="0"/>
  </w:num>
  <w:num w:numId="14">
    <w:abstractNumId w:val="27"/>
  </w:num>
  <w:num w:numId="15">
    <w:abstractNumId w:val="11"/>
  </w:num>
  <w:num w:numId="16">
    <w:abstractNumId w:val="40"/>
  </w:num>
  <w:num w:numId="17">
    <w:abstractNumId w:val="20"/>
  </w:num>
  <w:num w:numId="18">
    <w:abstractNumId w:val="6"/>
  </w:num>
  <w:num w:numId="19">
    <w:abstractNumId w:val="32"/>
  </w:num>
  <w:num w:numId="20">
    <w:abstractNumId w:val="33"/>
  </w:num>
  <w:num w:numId="21">
    <w:abstractNumId w:val="36"/>
  </w:num>
  <w:num w:numId="22">
    <w:abstractNumId w:val="18"/>
  </w:num>
  <w:num w:numId="23">
    <w:abstractNumId w:val="24"/>
  </w:num>
  <w:num w:numId="24">
    <w:abstractNumId w:val="1"/>
  </w:num>
  <w:num w:numId="25">
    <w:abstractNumId w:val="25"/>
  </w:num>
  <w:num w:numId="26">
    <w:abstractNumId w:val="38"/>
  </w:num>
  <w:num w:numId="27">
    <w:abstractNumId w:val="37"/>
  </w:num>
  <w:num w:numId="28">
    <w:abstractNumId w:val="17"/>
  </w:num>
  <w:num w:numId="29">
    <w:abstractNumId w:val="21"/>
  </w:num>
  <w:num w:numId="30">
    <w:abstractNumId w:val="43"/>
  </w:num>
  <w:num w:numId="31">
    <w:abstractNumId w:val="12"/>
  </w:num>
  <w:num w:numId="32">
    <w:abstractNumId w:val="5"/>
  </w:num>
  <w:num w:numId="33">
    <w:abstractNumId w:val="26"/>
  </w:num>
  <w:num w:numId="34">
    <w:abstractNumId w:val="22"/>
  </w:num>
  <w:num w:numId="35">
    <w:abstractNumId w:val="7"/>
  </w:num>
  <w:num w:numId="36">
    <w:abstractNumId w:val="28"/>
  </w:num>
  <w:num w:numId="37">
    <w:abstractNumId w:val="30"/>
  </w:num>
  <w:num w:numId="38">
    <w:abstractNumId w:val="35"/>
  </w:num>
  <w:num w:numId="39">
    <w:abstractNumId w:val="8"/>
  </w:num>
  <w:num w:numId="40">
    <w:abstractNumId w:val="4"/>
  </w:num>
  <w:num w:numId="41">
    <w:abstractNumId w:val="19"/>
  </w:num>
  <w:num w:numId="42">
    <w:abstractNumId w:val="31"/>
  </w:num>
  <w:num w:numId="43">
    <w:abstractNumId w:val="2"/>
  </w:num>
  <w:num w:numId="44">
    <w:abstractNumId w:val="42"/>
  </w:num>
  <w:num w:numId="45">
    <w:abstractNumId w:val="3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7727"/>
    <w:rsid w:val="0003156E"/>
    <w:rsid w:val="000434B6"/>
    <w:rsid w:val="000473B5"/>
    <w:rsid w:val="000534AC"/>
    <w:rsid w:val="000567D4"/>
    <w:rsid w:val="00057060"/>
    <w:rsid w:val="000619E8"/>
    <w:rsid w:val="00070EB6"/>
    <w:rsid w:val="000717EC"/>
    <w:rsid w:val="000744E4"/>
    <w:rsid w:val="00074F32"/>
    <w:rsid w:val="00075D04"/>
    <w:rsid w:val="00076824"/>
    <w:rsid w:val="00077B31"/>
    <w:rsid w:val="00085E12"/>
    <w:rsid w:val="000871E6"/>
    <w:rsid w:val="00090A87"/>
    <w:rsid w:val="0009585C"/>
    <w:rsid w:val="0009671E"/>
    <w:rsid w:val="000A5D35"/>
    <w:rsid w:val="000B32A5"/>
    <w:rsid w:val="000B3550"/>
    <w:rsid w:val="000B55C3"/>
    <w:rsid w:val="000C41F5"/>
    <w:rsid w:val="000C55A6"/>
    <w:rsid w:val="000D1362"/>
    <w:rsid w:val="000D1662"/>
    <w:rsid w:val="000D3929"/>
    <w:rsid w:val="000D5A86"/>
    <w:rsid w:val="000E5EB9"/>
    <w:rsid w:val="000E693C"/>
    <w:rsid w:val="000F1C5E"/>
    <w:rsid w:val="000F68F3"/>
    <w:rsid w:val="0011086D"/>
    <w:rsid w:val="001115D3"/>
    <w:rsid w:val="00126E40"/>
    <w:rsid w:val="0013026C"/>
    <w:rsid w:val="001333BA"/>
    <w:rsid w:val="00133664"/>
    <w:rsid w:val="001373F0"/>
    <w:rsid w:val="00144254"/>
    <w:rsid w:val="001448C5"/>
    <w:rsid w:val="001513FE"/>
    <w:rsid w:val="00151C24"/>
    <w:rsid w:val="001534C0"/>
    <w:rsid w:val="0015488D"/>
    <w:rsid w:val="001557E9"/>
    <w:rsid w:val="00163CDF"/>
    <w:rsid w:val="00170032"/>
    <w:rsid w:val="0017293A"/>
    <w:rsid w:val="00181DDA"/>
    <w:rsid w:val="00182232"/>
    <w:rsid w:val="00194987"/>
    <w:rsid w:val="001A15C1"/>
    <w:rsid w:val="001B281D"/>
    <w:rsid w:val="001B35EA"/>
    <w:rsid w:val="001B4A68"/>
    <w:rsid w:val="001B72E0"/>
    <w:rsid w:val="001C40DB"/>
    <w:rsid w:val="001C554C"/>
    <w:rsid w:val="001C683B"/>
    <w:rsid w:val="001D6ED6"/>
    <w:rsid w:val="001E07D2"/>
    <w:rsid w:val="001F16E6"/>
    <w:rsid w:val="001F4850"/>
    <w:rsid w:val="00202382"/>
    <w:rsid w:val="0020288C"/>
    <w:rsid w:val="00203B85"/>
    <w:rsid w:val="00204604"/>
    <w:rsid w:val="00216BC3"/>
    <w:rsid w:val="00221DBD"/>
    <w:rsid w:val="002227A5"/>
    <w:rsid w:val="00224C4E"/>
    <w:rsid w:val="00241DDA"/>
    <w:rsid w:val="002515BB"/>
    <w:rsid w:val="00254792"/>
    <w:rsid w:val="002620C3"/>
    <w:rsid w:val="00273875"/>
    <w:rsid w:val="00276834"/>
    <w:rsid w:val="00282A50"/>
    <w:rsid w:val="00286203"/>
    <w:rsid w:val="002905F0"/>
    <w:rsid w:val="002913CA"/>
    <w:rsid w:val="00295BDA"/>
    <w:rsid w:val="002A1257"/>
    <w:rsid w:val="002A30FC"/>
    <w:rsid w:val="002A3A4D"/>
    <w:rsid w:val="002C16ED"/>
    <w:rsid w:val="002C1AF4"/>
    <w:rsid w:val="002C2DD2"/>
    <w:rsid w:val="002C6ADD"/>
    <w:rsid w:val="002D07D1"/>
    <w:rsid w:val="002E1503"/>
    <w:rsid w:val="002E6965"/>
    <w:rsid w:val="002F34A1"/>
    <w:rsid w:val="002F3AD6"/>
    <w:rsid w:val="002F3E34"/>
    <w:rsid w:val="002F41BA"/>
    <w:rsid w:val="002F421A"/>
    <w:rsid w:val="002F4D1A"/>
    <w:rsid w:val="003038EC"/>
    <w:rsid w:val="0031275E"/>
    <w:rsid w:val="0031441B"/>
    <w:rsid w:val="00315B19"/>
    <w:rsid w:val="003173C4"/>
    <w:rsid w:val="00326FAC"/>
    <w:rsid w:val="003300BD"/>
    <w:rsid w:val="00332C28"/>
    <w:rsid w:val="00332F4C"/>
    <w:rsid w:val="00334DB9"/>
    <w:rsid w:val="003366BA"/>
    <w:rsid w:val="00336824"/>
    <w:rsid w:val="00341AB9"/>
    <w:rsid w:val="0034237C"/>
    <w:rsid w:val="0034619F"/>
    <w:rsid w:val="003551B2"/>
    <w:rsid w:val="00356F40"/>
    <w:rsid w:val="00360169"/>
    <w:rsid w:val="003635DE"/>
    <w:rsid w:val="00366B43"/>
    <w:rsid w:val="00370831"/>
    <w:rsid w:val="00371357"/>
    <w:rsid w:val="00385594"/>
    <w:rsid w:val="003861AF"/>
    <w:rsid w:val="0039629D"/>
    <w:rsid w:val="003A0907"/>
    <w:rsid w:val="003A33E1"/>
    <w:rsid w:val="003A4213"/>
    <w:rsid w:val="003A4B5A"/>
    <w:rsid w:val="003B1EBC"/>
    <w:rsid w:val="003B5DBB"/>
    <w:rsid w:val="003C4E63"/>
    <w:rsid w:val="003C7E2E"/>
    <w:rsid w:val="003D210A"/>
    <w:rsid w:val="003D4DD7"/>
    <w:rsid w:val="003D5C75"/>
    <w:rsid w:val="003E1B0D"/>
    <w:rsid w:val="003E2C54"/>
    <w:rsid w:val="003E42C7"/>
    <w:rsid w:val="003E7CE2"/>
    <w:rsid w:val="004026FC"/>
    <w:rsid w:val="00417DCE"/>
    <w:rsid w:val="00422298"/>
    <w:rsid w:val="00422943"/>
    <w:rsid w:val="00426191"/>
    <w:rsid w:val="00427A51"/>
    <w:rsid w:val="00433C6F"/>
    <w:rsid w:val="00443CF7"/>
    <w:rsid w:val="004526F7"/>
    <w:rsid w:val="00465663"/>
    <w:rsid w:val="004665C2"/>
    <w:rsid w:val="00466C62"/>
    <w:rsid w:val="00467908"/>
    <w:rsid w:val="0047042B"/>
    <w:rsid w:val="004733CD"/>
    <w:rsid w:val="00475AA2"/>
    <w:rsid w:val="00481CD8"/>
    <w:rsid w:val="00482AC6"/>
    <w:rsid w:val="00483DD4"/>
    <w:rsid w:val="00495FF8"/>
    <w:rsid w:val="00496812"/>
    <w:rsid w:val="004B0FB8"/>
    <w:rsid w:val="004B18B7"/>
    <w:rsid w:val="004B1F33"/>
    <w:rsid w:val="004B2F50"/>
    <w:rsid w:val="004C26F0"/>
    <w:rsid w:val="004E1183"/>
    <w:rsid w:val="004E120E"/>
    <w:rsid w:val="004E21ED"/>
    <w:rsid w:val="004E4021"/>
    <w:rsid w:val="004E48E3"/>
    <w:rsid w:val="004E5765"/>
    <w:rsid w:val="004F1F0D"/>
    <w:rsid w:val="004F3F6D"/>
    <w:rsid w:val="004F4B41"/>
    <w:rsid w:val="00507879"/>
    <w:rsid w:val="0051245B"/>
    <w:rsid w:val="00524F07"/>
    <w:rsid w:val="00526CEE"/>
    <w:rsid w:val="00532B07"/>
    <w:rsid w:val="00534F07"/>
    <w:rsid w:val="0053513F"/>
    <w:rsid w:val="0055785C"/>
    <w:rsid w:val="005718AA"/>
    <w:rsid w:val="00571A40"/>
    <w:rsid w:val="0057350C"/>
    <w:rsid w:val="0058623D"/>
    <w:rsid w:val="00587F78"/>
    <w:rsid w:val="00594729"/>
    <w:rsid w:val="00596ED0"/>
    <w:rsid w:val="005977E1"/>
    <w:rsid w:val="005A051E"/>
    <w:rsid w:val="005A2A73"/>
    <w:rsid w:val="005A6CDD"/>
    <w:rsid w:val="005B06CB"/>
    <w:rsid w:val="005B2E3D"/>
    <w:rsid w:val="005B7CF6"/>
    <w:rsid w:val="005C5EAE"/>
    <w:rsid w:val="005C6586"/>
    <w:rsid w:val="005D5DBB"/>
    <w:rsid w:val="005D6B65"/>
    <w:rsid w:val="005E0FFD"/>
    <w:rsid w:val="005E2022"/>
    <w:rsid w:val="005E2339"/>
    <w:rsid w:val="005E38B6"/>
    <w:rsid w:val="005E5E9D"/>
    <w:rsid w:val="005F0FE8"/>
    <w:rsid w:val="005F428E"/>
    <w:rsid w:val="005F4720"/>
    <w:rsid w:val="006224A5"/>
    <w:rsid w:val="00624169"/>
    <w:rsid w:val="0062641E"/>
    <w:rsid w:val="0063322C"/>
    <w:rsid w:val="00635223"/>
    <w:rsid w:val="00642B9A"/>
    <w:rsid w:val="00650CBD"/>
    <w:rsid w:val="00656A3B"/>
    <w:rsid w:val="00661627"/>
    <w:rsid w:val="00662C79"/>
    <w:rsid w:val="006674B5"/>
    <w:rsid w:val="006713E7"/>
    <w:rsid w:val="00672C25"/>
    <w:rsid w:val="0069679A"/>
    <w:rsid w:val="00697BA7"/>
    <w:rsid w:val="006B2422"/>
    <w:rsid w:val="006B324B"/>
    <w:rsid w:val="006B3CD4"/>
    <w:rsid w:val="006C1701"/>
    <w:rsid w:val="006C53F3"/>
    <w:rsid w:val="006C573C"/>
    <w:rsid w:val="006C5B1C"/>
    <w:rsid w:val="006D69B4"/>
    <w:rsid w:val="006E0F23"/>
    <w:rsid w:val="006E3A59"/>
    <w:rsid w:val="006E4D46"/>
    <w:rsid w:val="006E5CD5"/>
    <w:rsid w:val="006F723B"/>
    <w:rsid w:val="006F739F"/>
    <w:rsid w:val="00701189"/>
    <w:rsid w:val="00705FBC"/>
    <w:rsid w:val="00720102"/>
    <w:rsid w:val="00723F5F"/>
    <w:rsid w:val="00732918"/>
    <w:rsid w:val="00734EDA"/>
    <w:rsid w:val="00735E6F"/>
    <w:rsid w:val="007377AD"/>
    <w:rsid w:val="007478A6"/>
    <w:rsid w:val="00753003"/>
    <w:rsid w:val="00753557"/>
    <w:rsid w:val="00755C1D"/>
    <w:rsid w:val="007564A1"/>
    <w:rsid w:val="00764CFE"/>
    <w:rsid w:val="00766582"/>
    <w:rsid w:val="007801B9"/>
    <w:rsid w:val="00783ABA"/>
    <w:rsid w:val="00783B0F"/>
    <w:rsid w:val="00784A0D"/>
    <w:rsid w:val="007868CB"/>
    <w:rsid w:val="00787511"/>
    <w:rsid w:val="00790E99"/>
    <w:rsid w:val="007A551F"/>
    <w:rsid w:val="007A6FC1"/>
    <w:rsid w:val="007B0272"/>
    <w:rsid w:val="007B3501"/>
    <w:rsid w:val="007B47EA"/>
    <w:rsid w:val="007B4ECB"/>
    <w:rsid w:val="007C0329"/>
    <w:rsid w:val="007C77D2"/>
    <w:rsid w:val="007D209C"/>
    <w:rsid w:val="007D239F"/>
    <w:rsid w:val="007D2F83"/>
    <w:rsid w:val="007D5C77"/>
    <w:rsid w:val="007E29BE"/>
    <w:rsid w:val="007E32B3"/>
    <w:rsid w:val="007F19FB"/>
    <w:rsid w:val="007F47C3"/>
    <w:rsid w:val="007F6282"/>
    <w:rsid w:val="00802857"/>
    <w:rsid w:val="00804FDD"/>
    <w:rsid w:val="00810456"/>
    <w:rsid w:val="00812DCA"/>
    <w:rsid w:val="00815288"/>
    <w:rsid w:val="008171EE"/>
    <w:rsid w:val="00820E97"/>
    <w:rsid w:val="00821F29"/>
    <w:rsid w:val="00827497"/>
    <w:rsid w:val="00830604"/>
    <w:rsid w:val="00833989"/>
    <w:rsid w:val="00842445"/>
    <w:rsid w:val="00847B76"/>
    <w:rsid w:val="00847D71"/>
    <w:rsid w:val="008546A0"/>
    <w:rsid w:val="00854EC0"/>
    <w:rsid w:val="00860E0D"/>
    <w:rsid w:val="0086551B"/>
    <w:rsid w:val="00873FC6"/>
    <w:rsid w:val="008760EC"/>
    <w:rsid w:val="00885FCA"/>
    <w:rsid w:val="008860CE"/>
    <w:rsid w:val="008872CE"/>
    <w:rsid w:val="00891C0B"/>
    <w:rsid w:val="0089385A"/>
    <w:rsid w:val="008942A4"/>
    <w:rsid w:val="008A720A"/>
    <w:rsid w:val="008A7ED1"/>
    <w:rsid w:val="008B15F1"/>
    <w:rsid w:val="008B22DF"/>
    <w:rsid w:val="008B3890"/>
    <w:rsid w:val="008B39F1"/>
    <w:rsid w:val="008B6798"/>
    <w:rsid w:val="008C173C"/>
    <w:rsid w:val="008C680A"/>
    <w:rsid w:val="008D62A7"/>
    <w:rsid w:val="008D6874"/>
    <w:rsid w:val="008E02BD"/>
    <w:rsid w:val="008E237E"/>
    <w:rsid w:val="008E2604"/>
    <w:rsid w:val="008E312F"/>
    <w:rsid w:val="008F1213"/>
    <w:rsid w:val="008F3BA9"/>
    <w:rsid w:val="009025F7"/>
    <w:rsid w:val="009055A9"/>
    <w:rsid w:val="00915C37"/>
    <w:rsid w:val="00917394"/>
    <w:rsid w:val="00923882"/>
    <w:rsid w:val="0092777D"/>
    <w:rsid w:val="00930A81"/>
    <w:rsid w:val="00931935"/>
    <w:rsid w:val="00934729"/>
    <w:rsid w:val="00947DC0"/>
    <w:rsid w:val="00947DEB"/>
    <w:rsid w:val="009504A2"/>
    <w:rsid w:val="00960430"/>
    <w:rsid w:val="0096680E"/>
    <w:rsid w:val="00966DE8"/>
    <w:rsid w:val="00976314"/>
    <w:rsid w:val="00991957"/>
    <w:rsid w:val="009943C0"/>
    <w:rsid w:val="0099463E"/>
    <w:rsid w:val="00996DA1"/>
    <w:rsid w:val="009A1954"/>
    <w:rsid w:val="009A2CA7"/>
    <w:rsid w:val="009A4EDA"/>
    <w:rsid w:val="009A595C"/>
    <w:rsid w:val="009A647A"/>
    <w:rsid w:val="009B034C"/>
    <w:rsid w:val="009B1335"/>
    <w:rsid w:val="009B4755"/>
    <w:rsid w:val="009B4F33"/>
    <w:rsid w:val="009B6FBE"/>
    <w:rsid w:val="009B7628"/>
    <w:rsid w:val="009C1AE3"/>
    <w:rsid w:val="009C4672"/>
    <w:rsid w:val="009D55DF"/>
    <w:rsid w:val="009E055B"/>
    <w:rsid w:val="009E15B2"/>
    <w:rsid w:val="009E3946"/>
    <w:rsid w:val="009F54C4"/>
    <w:rsid w:val="00A010FE"/>
    <w:rsid w:val="00A02B5D"/>
    <w:rsid w:val="00A0789B"/>
    <w:rsid w:val="00A10269"/>
    <w:rsid w:val="00A1113C"/>
    <w:rsid w:val="00A1208C"/>
    <w:rsid w:val="00A1421A"/>
    <w:rsid w:val="00A15E63"/>
    <w:rsid w:val="00A16025"/>
    <w:rsid w:val="00A16322"/>
    <w:rsid w:val="00A4148B"/>
    <w:rsid w:val="00A44DAA"/>
    <w:rsid w:val="00A45FF7"/>
    <w:rsid w:val="00A52DF8"/>
    <w:rsid w:val="00A555A5"/>
    <w:rsid w:val="00A574B6"/>
    <w:rsid w:val="00A609BB"/>
    <w:rsid w:val="00A63414"/>
    <w:rsid w:val="00A82D28"/>
    <w:rsid w:val="00A95222"/>
    <w:rsid w:val="00AA3C6C"/>
    <w:rsid w:val="00AA49BC"/>
    <w:rsid w:val="00AB0FDF"/>
    <w:rsid w:val="00AC489B"/>
    <w:rsid w:val="00AD1006"/>
    <w:rsid w:val="00AD143C"/>
    <w:rsid w:val="00AD38D8"/>
    <w:rsid w:val="00AD6CEC"/>
    <w:rsid w:val="00AD719D"/>
    <w:rsid w:val="00B06B4F"/>
    <w:rsid w:val="00B1185B"/>
    <w:rsid w:val="00B3085C"/>
    <w:rsid w:val="00B358F7"/>
    <w:rsid w:val="00B4091F"/>
    <w:rsid w:val="00B446F3"/>
    <w:rsid w:val="00B45988"/>
    <w:rsid w:val="00B47DC2"/>
    <w:rsid w:val="00B612FB"/>
    <w:rsid w:val="00B66716"/>
    <w:rsid w:val="00B712C9"/>
    <w:rsid w:val="00B715C9"/>
    <w:rsid w:val="00B73FD1"/>
    <w:rsid w:val="00B764D2"/>
    <w:rsid w:val="00B774F5"/>
    <w:rsid w:val="00B843C6"/>
    <w:rsid w:val="00B90F7F"/>
    <w:rsid w:val="00B921AF"/>
    <w:rsid w:val="00B94830"/>
    <w:rsid w:val="00B94D62"/>
    <w:rsid w:val="00BA0792"/>
    <w:rsid w:val="00BA3008"/>
    <w:rsid w:val="00BA3C75"/>
    <w:rsid w:val="00BA4923"/>
    <w:rsid w:val="00BA4F98"/>
    <w:rsid w:val="00BB0987"/>
    <w:rsid w:val="00BB243E"/>
    <w:rsid w:val="00BB2AB4"/>
    <w:rsid w:val="00BB3637"/>
    <w:rsid w:val="00BC7582"/>
    <w:rsid w:val="00BD1A56"/>
    <w:rsid w:val="00BD1CA5"/>
    <w:rsid w:val="00BD27EB"/>
    <w:rsid w:val="00BD6D2B"/>
    <w:rsid w:val="00BD740E"/>
    <w:rsid w:val="00BE0005"/>
    <w:rsid w:val="00BE010C"/>
    <w:rsid w:val="00BE50C2"/>
    <w:rsid w:val="00BE5997"/>
    <w:rsid w:val="00BF467E"/>
    <w:rsid w:val="00BF4950"/>
    <w:rsid w:val="00BF5F59"/>
    <w:rsid w:val="00BF61F3"/>
    <w:rsid w:val="00BF6D51"/>
    <w:rsid w:val="00C038CE"/>
    <w:rsid w:val="00C04A8B"/>
    <w:rsid w:val="00C11990"/>
    <w:rsid w:val="00C12E16"/>
    <w:rsid w:val="00C17C74"/>
    <w:rsid w:val="00C202E1"/>
    <w:rsid w:val="00C23B39"/>
    <w:rsid w:val="00C27C16"/>
    <w:rsid w:val="00C32E08"/>
    <w:rsid w:val="00C37082"/>
    <w:rsid w:val="00C40DE4"/>
    <w:rsid w:val="00C42B91"/>
    <w:rsid w:val="00C4539A"/>
    <w:rsid w:val="00C47678"/>
    <w:rsid w:val="00C50A3B"/>
    <w:rsid w:val="00C56BCA"/>
    <w:rsid w:val="00C63007"/>
    <w:rsid w:val="00C72F13"/>
    <w:rsid w:val="00C768C2"/>
    <w:rsid w:val="00C7726F"/>
    <w:rsid w:val="00C93DE6"/>
    <w:rsid w:val="00CA12EE"/>
    <w:rsid w:val="00CA1CE8"/>
    <w:rsid w:val="00CA28E6"/>
    <w:rsid w:val="00CA40E4"/>
    <w:rsid w:val="00CB70E0"/>
    <w:rsid w:val="00CC05E4"/>
    <w:rsid w:val="00CC15E1"/>
    <w:rsid w:val="00CD3330"/>
    <w:rsid w:val="00CE092E"/>
    <w:rsid w:val="00CE35F1"/>
    <w:rsid w:val="00CE57A1"/>
    <w:rsid w:val="00CE5DCF"/>
    <w:rsid w:val="00CF3DE2"/>
    <w:rsid w:val="00CF3FB2"/>
    <w:rsid w:val="00CF5068"/>
    <w:rsid w:val="00D0092E"/>
    <w:rsid w:val="00D03207"/>
    <w:rsid w:val="00D20197"/>
    <w:rsid w:val="00D2216E"/>
    <w:rsid w:val="00D341A1"/>
    <w:rsid w:val="00D42B78"/>
    <w:rsid w:val="00D650BF"/>
    <w:rsid w:val="00D750D1"/>
    <w:rsid w:val="00D76463"/>
    <w:rsid w:val="00D76EF1"/>
    <w:rsid w:val="00D8726E"/>
    <w:rsid w:val="00D87C69"/>
    <w:rsid w:val="00DA06EB"/>
    <w:rsid w:val="00DA569B"/>
    <w:rsid w:val="00DB07CD"/>
    <w:rsid w:val="00DB5CEB"/>
    <w:rsid w:val="00DD1334"/>
    <w:rsid w:val="00DE4DE2"/>
    <w:rsid w:val="00DF2FCB"/>
    <w:rsid w:val="00DF3EA6"/>
    <w:rsid w:val="00DF4488"/>
    <w:rsid w:val="00E064DA"/>
    <w:rsid w:val="00E07634"/>
    <w:rsid w:val="00E156C9"/>
    <w:rsid w:val="00E15717"/>
    <w:rsid w:val="00E20703"/>
    <w:rsid w:val="00E27C69"/>
    <w:rsid w:val="00E4348A"/>
    <w:rsid w:val="00E47A0E"/>
    <w:rsid w:val="00E5054D"/>
    <w:rsid w:val="00E5499F"/>
    <w:rsid w:val="00E56321"/>
    <w:rsid w:val="00E61321"/>
    <w:rsid w:val="00E65AE9"/>
    <w:rsid w:val="00E73DDD"/>
    <w:rsid w:val="00E7532D"/>
    <w:rsid w:val="00E82C92"/>
    <w:rsid w:val="00E82C94"/>
    <w:rsid w:val="00E85EDF"/>
    <w:rsid w:val="00E93683"/>
    <w:rsid w:val="00E94136"/>
    <w:rsid w:val="00E94D5C"/>
    <w:rsid w:val="00E95796"/>
    <w:rsid w:val="00E958DC"/>
    <w:rsid w:val="00E95C49"/>
    <w:rsid w:val="00E96E52"/>
    <w:rsid w:val="00EB7C75"/>
    <w:rsid w:val="00EC19C1"/>
    <w:rsid w:val="00EC4472"/>
    <w:rsid w:val="00EC4E9F"/>
    <w:rsid w:val="00ED03ED"/>
    <w:rsid w:val="00ED6E49"/>
    <w:rsid w:val="00EE23DB"/>
    <w:rsid w:val="00EE6528"/>
    <w:rsid w:val="00EF0770"/>
    <w:rsid w:val="00EF0C7D"/>
    <w:rsid w:val="00EF7278"/>
    <w:rsid w:val="00F103E3"/>
    <w:rsid w:val="00F11307"/>
    <w:rsid w:val="00F15005"/>
    <w:rsid w:val="00F3036D"/>
    <w:rsid w:val="00F30886"/>
    <w:rsid w:val="00F3180F"/>
    <w:rsid w:val="00F324DF"/>
    <w:rsid w:val="00F32BF5"/>
    <w:rsid w:val="00F32FE1"/>
    <w:rsid w:val="00F34DA3"/>
    <w:rsid w:val="00F41108"/>
    <w:rsid w:val="00F45B90"/>
    <w:rsid w:val="00F4674A"/>
    <w:rsid w:val="00F50098"/>
    <w:rsid w:val="00F54A3A"/>
    <w:rsid w:val="00F57E95"/>
    <w:rsid w:val="00F613A0"/>
    <w:rsid w:val="00F62022"/>
    <w:rsid w:val="00F67DEC"/>
    <w:rsid w:val="00F7121B"/>
    <w:rsid w:val="00F713E7"/>
    <w:rsid w:val="00F77A94"/>
    <w:rsid w:val="00F8322C"/>
    <w:rsid w:val="00F90EF4"/>
    <w:rsid w:val="00FA0ADC"/>
    <w:rsid w:val="00FA5A0A"/>
    <w:rsid w:val="00FB3901"/>
    <w:rsid w:val="00FB39E8"/>
    <w:rsid w:val="00FB3D82"/>
    <w:rsid w:val="00FB5A92"/>
    <w:rsid w:val="00FB7B17"/>
    <w:rsid w:val="00FC0683"/>
    <w:rsid w:val="00FC3EF4"/>
    <w:rsid w:val="00FC4339"/>
    <w:rsid w:val="00FC78AA"/>
    <w:rsid w:val="00FC7E0E"/>
    <w:rsid w:val="00FD3B1F"/>
    <w:rsid w:val="00FD5906"/>
    <w:rsid w:val="00FE277A"/>
    <w:rsid w:val="00FE2CE7"/>
    <w:rsid w:val="00FE6E67"/>
    <w:rsid w:val="00FF2988"/>
    <w:rsid w:val="00FF2DC0"/>
    <w:rsid w:val="00FF5D4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02C623C-D9C0-4DD6-9888-0C5E144D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n-GB"/>
    </w:rPr>
  </w:style>
  <w:style w:type="paragraph" w:styleId="Ttulo1">
    <w:name w:val="heading 1"/>
    <w:basedOn w:val="Normal"/>
    <w:next w:val="Normal"/>
    <w:link w:val="Ttulo1Car"/>
    <w:qFormat/>
    <w:pPr>
      <w:ind w:left="142"/>
      <w:outlineLvl w:val="0"/>
    </w:pPr>
    <w:rPr>
      <w:b/>
      <w:sz w:val="24"/>
      <w:lang w:val="es-ES_tradnl"/>
    </w:rPr>
  </w:style>
  <w:style w:type="paragraph" w:styleId="Ttulo2">
    <w:name w:val="heading 2"/>
    <w:aliases w:val="s2,Sub2,s2"/>
    <w:basedOn w:val="Normal"/>
    <w:next w:val="Normal"/>
    <w:qFormat/>
    <w:pPr>
      <w:spacing w:before="120"/>
      <w:outlineLvl w:val="1"/>
    </w:pPr>
    <w:rPr>
      <w:b/>
      <w:sz w:val="24"/>
    </w:rPr>
  </w:style>
  <w:style w:type="paragraph" w:styleId="Ttulo3">
    <w:name w:val="heading 3"/>
    <w:basedOn w:val="Normal"/>
    <w:next w:val="Sangranormal"/>
    <w:qFormat/>
    <w:pPr>
      <w:ind w:left="354"/>
      <w:outlineLvl w:val="2"/>
    </w:pPr>
    <w:rPr>
      <w:rFonts w:ascii="Times New Roman" w:hAnsi="Times New Roman"/>
      <w:b/>
      <w:sz w:val="24"/>
    </w:rPr>
  </w:style>
  <w:style w:type="paragraph" w:styleId="Ttulo4">
    <w:name w:val="heading 4"/>
    <w:basedOn w:val="Normal"/>
    <w:next w:val="Normal"/>
    <w:qFormat/>
    <w:pPr>
      <w:keepNext/>
      <w:jc w:val="both"/>
      <w:outlineLvl w:val="3"/>
    </w:pPr>
    <w:rPr>
      <w:sz w:val="32"/>
    </w:rPr>
  </w:style>
  <w:style w:type="paragraph" w:styleId="Ttulo5">
    <w:name w:val="heading 5"/>
    <w:basedOn w:val="Normal"/>
    <w:next w:val="Normal"/>
    <w:qFormat/>
    <w:pPr>
      <w:keepNext/>
      <w:jc w:val="center"/>
      <w:outlineLvl w:val="4"/>
    </w:pPr>
    <w:rPr>
      <w:sz w:val="32"/>
    </w:rPr>
  </w:style>
  <w:style w:type="paragraph" w:styleId="Ttulo6">
    <w:name w:val="heading 6"/>
    <w:basedOn w:val="Normal"/>
    <w:next w:val="Normal"/>
    <w:qFormat/>
    <w:pPr>
      <w:keepNext/>
      <w:ind w:firstLine="709"/>
      <w:jc w:val="both"/>
      <w:outlineLvl w:val="5"/>
    </w:pPr>
    <w:rPr>
      <w:sz w:val="24"/>
    </w:rPr>
  </w:style>
  <w:style w:type="paragraph" w:styleId="Ttulo7">
    <w:name w:val="heading 7"/>
    <w:basedOn w:val="Normal"/>
    <w:next w:val="Normal"/>
    <w:qFormat/>
    <w:pPr>
      <w:keepNext/>
      <w:jc w:val="both"/>
      <w:outlineLvl w:val="6"/>
    </w:pPr>
    <w:rPr>
      <w:sz w:val="28"/>
    </w:rPr>
  </w:style>
  <w:style w:type="paragraph" w:styleId="Ttulo8">
    <w:name w:val="heading 8"/>
    <w:basedOn w:val="Normal"/>
    <w:next w:val="Normal"/>
    <w:qFormat/>
    <w:pPr>
      <w:keepNext/>
      <w:jc w:val="center"/>
      <w:outlineLvl w:val="7"/>
    </w:pPr>
    <w:rPr>
      <w:b/>
      <w:i/>
      <w:sz w:val="24"/>
    </w:rPr>
  </w:style>
  <w:style w:type="paragraph" w:styleId="Ttulo9">
    <w:name w:val="heading 9"/>
    <w:basedOn w:val="Normal"/>
    <w:next w:val="Normal"/>
    <w:qFormat/>
    <w:pPr>
      <w:keepNext/>
      <w:outlineLvl w:val="8"/>
    </w:pPr>
    <w:rPr>
      <w:b/>
      <w:i/>
      <w:sz w:val="24"/>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pPr>
      <w:ind w:left="708"/>
    </w:pPr>
  </w:style>
  <w:style w:type="paragraph" w:customStyle="1" w:styleId="Para">
    <w:name w:val="Para"/>
    <w:basedOn w:val="Normal"/>
    <w:rPr>
      <w:sz w:val="36"/>
    </w:rPr>
  </w:style>
  <w:style w:type="paragraph" w:customStyle="1" w:styleId="ParaCompaia">
    <w:name w:val="ParaCompañia"/>
    <w:basedOn w:val="Normal"/>
    <w:rPr>
      <w:sz w:val="28"/>
    </w:rPr>
  </w:style>
  <w:style w:type="paragraph" w:customStyle="1" w:styleId="ParaFax">
    <w:name w:val="ParaFax"/>
    <w:basedOn w:val="Normal"/>
    <w:rPr>
      <w:sz w:val="28"/>
    </w:rPr>
  </w:style>
  <w:style w:type="paragraph" w:customStyle="1" w:styleId="De">
    <w:name w:val="De"/>
    <w:basedOn w:val="Normal"/>
    <w:pPr>
      <w:spacing w:before="360"/>
    </w:pPr>
    <w:rPr>
      <w:sz w:val="36"/>
    </w:rPr>
  </w:style>
  <w:style w:type="paragraph" w:customStyle="1" w:styleId="DeCompaia">
    <w:name w:val="DeCompañia"/>
    <w:basedOn w:val="Normal"/>
    <w:rPr>
      <w:sz w:val="28"/>
    </w:rPr>
  </w:style>
  <w:style w:type="paragraph" w:customStyle="1" w:styleId="DeTelfono">
    <w:name w:val="DeTeléfono"/>
    <w:basedOn w:val="Normal"/>
    <w:rPr>
      <w:sz w:val="28"/>
    </w:rPr>
  </w:style>
  <w:style w:type="paragraph" w:customStyle="1" w:styleId="DeFax">
    <w:name w:val="DeFax"/>
    <w:basedOn w:val="Normal"/>
    <w:rPr>
      <w:sz w:val="28"/>
    </w:rPr>
  </w:style>
  <w:style w:type="paragraph" w:customStyle="1" w:styleId="Date2">
    <w:name w:val="Date2"/>
    <w:basedOn w:val="Normal"/>
    <w:pPr>
      <w:spacing w:before="360"/>
    </w:pPr>
    <w:rPr>
      <w:sz w:val="28"/>
    </w:rPr>
  </w:style>
  <w:style w:type="paragraph" w:customStyle="1" w:styleId="Paginas">
    <w:name w:val="Paginas"/>
    <w:basedOn w:val="Normal"/>
    <w:rPr>
      <w:sz w:val="28"/>
    </w:rPr>
  </w:style>
  <w:style w:type="paragraph" w:customStyle="1" w:styleId="Comentarios">
    <w:name w:val="Comentarios"/>
    <w:basedOn w:val="Normal"/>
    <w:next w:val="Normal"/>
    <w:pPr>
      <w:spacing w:before="240" w:after="120"/>
    </w:pPr>
    <w:rPr>
      <w:b/>
      <w:sz w:val="28"/>
    </w:rPr>
  </w:style>
  <w:style w:type="paragraph" w:customStyle="1" w:styleId="ParaTelfono">
    <w:name w:val="ParaTeléfono"/>
    <w:basedOn w:val="ParaCompaia"/>
  </w:style>
  <w:style w:type="paragraph" w:styleId="Encabezado">
    <w:name w:val="header"/>
    <w:basedOn w:val="Normal"/>
    <w:link w:val="EncabezadoCar"/>
    <w:uiPriority w:val="99"/>
    <w:pPr>
      <w:tabs>
        <w:tab w:val="center" w:pos="4419"/>
        <w:tab w:val="right" w:pos="8838"/>
      </w:tabs>
    </w:p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semiHidden/>
    <w:rPr>
      <w:color w:val="800080"/>
      <w:u w:val="single"/>
    </w:rPr>
  </w:style>
  <w:style w:type="paragraph" w:styleId="Textoindependiente">
    <w:name w:val="Body Text"/>
    <w:basedOn w:val="Normal"/>
    <w:semiHidden/>
    <w:pPr>
      <w:jc w:val="both"/>
    </w:pPr>
    <w:rPr>
      <w:b/>
      <w:sz w:val="24"/>
    </w:rPr>
  </w:style>
  <w:style w:type="paragraph" w:styleId="Mapadeldocumento">
    <w:name w:val="Document Map"/>
    <w:basedOn w:val="Normal"/>
    <w:semiHidden/>
    <w:pPr>
      <w:shd w:val="clear" w:color="auto" w:fill="000080"/>
    </w:pPr>
    <w:rPr>
      <w:rFonts w:ascii="Tahoma" w:hAnsi="Tahoma"/>
    </w:rPr>
  </w:style>
  <w:style w:type="paragraph" w:styleId="Textoindependiente2">
    <w:name w:val="Body Text 2"/>
    <w:basedOn w:val="Normal"/>
    <w:semiHidden/>
    <w:pPr>
      <w:jc w:val="both"/>
    </w:pPr>
    <w:rPr>
      <w:sz w:val="24"/>
    </w:rPr>
  </w:style>
  <w:style w:type="paragraph" w:styleId="Saludo">
    <w:name w:val="Salutation"/>
    <w:basedOn w:val="Normal"/>
    <w:next w:val="Normal"/>
    <w:semiHidden/>
    <w:rPr>
      <w:rFonts w:ascii="Times New Roman" w:hAnsi="Times New Roman"/>
      <w:sz w:val="24"/>
      <w:szCs w:val="24"/>
      <w:lang w:val="es-ES" w:eastAsia="es-ES"/>
    </w:rPr>
  </w:style>
  <w:style w:type="character" w:customStyle="1" w:styleId="titulito1">
    <w:name w:val="titulito1"/>
    <w:rPr>
      <w:rFonts w:ascii="Verdana" w:hAnsi="Verdana" w:hint="default"/>
      <w:b/>
      <w:bCs/>
      <w:color w:val="004975"/>
      <w:sz w:val="15"/>
      <w:szCs w:val="15"/>
    </w:rPr>
  </w:style>
  <w:style w:type="paragraph" w:styleId="Piedepgina">
    <w:name w:val="footer"/>
    <w:basedOn w:val="Normal"/>
    <w:link w:val="PiedepginaCar"/>
    <w:uiPriority w:val="99"/>
    <w:semiHidden/>
    <w:pPr>
      <w:tabs>
        <w:tab w:val="center" w:pos="4419"/>
        <w:tab w:val="right" w:pos="8838"/>
      </w:tabs>
    </w:pPr>
    <w:rPr>
      <w:sz w:val="22"/>
      <w:lang w:val="es-AR" w:eastAsia="es-ES"/>
    </w:rPr>
  </w:style>
  <w:style w:type="paragraph" w:customStyle="1" w:styleId="BodyText21">
    <w:name w:val="Body Text 21"/>
    <w:basedOn w:val="Normal"/>
    <w:pPr>
      <w:widowControl w:val="0"/>
      <w:tabs>
        <w:tab w:val="left" w:pos="-1440"/>
      </w:tabs>
      <w:ind w:left="709"/>
      <w:jc w:val="both"/>
    </w:pPr>
    <w:rPr>
      <w:spacing w:val="-2"/>
      <w:sz w:val="22"/>
      <w:lang w:val="es-ES_tradnl" w:eastAsia="es-ES"/>
    </w:rPr>
  </w:style>
  <w:style w:type="character" w:customStyle="1" w:styleId="P">
    <w:name w:val="P"/>
    <w:basedOn w:val="Fuentedeprrafopredeter"/>
  </w:style>
  <w:style w:type="paragraph" w:customStyle="1" w:styleId="Ttulo40">
    <w:name w:val="Título4"/>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pPr>
      <w:widowControl w:val="0"/>
    </w:pPr>
    <w:rPr>
      <w:rFonts w:ascii="Courier New" w:hAnsi="Courier New"/>
      <w:sz w:val="24"/>
      <w:lang w:val="es-ES_tradnl" w:eastAsia="es-ES"/>
    </w:rPr>
  </w:style>
  <w:style w:type="paragraph" w:customStyle="1" w:styleId="TituloArial">
    <w:name w:val="Titulo Arial"/>
    <w:basedOn w:val="Normal"/>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pPr>
      <w:widowControl w:val="0"/>
    </w:pPr>
    <w:rPr>
      <w:rFonts w:ascii="Courier New" w:hAnsi="Courier New"/>
      <w:sz w:val="24"/>
      <w:lang w:val="es-ES_tradnl" w:eastAsia="es-ES"/>
    </w:rPr>
  </w:style>
  <w:style w:type="paragraph" w:customStyle="1" w:styleId="TtuloArial12">
    <w:name w:val="Título Arial 12"/>
    <w:basedOn w:val="Normal"/>
    <w:rPr>
      <w:b/>
      <w:sz w:val="24"/>
      <w:lang w:val="es-AR" w:eastAsia="es-ES"/>
    </w:rPr>
  </w:style>
  <w:style w:type="paragraph" w:customStyle="1" w:styleId="NormalArial11">
    <w:name w:val="Normal Arial 11"/>
    <w:basedOn w:val="Normal"/>
    <w:pPr>
      <w:jc w:val="both"/>
    </w:pPr>
    <w:rPr>
      <w:sz w:val="22"/>
      <w:lang w:val="es-ES" w:eastAsia="es-ES"/>
    </w:rPr>
  </w:style>
  <w:style w:type="paragraph" w:styleId="Textosinformato">
    <w:name w:val="Plain Text"/>
    <w:basedOn w:val="Normal"/>
    <w:semiHidden/>
    <w:rPr>
      <w:rFonts w:ascii="Courier New" w:hAnsi="Courier New"/>
      <w:lang w:val="es-ES" w:eastAsia="es-ES"/>
    </w:rPr>
  </w:style>
  <w:style w:type="paragraph" w:styleId="Sangra2detindependiente">
    <w:name w:val="Body Text Indent 2"/>
    <w:basedOn w:val="Normal"/>
    <w:semiHidden/>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pPr>
      <w:jc w:val="center"/>
    </w:pPr>
    <w:rPr>
      <w:b/>
      <w:spacing w:val="-2"/>
      <w:sz w:val="24"/>
      <w:lang w:val="es-ES_tradnl" w:eastAsia="es-ES"/>
    </w:rPr>
  </w:style>
  <w:style w:type="paragraph" w:styleId="Sangradetextonormal">
    <w:name w:val="Body Text Indent"/>
    <w:basedOn w:val="Normal"/>
    <w:semiHidden/>
    <w:pPr>
      <w:ind w:left="2552" w:hanging="2268"/>
      <w:jc w:val="both"/>
    </w:pPr>
    <w:rPr>
      <w:rFonts w:ascii="Times New Roman" w:hAnsi="Times New Roman"/>
      <w:sz w:val="24"/>
      <w:lang w:val="es-ES_tradnl" w:eastAsia="es-ES"/>
    </w:rPr>
  </w:style>
  <w:style w:type="paragraph" w:styleId="Subttulo">
    <w:name w:val="Subtitle"/>
    <w:basedOn w:val="Normal"/>
    <w:qFormat/>
    <w:pPr>
      <w:widowControl w:val="0"/>
      <w:ind w:right="-212"/>
      <w:jc w:val="center"/>
    </w:pPr>
    <w:rPr>
      <w:snapToGrid w:val="0"/>
      <w:sz w:val="24"/>
      <w:u w:val="single"/>
      <w:lang w:val="es-ES" w:eastAsia="es-ES"/>
    </w:rPr>
  </w:style>
  <w:style w:type="paragraph" w:styleId="TDC2">
    <w:name w:val="toc 2"/>
    <w:basedOn w:val="Normal"/>
    <w:next w:val="Normal"/>
    <w:autoRedefine/>
    <w:semiHidden/>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pPr>
      <w:tabs>
        <w:tab w:val="right" w:leader="dot" w:pos="9214"/>
      </w:tabs>
      <w:spacing w:line="360" w:lineRule="auto"/>
    </w:pPr>
    <w:rPr>
      <w:rFonts w:cs="Arial"/>
      <w:i/>
      <w:noProof/>
      <w:sz w:val="24"/>
      <w:lang w:val="es-AR" w:eastAsia="es-ES"/>
    </w:rPr>
  </w:style>
  <w:style w:type="paragraph" w:styleId="Textoindependiente3">
    <w:name w:val="Body Text 3"/>
    <w:basedOn w:val="Normal"/>
    <w:link w:val="Textoindependiente3Car"/>
    <w:semiHidden/>
    <w:pPr>
      <w:tabs>
        <w:tab w:val="left" w:pos="-720"/>
        <w:tab w:val="left" w:pos="0"/>
      </w:tabs>
      <w:suppressAutoHyphens/>
      <w:jc w:val="both"/>
    </w:pPr>
    <w:rPr>
      <w:rFonts w:cs="Arial"/>
      <w:spacing w:val="-2"/>
      <w:lang w:val="es-ES_tradnl"/>
    </w:rPr>
  </w:style>
  <w:style w:type="paragraph" w:customStyle="1" w:styleId="p21">
    <w:name w:val="p21"/>
    <w:basedOn w:val="Normal"/>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Pr>
      <w:rFonts w:ascii="Tahoma" w:hAnsi="Tahoma" w:cs="Tahoma"/>
      <w:sz w:val="16"/>
      <w:szCs w:val="16"/>
    </w:rPr>
  </w:style>
  <w:style w:type="paragraph" w:styleId="Textonotapie">
    <w:name w:val="footnote text"/>
    <w:basedOn w:val="Normal"/>
    <w:semiHidden/>
    <w:pPr>
      <w:jc w:val="both"/>
    </w:pPr>
    <w:rPr>
      <w:sz w:val="24"/>
      <w:lang w:val="es-ES" w:eastAsia="es-ES"/>
    </w:rPr>
  </w:style>
  <w:style w:type="paragraph" w:styleId="TDC4">
    <w:name w:val="toc 4"/>
    <w:basedOn w:val="Normal"/>
    <w:next w:val="Normal"/>
    <w:autoRedefine/>
    <w:semiHidden/>
    <w:pPr>
      <w:ind w:left="600"/>
    </w:pPr>
  </w:style>
  <w:style w:type="paragraph" w:styleId="TDC1">
    <w:name w:val="toc 1"/>
    <w:basedOn w:val="Normal"/>
    <w:next w:val="Normal"/>
    <w:autoRedefine/>
    <w:semiHidden/>
    <w:rsid w:val="002C6ADD"/>
    <w:pPr>
      <w:tabs>
        <w:tab w:val="left" w:pos="9498"/>
      </w:tabs>
      <w:spacing w:after="80"/>
      <w:ind w:left="426" w:hanging="284"/>
      <w:jc w:val="center"/>
    </w:pPr>
    <w:rPr>
      <w:b/>
      <w:noProof/>
    </w:rPr>
  </w:style>
  <w:style w:type="paragraph" w:styleId="TDC5">
    <w:name w:val="toc 5"/>
    <w:basedOn w:val="Normal"/>
    <w:next w:val="Normal"/>
    <w:autoRedefine/>
    <w:semiHidden/>
    <w:pPr>
      <w:ind w:left="800"/>
    </w:pPr>
  </w:style>
  <w:style w:type="paragraph" w:styleId="TDC6">
    <w:name w:val="toc 6"/>
    <w:basedOn w:val="Normal"/>
    <w:next w:val="Normal"/>
    <w:autoRedefine/>
    <w:semiHidden/>
    <w:pPr>
      <w:ind w:left="1000"/>
    </w:pPr>
  </w:style>
  <w:style w:type="paragraph" w:styleId="TDC7">
    <w:name w:val="toc 7"/>
    <w:basedOn w:val="Normal"/>
    <w:next w:val="Normal"/>
    <w:autoRedefine/>
    <w:semiHidden/>
    <w:pPr>
      <w:ind w:left="1200"/>
    </w:pPr>
  </w:style>
  <w:style w:type="paragraph" w:styleId="TDC8">
    <w:name w:val="toc 8"/>
    <w:basedOn w:val="Normal"/>
    <w:next w:val="Normal"/>
    <w:autoRedefine/>
    <w:semiHidden/>
    <w:pPr>
      <w:ind w:left="1400"/>
    </w:pPr>
  </w:style>
  <w:style w:type="paragraph" w:styleId="TDC9">
    <w:name w:val="toc 9"/>
    <w:basedOn w:val="Normal"/>
    <w:next w:val="Normal"/>
    <w:autoRedefine/>
    <w:semiHidden/>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styleId="ndice2">
    <w:name w:val="index 2"/>
    <w:basedOn w:val="Normal"/>
    <w:next w:val="Normal"/>
    <w:autoRedefine/>
    <w:semiHidden/>
    <w:rsid w:val="003D4DD7"/>
    <w:pPr>
      <w:ind w:left="400" w:hanging="200"/>
    </w:pPr>
    <w:rPr>
      <w:rFonts w:ascii="Times New Roman" w:hAnsi="Times New Roman"/>
      <w:lang w:val="es-ES_tradnl" w:eastAsia="es-ES"/>
    </w:rPr>
  </w:style>
  <w:style w:type="paragraph" w:styleId="ndice3">
    <w:name w:val="index 3"/>
    <w:basedOn w:val="Normal"/>
    <w:next w:val="Normal"/>
    <w:autoRedefine/>
    <w:semiHidden/>
    <w:rsid w:val="003D4DD7"/>
    <w:pPr>
      <w:ind w:left="600" w:hanging="200"/>
    </w:pPr>
    <w:rPr>
      <w:rFonts w:ascii="Times New Roman" w:hAnsi="Times New Roman"/>
      <w:lang w:val="es-ES_tradnl" w:eastAsia="es-ES"/>
    </w:rPr>
  </w:style>
  <w:style w:type="paragraph" w:styleId="ndice4">
    <w:name w:val="index 4"/>
    <w:basedOn w:val="Normal"/>
    <w:next w:val="Normal"/>
    <w:autoRedefine/>
    <w:semiHidden/>
    <w:rsid w:val="003D4DD7"/>
    <w:pPr>
      <w:ind w:left="800" w:hanging="200"/>
    </w:pPr>
    <w:rPr>
      <w:rFonts w:ascii="Times New Roman" w:hAnsi="Times New Roman"/>
      <w:lang w:val="es-ES_tradnl" w:eastAsia="es-ES"/>
    </w:rPr>
  </w:style>
  <w:style w:type="paragraph" w:styleId="ndice7">
    <w:name w:val="index 7"/>
    <w:basedOn w:val="Normal"/>
    <w:next w:val="Normal"/>
    <w:autoRedefine/>
    <w:semiHidden/>
    <w:rsid w:val="003D4DD7"/>
    <w:pPr>
      <w:ind w:left="1400" w:hanging="200"/>
    </w:pPr>
    <w:rPr>
      <w:rFonts w:ascii="Times New Roman" w:hAnsi="Times New Roman"/>
      <w:lang w:val="es-ES_tradnl" w:eastAsia="es-ES"/>
    </w:rPr>
  </w:style>
  <w:style w:type="paragraph" w:styleId="Ttulodendice">
    <w:name w:val="index heading"/>
    <w:basedOn w:val="Normal"/>
    <w:next w:val="ndice1"/>
    <w:semiHidden/>
    <w:rsid w:val="003D4DD7"/>
    <w:rPr>
      <w:rFonts w:ascii="Times New Roman" w:hAnsi="Times New Roman"/>
      <w:lang w:val="es-ES_tradnl" w:eastAsia="es-ES"/>
    </w:rPr>
  </w:style>
  <w:style w:type="paragraph" w:styleId="Descripcin">
    <w:name w:val="caption"/>
    <w:basedOn w:val="Normal"/>
    <w:next w:val="Normal"/>
    <w:qFormat/>
    <w:rsid w:val="003D4DD7"/>
    <w:pPr>
      <w:spacing w:before="120" w:after="120"/>
    </w:pPr>
    <w:rPr>
      <w:rFonts w:ascii="Times New Roman" w:hAnsi="Times New Roman"/>
      <w:b/>
      <w:lang w:val="es-ES_tradnl" w:eastAsia="es-ES"/>
    </w:rPr>
  </w:style>
  <w:style w:type="character" w:customStyle="1" w:styleId="Textoindependiente3Car">
    <w:name w:val="Texto independiente 3 Car"/>
    <w:link w:val="Textoindependiente3"/>
    <w:semiHidden/>
    <w:rsid w:val="001B4A68"/>
    <w:rPr>
      <w:rFonts w:ascii="Arial" w:hAnsi="Arial" w:cs="Arial"/>
      <w:spacing w:val="-2"/>
      <w:lang w:val="es-ES_tradnl"/>
    </w:rPr>
  </w:style>
  <w:style w:type="paragraph" w:customStyle="1" w:styleId="Date1">
    <w:name w:val="Date1"/>
    <w:basedOn w:val="Normal"/>
    <w:rsid w:val="001B4A68"/>
    <w:pPr>
      <w:spacing w:before="360"/>
    </w:pPr>
    <w:rPr>
      <w:sz w:val="28"/>
    </w:rPr>
  </w:style>
  <w:style w:type="character" w:customStyle="1" w:styleId="EncabezadoCar">
    <w:name w:val="Encabezado Car"/>
    <w:link w:val="Encabezado"/>
    <w:uiPriority w:val="99"/>
    <w:rsid w:val="001B4A68"/>
    <w:rPr>
      <w:rFonts w:ascii="Arial" w:hAnsi="Arial"/>
      <w:lang w:val="en-GB"/>
    </w:rPr>
  </w:style>
  <w:style w:type="character" w:customStyle="1" w:styleId="PiedepginaCar">
    <w:name w:val="Pie de página Car"/>
    <w:link w:val="Piedepgina"/>
    <w:uiPriority w:val="99"/>
    <w:semiHidden/>
    <w:rsid w:val="001B4A68"/>
    <w:rPr>
      <w:rFonts w:ascii="Arial" w:hAnsi="Arial"/>
      <w:sz w:val="22"/>
      <w:lang w:eastAsia="es-ES"/>
    </w:rPr>
  </w:style>
  <w:style w:type="paragraph" w:styleId="Sinespaciado">
    <w:name w:val="No Spacing"/>
    <w:uiPriority w:val="1"/>
    <w:qFormat/>
    <w:rsid w:val="001B4A68"/>
    <w:rPr>
      <w:rFonts w:ascii="Calibri" w:hAnsi="Calibri"/>
      <w:sz w:val="22"/>
      <w:szCs w:val="22"/>
    </w:rPr>
  </w:style>
  <w:style w:type="paragraph" w:customStyle="1" w:styleId="Style15">
    <w:name w:val="Style15"/>
    <w:basedOn w:val="Normal"/>
    <w:uiPriority w:val="99"/>
    <w:rsid w:val="008171EE"/>
    <w:pPr>
      <w:widowControl w:val="0"/>
      <w:autoSpaceDE w:val="0"/>
      <w:autoSpaceDN w:val="0"/>
      <w:adjustRightInd w:val="0"/>
    </w:pPr>
    <w:rPr>
      <w:rFonts w:ascii="Times New Roman" w:hAnsi="Times New Roman"/>
      <w:sz w:val="24"/>
      <w:szCs w:val="24"/>
      <w:lang w:val="es-ES" w:eastAsia="es-ES"/>
    </w:rPr>
  </w:style>
  <w:style w:type="paragraph" w:customStyle="1" w:styleId="Style23">
    <w:name w:val="Style23"/>
    <w:basedOn w:val="Normal"/>
    <w:uiPriority w:val="99"/>
    <w:rsid w:val="008171EE"/>
    <w:pPr>
      <w:widowControl w:val="0"/>
      <w:autoSpaceDE w:val="0"/>
      <w:autoSpaceDN w:val="0"/>
      <w:adjustRightInd w:val="0"/>
    </w:pPr>
    <w:rPr>
      <w:rFonts w:ascii="Times New Roman" w:hAnsi="Times New Roman"/>
      <w:sz w:val="24"/>
      <w:szCs w:val="24"/>
      <w:lang w:val="es-ES" w:eastAsia="es-ES"/>
    </w:rPr>
  </w:style>
  <w:style w:type="character" w:customStyle="1" w:styleId="FontStyle96">
    <w:name w:val="Font Style96"/>
    <w:uiPriority w:val="99"/>
    <w:rsid w:val="008171EE"/>
    <w:rPr>
      <w:rFonts w:ascii="Arial" w:hAnsi="Arial" w:cs="Arial"/>
      <w:color w:val="000000"/>
      <w:sz w:val="20"/>
      <w:szCs w:val="20"/>
    </w:rPr>
  </w:style>
  <w:style w:type="paragraph" w:customStyle="1" w:styleId="CM25">
    <w:name w:val="CM25"/>
    <w:basedOn w:val="Normal"/>
    <w:next w:val="Normal"/>
    <w:rsid w:val="008171EE"/>
    <w:pPr>
      <w:widowControl w:val="0"/>
      <w:autoSpaceDE w:val="0"/>
      <w:autoSpaceDN w:val="0"/>
      <w:adjustRightInd w:val="0"/>
      <w:spacing w:after="255"/>
    </w:pPr>
    <w:rPr>
      <w:sz w:val="24"/>
      <w:szCs w:val="24"/>
      <w:lang w:val="es-ES" w:eastAsia="es-ES"/>
    </w:rPr>
  </w:style>
  <w:style w:type="paragraph" w:customStyle="1" w:styleId="TITULO4">
    <w:name w:val="TITULO4"/>
    <w:basedOn w:val="Normal"/>
    <w:rsid w:val="008171EE"/>
    <w:pPr>
      <w:widowControl w:val="0"/>
      <w:tabs>
        <w:tab w:val="left" w:pos="-1440"/>
        <w:tab w:val="left" w:pos="-720"/>
      </w:tabs>
      <w:jc w:val="both"/>
    </w:pPr>
    <w:rPr>
      <w:b/>
      <w:i/>
      <w:spacing w:val="-2"/>
      <w:sz w:val="22"/>
      <w:lang w:val="es-AR" w:eastAsia="es-ES"/>
    </w:rPr>
  </w:style>
  <w:style w:type="paragraph" w:customStyle="1" w:styleId="CM27">
    <w:name w:val="CM27"/>
    <w:basedOn w:val="Normal"/>
    <w:next w:val="Normal"/>
    <w:rsid w:val="008171EE"/>
    <w:pPr>
      <w:widowControl w:val="0"/>
      <w:autoSpaceDE w:val="0"/>
      <w:autoSpaceDN w:val="0"/>
      <w:adjustRightInd w:val="0"/>
      <w:spacing w:after="515"/>
    </w:pPr>
    <w:rPr>
      <w:sz w:val="24"/>
      <w:szCs w:val="24"/>
      <w:lang w:val="es-ES" w:eastAsia="es-ES"/>
    </w:rPr>
  </w:style>
  <w:style w:type="paragraph" w:customStyle="1" w:styleId="Style20">
    <w:name w:val="Style20"/>
    <w:basedOn w:val="Normal"/>
    <w:uiPriority w:val="99"/>
    <w:rsid w:val="00E96E52"/>
    <w:pPr>
      <w:widowControl w:val="0"/>
      <w:autoSpaceDE w:val="0"/>
      <w:autoSpaceDN w:val="0"/>
      <w:adjustRightInd w:val="0"/>
    </w:pPr>
    <w:rPr>
      <w:rFonts w:ascii="Times New Roman" w:hAnsi="Times New Roman"/>
      <w:sz w:val="24"/>
      <w:szCs w:val="24"/>
      <w:lang w:val="es-ES" w:eastAsia="es-ES"/>
    </w:rPr>
  </w:style>
  <w:style w:type="paragraph" w:customStyle="1" w:styleId="Style30">
    <w:name w:val="Style30"/>
    <w:basedOn w:val="Normal"/>
    <w:uiPriority w:val="99"/>
    <w:rsid w:val="00E96E52"/>
    <w:pPr>
      <w:widowControl w:val="0"/>
      <w:autoSpaceDE w:val="0"/>
      <w:autoSpaceDN w:val="0"/>
      <w:adjustRightInd w:val="0"/>
    </w:pPr>
    <w:rPr>
      <w:rFonts w:ascii="Times New Roman" w:hAnsi="Times New Roman"/>
      <w:sz w:val="24"/>
      <w:szCs w:val="24"/>
      <w:lang w:val="es-ES" w:eastAsia="es-ES"/>
    </w:rPr>
  </w:style>
  <w:style w:type="paragraph" w:customStyle="1" w:styleId="Style50">
    <w:name w:val="Style50"/>
    <w:basedOn w:val="Normal"/>
    <w:uiPriority w:val="99"/>
    <w:rsid w:val="00E96E52"/>
    <w:pPr>
      <w:widowControl w:val="0"/>
      <w:autoSpaceDE w:val="0"/>
      <w:autoSpaceDN w:val="0"/>
      <w:adjustRightInd w:val="0"/>
    </w:pPr>
    <w:rPr>
      <w:rFonts w:ascii="Times New Roman" w:hAnsi="Times New Roman"/>
      <w:sz w:val="24"/>
      <w:szCs w:val="24"/>
      <w:lang w:val="es-ES" w:eastAsia="es-ES"/>
    </w:rPr>
  </w:style>
  <w:style w:type="paragraph" w:customStyle="1" w:styleId="Style55">
    <w:name w:val="Style55"/>
    <w:basedOn w:val="Normal"/>
    <w:uiPriority w:val="99"/>
    <w:rsid w:val="00E96E52"/>
    <w:pPr>
      <w:widowControl w:val="0"/>
      <w:autoSpaceDE w:val="0"/>
      <w:autoSpaceDN w:val="0"/>
      <w:adjustRightInd w:val="0"/>
    </w:pPr>
    <w:rPr>
      <w:rFonts w:ascii="Times New Roman" w:hAnsi="Times New Roman"/>
      <w:sz w:val="24"/>
      <w:szCs w:val="24"/>
      <w:lang w:val="es-ES" w:eastAsia="es-ES"/>
    </w:rPr>
  </w:style>
  <w:style w:type="character" w:customStyle="1" w:styleId="FontStyle94">
    <w:name w:val="Font Style94"/>
    <w:uiPriority w:val="99"/>
    <w:rsid w:val="00E96E52"/>
    <w:rPr>
      <w:rFonts w:ascii="Arial" w:hAnsi="Arial" w:cs="Arial"/>
      <w:color w:val="000000"/>
      <w:sz w:val="20"/>
      <w:szCs w:val="20"/>
    </w:rPr>
  </w:style>
  <w:style w:type="paragraph" w:customStyle="1" w:styleId="Default">
    <w:name w:val="Default"/>
    <w:rsid w:val="00F77A94"/>
    <w:pPr>
      <w:widowControl w:val="0"/>
      <w:autoSpaceDE w:val="0"/>
      <w:autoSpaceDN w:val="0"/>
      <w:adjustRightInd w:val="0"/>
    </w:pPr>
    <w:rPr>
      <w:rFonts w:ascii="Arial" w:hAnsi="Arial" w:cs="Arial"/>
      <w:color w:val="000000"/>
      <w:sz w:val="24"/>
      <w:szCs w:val="24"/>
      <w:lang w:val="es-ES" w:eastAsia="es-ES"/>
    </w:rPr>
  </w:style>
  <w:style w:type="character" w:customStyle="1" w:styleId="Ttulo1Car">
    <w:name w:val="Título 1 Car"/>
    <w:link w:val="Ttulo1"/>
    <w:rsid w:val="0011086D"/>
    <w:rPr>
      <w:rFonts w:ascii="Arial" w:hAnsi="Arial"/>
      <w:b/>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3477</Words>
  <Characters>19127</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SAF - UESTY</Company>
  <LinksUpToDate>false</LinksUpToDate>
  <CharactersWithSpaces>22559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Automatización, Control y Comunicaciones</dc:subject>
  <dc:creator>ESIN</dc:creator>
  <cp:keywords/>
  <dc:description>Sección VII a.1: Espec Técnicas Automatización, Telecontrol y Protecciones_x000d_
Rev 03 incorporó nueva carátula (ao) 23/08/2018</dc:description>
  <cp:lastModifiedBy>Alfredo Otero</cp:lastModifiedBy>
  <cp:revision>2</cp:revision>
  <cp:lastPrinted>2011-08-26T11:25:00Z</cp:lastPrinted>
  <dcterms:created xsi:type="dcterms:W3CDTF">2018-08-23T16:52:00Z</dcterms:created>
  <dcterms:modified xsi:type="dcterms:W3CDTF">2018-08-23T16:52:00Z</dcterms:modified>
</cp:coreProperties>
</file>