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7586" w:rsidRPr="00D766FA" w:rsidRDefault="00D07586" w:rsidP="00D07586">
      <w:pPr>
        <w:ind w:left="2835"/>
        <w:jc w:val="right"/>
        <w:rPr>
          <w:rFonts w:ascii="Arial" w:hAnsi="Arial" w:cs="Arial"/>
          <w:b/>
          <w:color w:val="000000"/>
          <w:sz w:val="32"/>
          <w:szCs w:val="32"/>
        </w:rPr>
      </w:pPr>
    </w:p>
    <w:p w:rsidR="00D07586" w:rsidRPr="00D766FA" w:rsidRDefault="00D07586" w:rsidP="00D07586">
      <w:pPr>
        <w:ind w:left="2835"/>
        <w:jc w:val="right"/>
        <w:rPr>
          <w:rFonts w:ascii="Arial" w:hAnsi="Arial" w:cs="Arial"/>
          <w:b/>
          <w:color w:val="000000"/>
          <w:sz w:val="32"/>
          <w:szCs w:val="32"/>
        </w:rPr>
      </w:pPr>
    </w:p>
    <w:p w:rsidR="00D07586" w:rsidRDefault="00D07586" w:rsidP="00D07586">
      <w:pPr>
        <w:ind w:left="2835"/>
        <w:jc w:val="right"/>
        <w:rPr>
          <w:rFonts w:ascii="Arial" w:hAnsi="Arial" w:cs="Arial"/>
          <w:b/>
          <w:color w:val="000000"/>
          <w:sz w:val="32"/>
          <w:szCs w:val="32"/>
        </w:rPr>
      </w:pPr>
    </w:p>
    <w:p w:rsidR="00D07586" w:rsidRDefault="00D07586" w:rsidP="00D07586">
      <w:pPr>
        <w:ind w:left="2835"/>
        <w:jc w:val="right"/>
        <w:rPr>
          <w:rFonts w:ascii="Arial" w:hAnsi="Arial" w:cs="Arial"/>
          <w:b/>
          <w:color w:val="000000"/>
          <w:sz w:val="32"/>
          <w:szCs w:val="32"/>
        </w:rPr>
      </w:pPr>
    </w:p>
    <w:p w:rsidR="00D07586" w:rsidRPr="00D766FA" w:rsidRDefault="00D07586" w:rsidP="00D07586">
      <w:pPr>
        <w:ind w:left="2835"/>
        <w:jc w:val="right"/>
        <w:rPr>
          <w:rFonts w:ascii="Arial" w:hAnsi="Arial" w:cs="Arial"/>
          <w:b/>
          <w:color w:val="000000"/>
          <w:sz w:val="32"/>
          <w:szCs w:val="32"/>
        </w:rPr>
      </w:pPr>
    </w:p>
    <w:p w:rsidR="00D07586" w:rsidRPr="00D766FA" w:rsidRDefault="00D07586" w:rsidP="00D07586">
      <w:pPr>
        <w:ind w:left="2835"/>
        <w:jc w:val="right"/>
        <w:rPr>
          <w:rFonts w:ascii="Arial" w:hAnsi="Arial" w:cs="Arial"/>
          <w:b/>
          <w:color w:val="000000"/>
          <w:sz w:val="32"/>
          <w:szCs w:val="32"/>
        </w:rPr>
      </w:pPr>
    </w:p>
    <w:p w:rsidR="00D07586" w:rsidRPr="00D766FA" w:rsidRDefault="00D07586" w:rsidP="00D07586">
      <w:pPr>
        <w:ind w:left="2835"/>
        <w:jc w:val="right"/>
        <w:rPr>
          <w:b/>
          <w:color w:val="000000"/>
          <w:sz w:val="32"/>
          <w:szCs w:val="32"/>
        </w:rPr>
      </w:pPr>
    </w:p>
    <w:p w:rsidR="00D07586" w:rsidRPr="00D07586" w:rsidRDefault="00D07586" w:rsidP="00D07586">
      <w:pPr>
        <w:jc w:val="center"/>
        <w:rPr>
          <w:b/>
          <w:sz w:val="40"/>
          <w:szCs w:val="40"/>
        </w:rPr>
      </w:pPr>
      <w:r w:rsidRPr="00D07586">
        <w:rPr>
          <w:b/>
          <w:sz w:val="40"/>
          <w:szCs w:val="40"/>
        </w:rPr>
        <w:t>PPP Transmisión Eléctrica</w:t>
      </w:r>
    </w:p>
    <w:p w:rsidR="00D07586" w:rsidRPr="00D07586" w:rsidRDefault="00D07586" w:rsidP="00D07586">
      <w:pPr>
        <w:jc w:val="center"/>
        <w:rPr>
          <w:b/>
          <w:sz w:val="28"/>
          <w:szCs w:val="28"/>
        </w:rPr>
      </w:pPr>
    </w:p>
    <w:p w:rsidR="00D07586" w:rsidRPr="00D07586" w:rsidRDefault="00D07586" w:rsidP="00D07586">
      <w:pPr>
        <w:jc w:val="center"/>
        <w:rPr>
          <w:b/>
          <w:sz w:val="36"/>
          <w:szCs w:val="36"/>
        </w:rPr>
      </w:pPr>
      <w:r w:rsidRPr="00D07586">
        <w:rPr>
          <w:b/>
          <w:sz w:val="36"/>
          <w:szCs w:val="36"/>
        </w:rPr>
        <w:t xml:space="preserve">Línea de Extra Alta Tensión en 500 </w:t>
      </w:r>
      <w:proofErr w:type="spellStart"/>
      <w:r w:rsidRPr="00D07586">
        <w:rPr>
          <w:b/>
          <w:sz w:val="36"/>
          <w:szCs w:val="36"/>
        </w:rPr>
        <w:t>kV</w:t>
      </w:r>
      <w:proofErr w:type="spellEnd"/>
    </w:p>
    <w:p w:rsidR="00D07586" w:rsidRPr="00D07586" w:rsidRDefault="00D07586" w:rsidP="00D07586">
      <w:pPr>
        <w:jc w:val="center"/>
        <w:rPr>
          <w:b/>
          <w:sz w:val="36"/>
          <w:szCs w:val="36"/>
        </w:rPr>
      </w:pPr>
      <w:r w:rsidRPr="00D07586">
        <w:rPr>
          <w:b/>
          <w:sz w:val="36"/>
          <w:szCs w:val="36"/>
        </w:rPr>
        <w:t xml:space="preserve">E.T. Río Diamante - Nueva E.T. </w:t>
      </w:r>
      <w:proofErr w:type="spellStart"/>
      <w:r w:rsidRPr="00D07586">
        <w:rPr>
          <w:b/>
          <w:sz w:val="36"/>
          <w:szCs w:val="36"/>
        </w:rPr>
        <w:t>Charlone</w:t>
      </w:r>
      <w:proofErr w:type="spellEnd"/>
      <w:r w:rsidRPr="00D07586">
        <w:rPr>
          <w:b/>
          <w:sz w:val="36"/>
          <w:szCs w:val="36"/>
        </w:rPr>
        <w:t>,</w:t>
      </w:r>
    </w:p>
    <w:p w:rsidR="00D07586" w:rsidRPr="00D07586" w:rsidRDefault="00D07586" w:rsidP="00D07586">
      <w:pPr>
        <w:jc w:val="center"/>
        <w:rPr>
          <w:b/>
          <w:sz w:val="36"/>
          <w:szCs w:val="36"/>
        </w:rPr>
      </w:pPr>
      <w:r w:rsidRPr="00D07586">
        <w:rPr>
          <w:b/>
          <w:sz w:val="36"/>
          <w:szCs w:val="36"/>
        </w:rPr>
        <w:t>Estaciones Transformadoras y</w:t>
      </w:r>
    </w:p>
    <w:p w:rsidR="00D07586" w:rsidRPr="00D07586" w:rsidRDefault="00D07586" w:rsidP="00D07586">
      <w:pPr>
        <w:jc w:val="center"/>
        <w:rPr>
          <w:b/>
          <w:sz w:val="36"/>
          <w:szCs w:val="36"/>
        </w:rPr>
      </w:pPr>
      <w:r w:rsidRPr="00D07586">
        <w:rPr>
          <w:b/>
          <w:sz w:val="36"/>
          <w:szCs w:val="36"/>
        </w:rPr>
        <w:t>Obras Complementarias en 132</w:t>
      </w:r>
      <w:r w:rsidR="004C1630">
        <w:rPr>
          <w:b/>
          <w:sz w:val="36"/>
          <w:szCs w:val="36"/>
        </w:rPr>
        <w:t xml:space="preserve"> </w:t>
      </w:r>
      <w:proofErr w:type="spellStart"/>
      <w:r w:rsidRPr="00D07586">
        <w:rPr>
          <w:b/>
          <w:sz w:val="36"/>
          <w:szCs w:val="36"/>
        </w:rPr>
        <w:t>kV</w:t>
      </w:r>
      <w:proofErr w:type="spellEnd"/>
    </w:p>
    <w:p w:rsidR="00D07586" w:rsidRPr="003A6B0B" w:rsidRDefault="00D07586" w:rsidP="00D07586">
      <w:pPr>
        <w:jc w:val="center"/>
        <w:rPr>
          <w:b/>
          <w:sz w:val="36"/>
          <w:szCs w:val="36"/>
        </w:rPr>
      </w:pPr>
    </w:p>
    <w:p w:rsidR="00D07586" w:rsidRPr="003A6B0B" w:rsidRDefault="00D07586" w:rsidP="00D07586">
      <w:pPr>
        <w:jc w:val="center"/>
        <w:rPr>
          <w:b/>
          <w:sz w:val="36"/>
          <w:szCs w:val="36"/>
        </w:rPr>
      </w:pPr>
    </w:p>
    <w:p w:rsidR="00D07586" w:rsidRPr="00D07586" w:rsidRDefault="00D07586" w:rsidP="00D07586">
      <w:pPr>
        <w:jc w:val="center"/>
        <w:rPr>
          <w:b/>
          <w:sz w:val="36"/>
          <w:szCs w:val="36"/>
        </w:rPr>
      </w:pPr>
      <w:r w:rsidRPr="00D07586">
        <w:rPr>
          <w:b/>
          <w:sz w:val="36"/>
          <w:szCs w:val="36"/>
        </w:rPr>
        <w:t>Pliego de Bases y Condiciones</w:t>
      </w:r>
    </w:p>
    <w:p w:rsidR="00D07586" w:rsidRDefault="00D07586" w:rsidP="00D07586">
      <w:pPr>
        <w:jc w:val="center"/>
        <w:rPr>
          <w:sz w:val="36"/>
          <w:szCs w:val="36"/>
        </w:rPr>
      </w:pPr>
    </w:p>
    <w:p w:rsidR="00A67F4E" w:rsidRDefault="00A67F4E" w:rsidP="00D07586">
      <w:pPr>
        <w:jc w:val="center"/>
        <w:rPr>
          <w:sz w:val="36"/>
          <w:szCs w:val="36"/>
        </w:rPr>
      </w:pPr>
    </w:p>
    <w:p w:rsidR="00A67F4E" w:rsidRDefault="00A67F4E" w:rsidP="00D07586">
      <w:pPr>
        <w:jc w:val="center"/>
        <w:rPr>
          <w:sz w:val="36"/>
          <w:szCs w:val="36"/>
        </w:rPr>
      </w:pPr>
    </w:p>
    <w:p w:rsidR="00EC0713" w:rsidRPr="003A6B0B" w:rsidRDefault="00EC0713" w:rsidP="00D07586">
      <w:pPr>
        <w:jc w:val="center"/>
        <w:rPr>
          <w:sz w:val="36"/>
          <w:szCs w:val="36"/>
        </w:rPr>
      </w:pPr>
    </w:p>
    <w:tbl>
      <w:tblPr>
        <w:tblW w:w="9089"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9"/>
      </w:tblGrid>
      <w:tr w:rsidR="000F5B06" w:rsidRPr="00966792" w:rsidTr="00A67F4E">
        <w:trPr>
          <w:trHeight w:val="1040"/>
        </w:trPr>
        <w:tc>
          <w:tcPr>
            <w:tcW w:w="9089" w:type="dxa"/>
            <w:shd w:val="clear" w:color="auto" w:fill="auto"/>
          </w:tcPr>
          <w:p w:rsidR="000F5B06" w:rsidRPr="00883CE3" w:rsidRDefault="000F5B06" w:rsidP="00A67F4E">
            <w:pPr>
              <w:spacing w:before="240" w:line="360" w:lineRule="auto"/>
              <w:ind w:right="-90"/>
              <w:jc w:val="center"/>
              <w:rPr>
                <w:rFonts w:ascii="Arial" w:hAnsi="Arial" w:cs="Arial"/>
                <w:b/>
                <w:lang w:val="es-AR"/>
              </w:rPr>
            </w:pPr>
            <w:r w:rsidRPr="00883CE3">
              <w:rPr>
                <w:rFonts w:ascii="Arial" w:hAnsi="Arial" w:cs="Arial"/>
                <w:b/>
                <w:lang w:val="es-AR"/>
              </w:rPr>
              <w:t>ANEXO V</w:t>
            </w:r>
            <w:r w:rsidR="00A67F4E">
              <w:rPr>
                <w:rFonts w:ascii="Arial" w:hAnsi="Arial" w:cs="Arial"/>
                <w:b/>
                <w:lang w:val="es-AR"/>
              </w:rPr>
              <w:t>I</w:t>
            </w:r>
            <w:r w:rsidR="00F32A52">
              <w:rPr>
                <w:rFonts w:ascii="Arial" w:hAnsi="Arial" w:cs="Arial"/>
                <w:b/>
                <w:lang w:val="es-AR"/>
              </w:rPr>
              <w:t>I</w:t>
            </w:r>
          </w:p>
          <w:p w:rsidR="00F32A52" w:rsidRDefault="00F32A52" w:rsidP="0019130A">
            <w:pPr>
              <w:spacing w:after="120" w:line="360" w:lineRule="auto"/>
              <w:ind w:right="-90"/>
              <w:jc w:val="center"/>
              <w:rPr>
                <w:rFonts w:ascii="Arial Bold" w:hAnsi="Arial Bold" w:cs="Arial"/>
                <w:b/>
                <w:caps/>
                <w:lang w:val="es-AR"/>
              </w:rPr>
            </w:pPr>
            <w:r>
              <w:rPr>
                <w:rFonts w:ascii="Arial Bold" w:hAnsi="Arial Bold" w:cs="Arial"/>
                <w:b/>
                <w:caps/>
                <w:lang w:val="es-AR"/>
              </w:rPr>
              <w:t>SISTEMAS DE AUTOMATIZACIÓN, CONTROL Y</w:t>
            </w:r>
            <w:r w:rsidR="000731F2">
              <w:rPr>
                <w:rFonts w:ascii="Arial Bold" w:hAnsi="Arial Bold" w:cs="Arial"/>
                <w:b/>
                <w:caps/>
                <w:lang w:val="es-AR"/>
              </w:rPr>
              <w:t xml:space="preserve"> </w:t>
            </w:r>
            <w:r>
              <w:rPr>
                <w:rFonts w:ascii="Arial Bold" w:hAnsi="Arial Bold" w:cs="Arial"/>
                <w:b/>
                <w:caps/>
                <w:lang w:val="es-AR"/>
              </w:rPr>
              <w:t>COMUNICACIONES</w:t>
            </w:r>
          </w:p>
          <w:p w:rsidR="0019130A" w:rsidRDefault="0019130A" w:rsidP="0019130A">
            <w:pPr>
              <w:spacing w:line="360" w:lineRule="auto"/>
              <w:ind w:right="-90"/>
              <w:jc w:val="center"/>
              <w:rPr>
                <w:rFonts w:ascii="Arial" w:hAnsi="Arial" w:cs="Arial"/>
                <w:b/>
                <w:lang w:val="es-AR"/>
              </w:rPr>
            </w:pPr>
            <w:r w:rsidRPr="0038353E">
              <w:rPr>
                <w:rFonts w:ascii="Arial" w:hAnsi="Arial" w:cs="Arial"/>
                <w:b/>
                <w:lang w:val="es-AR"/>
              </w:rPr>
              <w:t>SECCION VII</w:t>
            </w:r>
            <w:r>
              <w:rPr>
                <w:rFonts w:ascii="Arial" w:hAnsi="Arial" w:cs="Arial"/>
                <w:b/>
                <w:lang w:val="es-AR"/>
              </w:rPr>
              <w:t xml:space="preserve"> </w:t>
            </w:r>
            <w:r w:rsidRPr="0038353E">
              <w:rPr>
                <w:rFonts w:ascii="Arial" w:hAnsi="Arial" w:cs="Arial"/>
                <w:b/>
                <w:lang w:val="es-AR"/>
              </w:rPr>
              <w:t>d.</w:t>
            </w:r>
            <w:r>
              <w:rPr>
                <w:rFonts w:ascii="Arial" w:hAnsi="Arial" w:cs="Arial"/>
                <w:b/>
                <w:lang w:val="es-AR"/>
              </w:rPr>
              <w:t>2 – RADIO ENLACE DIGITAL</w:t>
            </w:r>
            <w:bookmarkStart w:id="0" w:name="_GoBack"/>
            <w:bookmarkEnd w:id="0"/>
          </w:p>
          <w:p w:rsidR="0019130A" w:rsidRDefault="0019130A" w:rsidP="0019130A">
            <w:pPr>
              <w:spacing w:line="360" w:lineRule="auto"/>
              <w:ind w:right="-90"/>
              <w:jc w:val="center"/>
              <w:rPr>
                <w:rFonts w:ascii="Arial" w:hAnsi="Arial" w:cs="Arial"/>
                <w:b/>
                <w:caps/>
                <w:lang w:val="es-AR"/>
              </w:rPr>
            </w:pPr>
            <w:r w:rsidRPr="0038353E">
              <w:rPr>
                <w:rFonts w:ascii="Arial" w:hAnsi="Arial" w:cs="Arial"/>
                <w:b/>
                <w:caps/>
                <w:lang w:val="es-AR"/>
              </w:rPr>
              <w:t>ESPECIFICACIONES TÉCNICAS MICRO</w:t>
            </w:r>
            <w:r>
              <w:rPr>
                <w:rFonts w:ascii="Arial" w:hAnsi="Arial" w:cs="Arial"/>
                <w:b/>
                <w:caps/>
                <w:lang w:val="es-AR"/>
              </w:rPr>
              <w:t xml:space="preserve"> </w:t>
            </w:r>
            <w:r w:rsidRPr="0038353E">
              <w:rPr>
                <w:rFonts w:ascii="Arial" w:hAnsi="Arial" w:cs="Arial"/>
                <w:b/>
                <w:caps/>
                <w:lang w:val="es-AR"/>
              </w:rPr>
              <w:t>ONDA</w:t>
            </w:r>
            <w:r>
              <w:rPr>
                <w:rFonts w:ascii="Arial" w:hAnsi="Arial" w:cs="Arial"/>
                <w:b/>
                <w:caps/>
                <w:lang w:val="es-AR"/>
              </w:rPr>
              <w:t>S</w:t>
            </w:r>
          </w:p>
          <w:p w:rsidR="000731F2" w:rsidRPr="00A67F4E" w:rsidRDefault="0019130A" w:rsidP="0019130A">
            <w:pPr>
              <w:spacing w:line="360" w:lineRule="auto"/>
              <w:ind w:right="-90"/>
              <w:jc w:val="center"/>
              <w:rPr>
                <w:rFonts w:ascii="Arial Bold" w:hAnsi="Arial Bold" w:cs="Arial"/>
                <w:b/>
                <w:caps/>
                <w:lang w:val="es-AR"/>
              </w:rPr>
            </w:pPr>
            <w:r w:rsidRPr="0038353E">
              <w:rPr>
                <w:rFonts w:ascii="Arial" w:hAnsi="Arial" w:cs="Arial"/>
                <w:b/>
                <w:caps/>
                <w:lang w:val="es-AR"/>
              </w:rPr>
              <w:t>E.T. HENDERSON – E.T. OLAVARRÍA</w:t>
            </w:r>
          </w:p>
        </w:tc>
      </w:tr>
    </w:tbl>
    <w:p w:rsidR="000F5B06" w:rsidRPr="00966792" w:rsidRDefault="000F5B06" w:rsidP="00D07586">
      <w:pPr>
        <w:ind w:left="142" w:right="-30"/>
        <w:jc w:val="center"/>
        <w:rPr>
          <w:rFonts w:cs="Arial"/>
          <w:b/>
          <w:spacing w:val="-2"/>
          <w:lang w:val="es-AR"/>
        </w:rPr>
      </w:pPr>
    </w:p>
    <w:p w:rsidR="00AD40E1" w:rsidRPr="00422C4F" w:rsidRDefault="00AD40E1" w:rsidP="00D07586">
      <w:pPr>
        <w:ind w:left="142" w:right="-30"/>
        <w:jc w:val="center"/>
        <w:rPr>
          <w:rFonts w:cs="Arial"/>
          <w:b/>
          <w:spacing w:val="-2"/>
          <w:lang w:val="es-AR"/>
        </w:rPr>
      </w:pPr>
    </w:p>
    <w:p w:rsidR="000F5B06" w:rsidRDefault="000F5B06" w:rsidP="00D07586">
      <w:pPr>
        <w:ind w:left="142" w:right="-30"/>
        <w:jc w:val="center"/>
        <w:rPr>
          <w:rFonts w:cs="Arial"/>
          <w:b/>
          <w:spacing w:val="-2"/>
          <w:lang w:val="es-AR"/>
        </w:rPr>
      </w:pPr>
    </w:p>
    <w:p w:rsidR="00422C4F" w:rsidRDefault="00422C4F" w:rsidP="00D07586">
      <w:pPr>
        <w:ind w:left="142" w:right="-30"/>
        <w:jc w:val="center"/>
        <w:rPr>
          <w:rFonts w:cs="Arial"/>
          <w:b/>
          <w:spacing w:val="-2"/>
          <w:lang w:val="es-AR"/>
        </w:rPr>
      </w:pPr>
    </w:p>
    <w:p w:rsidR="000F5B06" w:rsidRPr="00F813AE" w:rsidRDefault="000F5B06" w:rsidP="00D07586">
      <w:pPr>
        <w:spacing w:line="276" w:lineRule="auto"/>
        <w:ind w:left="142" w:right="-30"/>
        <w:jc w:val="center"/>
        <w:rPr>
          <w:rFonts w:ascii="Arial" w:hAnsi="Arial" w:cs="Arial"/>
          <w:spacing w:val="-2"/>
          <w:lang w:val="es-AR"/>
        </w:rPr>
      </w:pPr>
    </w:p>
    <w:p w:rsidR="000F5B06" w:rsidRDefault="000F5B06" w:rsidP="000F5B06">
      <w:pPr>
        <w:rPr>
          <w:rFonts w:cs="Arial"/>
          <w:sz w:val="28"/>
          <w:szCs w:val="28"/>
          <w:lang w:val="es-AR"/>
        </w:rPr>
      </w:pPr>
      <w:r>
        <w:rPr>
          <w:rFonts w:cs="Arial"/>
          <w:sz w:val="28"/>
          <w:szCs w:val="28"/>
          <w:lang w:val="es-AR"/>
        </w:rPr>
        <w:br w:type="page"/>
      </w:r>
    </w:p>
    <w:p w:rsidR="000731F2" w:rsidRDefault="000731F2" w:rsidP="000731F2">
      <w:pPr>
        <w:rPr>
          <w:rFonts w:ascii="Calibri" w:hAnsi="Calibri"/>
          <w:sz w:val="22"/>
          <w:szCs w:val="22"/>
          <w:lang w:val="es-AR"/>
        </w:rPr>
      </w:pPr>
    </w:p>
    <w:p w:rsidR="000731F2" w:rsidRPr="00D85A00" w:rsidRDefault="000731F2" w:rsidP="000731F2">
      <w:pPr>
        <w:tabs>
          <w:tab w:val="left" w:pos="2865"/>
        </w:tabs>
        <w:jc w:val="center"/>
        <w:rPr>
          <w:rFonts w:ascii="Arial" w:hAnsi="Arial" w:cs="Arial"/>
          <w:b/>
          <w:sz w:val="22"/>
          <w:szCs w:val="22"/>
          <w:lang w:val="es-AR"/>
        </w:rPr>
      </w:pPr>
      <w:bookmarkStart w:id="1" w:name="_Toc309030351"/>
      <w:bookmarkStart w:id="2" w:name="_Toc309030767"/>
      <w:bookmarkStart w:id="3" w:name="_Toc309059412"/>
      <w:bookmarkStart w:id="4" w:name="_Toc309061653"/>
      <w:bookmarkStart w:id="5" w:name="_Toc309062069"/>
      <w:r w:rsidRPr="00D85A00">
        <w:rPr>
          <w:rFonts w:ascii="Arial" w:hAnsi="Arial" w:cs="Arial"/>
          <w:b/>
          <w:sz w:val="22"/>
          <w:szCs w:val="22"/>
          <w:lang w:val="es-AR"/>
        </w:rPr>
        <w:t>SISTEMA DE COMUNICACIONES POR MICROONDAS</w:t>
      </w:r>
      <w:bookmarkEnd w:id="1"/>
      <w:bookmarkEnd w:id="2"/>
      <w:bookmarkEnd w:id="3"/>
      <w:bookmarkEnd w:id="4"/>
      <w:bookmarkEnd w:id="5"/>
    </w:p>
    <w:p w:rsidR="000731F2" w:rsidRPr="009719E1" w:rsidRDefault="000731F2" w:rsidP="000731F2">
      <w:pPr>
        <w:jc w:val="center"/>
        <w:rPr>
          <w:rFonts w:ascii="Arial" w:hAnsi="Arial" w:cs="Arial"/>
          <w:b/>
          <w:sz w:val="22"/>
          <w:szCs w:val="22"/>
          <w:lang w:val="es-AR"/>
        </w:rPr>
      </w:pPr>
      <w:bookmarkStart w:id="6" w:name="_Toc309030352"/>
      <w:bookmarkStart w:id="7" w:name="_Toc309030768"/>
      <w:bookmarkStart w:id="8" w:name="_Toc309059413"/>
      <w:bookmarkStart w:id="9" w:name="_Toc309061654"/>
      <w:bookmarkStart w:id="10" w:name="_Toc309062070"/>
      <w:r w:rsidRPr="009719E1">
        <w:rPr>
          <w:rFonts w:ascii="Arial" w:hAnsi="Arial" w:cs="Arial"/>
          <w:b/>
          <w:sz w:val="22"/>
          <w:szCs w:val="22"/>
          <w:lang w:val="es-AR"/>
        </w:rPr>
        <w:t xml:space="preserve">E.T. </w:t>
      </w:r>
      <w:bookmarkEnd w:id="6"/>
      <w:bookmarkEnd w:id="7"/>
      <w:bookmarkEnd w:id="8"/>
      <w:bookmarkEnd w:id="9"/>
      <w:bookmarkEnd w:id="10"/>
      <w:r w:rsidRPr="009719E1">
        <w:rPr>
          <w:rFonts w:ascii="Arial" w:hAnsi="Arial" w:cs="Arial"/>
          <w:b/>
          <w:sz w:val="22"/>
          <w:szCs w:val="22"/>
          <w:lang w:val="es-AR"/>
        </w:rPr>
        <w:t>HENDERSON 132</w:t>
      </w:r>
      <w:r>
        <w:rPr>
          <w:rFonts w:ascii="Arial" w:hAnsi="Arial" w:cs="Arial"/>
          <w:b/>
          <w:sz w:val="22"/>
          <w:szCs w:val="22"/>
          <w:lang w:val="es-AR"/>
        </w:rPr>
        <w:t xml:space="preserve"> </w:t>
      </w:r>
      <w:proofErr w:type="spellStart"/>
      <w:r>
        <w:rPr>
          <w:rFonts w:ascii="Arial" w:hAnsi="Arial" w:cs="Arial"/>
          <w:b/>
          <w:sz w:val="22"/>
          <w:szCs w:val="22"/>
          <w:lang w:val="es-AR"/>
        </w:rPr>
        <w:t>kV</w:t>
      </w:r>
      <w:proofErr w:type="spellEnd"/>
      <w:r w:rsidRPr="009719E1">
        <w:rPr>
          <w:rFonts w:ascii="Arial" w:hAnsi="Arial" w:cs="Arial"/>
          <w:b/>
          <w:sz w:val="22"/>
          <w:szCs w:val="22"/>
          <w:lang w:val="es-AR"/>
        </w:rPr>
        <w:t xml:space="preserve"> – E.T. OLAVARRÍA 132</w:t>
      </w:r>
      <w:r>
        <w:rPr>
          <w:rFonts w:ascii="Arial" w:hAnsi="Arial" w:cs="Arial"/>
          <w:b/>
          <w:sz w:val="22"/>
          <w:szCs w:val="22"/>
          <w:lang w:val="es-AR"/>
        </w:rPr>
        <w:t xml:space="preserve"> </w:t>
      </w:r>
      <w:proofErr w:type="spellStart"/>
      <w:r>
        <w:rPr>
          <w:rFonts w:ascii="Arial" w:hAnsi="Arial" w:cs="Arial"/>
          <w:b/>
          <w:sz w:val="22"/>
          <w:szCs w:val="22"/>
          <w:lang w:val="es-AR"/>
        </w:rPr>
        <w:t>kV</w:t>
      </w:r>
      <w:proofErr w:type="spellEnd"/>
    </w:p>
    <w:p w:rsidR="000731F2" w:rsidRPr="009719E1" w:rsidRDefault="000731F2" w:rsidP="000731F2">
      <w:pPr>
        <w:jc w:val="center"/>
        <w:rPr>
          <w:rFonts w:ascii="Arial" w:hAnsi="Arial" w:cs="Arial"/>
          <w:b/>
          <w:sz w:val="22"/>
          <w:szCs w:val="22"/>
          <w:lang w:val="es-AR"/>
        </w:rPr>
      </w:pPr>
    </w:p>
    <w:p w:rsidR="000731F2" w:rsidRDefault="000731F2" w:rsidP="000731F2">
      <w:pPr>
        <w:jc w:val="center"/>
        <w:rPr>
          <w:rFonts w:ascii="Arial" w:hAnsi="Arial" w:cs="Arial"/>
          <w:b/>
          <w:sz w:val="22"/>
          <w:szCs w:val="22"/>
          <w:lang w:val="es-AR"/>
        </w:rPr>
      </w:pPr>
      <w:r w:rsidRPr="00D85A00">
        <w:rPr>
          <w:rFonts w:ascii="Arial" w:hAnsi="Arial" w:cs="Arial"/>
          <w:b/>
          <w:sz w:val="22"/>
          <w:szCs w:val="22"/>
          <w:lang w:val="es-AR"/>
        </w:rPr>
        <w:t>ÍNDICE</w:t>
      </w:r>
    </w:p>
    <w:p w:rsidR="000731F2" w:rsidRPr="00D85A00" w:rsidRDefault="000731F2" w:rsidP="000731F2">
      <w:pPr>
        <w:jc w:val="center"/>
        <w:rPr>
          <w:rFonts w:ascii="Arial" w:hAnsi="Arial" w:cs="Arial"/>
          <w:b/>
          <w:sz w:val="22"/>
          <w:szCs w:val="22"/>
          <w:lang w:val="es-AR"/>
        </w:rPr>
      </w:pPr>
    </w:p>
    <w:p w:rsidR="00B91019" w:rsidRDefault="000731F2">
      <w:pPr>
        <w:pStyle w:val="TDC2"/>
        <w:tabs>
          <w:tab w:val="left" w:pos="880"/>
          <w:tab w:val="right" w:leader="dot" w:pos="9174"/>
        </w:tabs>
        <w:rPr>
          <w:rFonts w:asciiTheme="minorHAnsi" w:eastAsiaTheme="minorEastAsia" w:hAnsiTheme="minorHAnsi" w:cstheme="minorBidi"/>
          <w:noProof/>
          <w:sz w:val="22"/>
          <w:szCs w:val="22"/>
          <w:lang w:val="es-AR" w:eastAsia="es-AR"/>
        </w:rPr>
      </w:pPr>
      <w:r w:rsidRPr="00D85A00">
        <w:rPr>
          <w:rFonts w:ascii="Arial" w:hAnsi="Arial" w:cs="Arial"/>
          <w:sz w:val="22"/>
          <w:szCs w:val="22"/>
          <w:lang w:val="es-AR"/>
        </w:rPr>
        <w:fldChar w:fldCharType="begin"/>
      </w:r>
      <w:r w:rsidRPr="00D85A00">
        <w:rPr>
          <w:rFonts w:ascii="Arial" w:hAnsi="Arial" w:cs="Arial"/>
          <w:sz w:val="22"/>
          <w:szCs w:val="22"/>
          <w:lang w:val="es-AR"/>
        </w:rPr>
        <w:instrText xml:space="preserve"> TOC \o "1-3" \h \z \u </w:instrText>
      </w:r>
      <w:r w:rsidRPr="00D85A00">
        <w:rPr>
          <w:rFonts w:ascii="Arial" w:hAnsi="Arial" w:cs="Arial"/>
          <w:sz w:val="22"/>
          <w:szCs w:val="22"/>
          <w:lang w:val="es-AR"/>
        </w:rPr>
        <w:fldChar w:fldCharType="separate"/>
      </w:r>
      <w:hyperlink w:anchor="_Toc523320783" w:history="1">
        <w:r w:rsidR="00B91019" w:rsidRPr="00FB4EE7">
          <w:rPr>
            <w:rStyle w:val="Hipervnculo"/>
            <w:rFonts w:ascii="Arial" w:hAnsi="Arial" w:cs="Arial"/>
            <w:noProof/>
          </w:rPr>
          <w:t>1.</w:t>
        </w:r>
        <w:r w:rsidR="00B91019">
          <w:rPr>
            <w:rFonts w:asciiTheme="minorHAnsi" w:eastAsiaTheme="minorEastAsia" w:hAnsiTheme="minorHAnsi" w:cstheme="minorBidi"/>
            <w:noProof/>
            <w:sz w:val="22"/>
            <w:szCs w:val="22"/>
            <w:lang w:val="es-AR" w:eastAsia="es-AR"/>
          </w:rPr>
          <w:tab/>
        </w:r>
        <w:r w:rsidR="00B91019" w:rsidRPr="00FB4EE7">
          <w:rPr>
            <w:rStyle w:val="Hipervnculo"/>
            <w:rFonts w:ascii="Arial" w:hAnsi="Arial" w:cs="Arial"/>
            <w:noProof/>
          </w:rPr>
          <w:t>INTRODUCCION</w:t>
        </w:r>
        <w:r w:rsidR="00B91019">
          <w:rPr>
            <w:noProof/>
            <w:webHidden/>
          </w:rPr>
          <w:tab/>
        </w:r>
        <w:r w:rsidR="00B91019">
          <w:rPr>
            <w:noProof/>
            <w:webHidden/>
          </w:rPr>
          <w:fldChar w:fldCharType="begin"/>
        </w:r>
        <w:r w:rsidR="00B91019">
          <w:rPr>
            <w:noProof/>
            <w:webHidden/>
          </w:rPr>
          <w:instrText xml:space="preserve"> PAGEREF _Toc523320783 \h </w:instrText>
        </w:r>
        <w:r w:rsidR="00B91019">
          <w:rPr>
            <w:noProof/>
            <w:webHidden/>
          </w:rPr>
        </w:r>
        <w:r w:rsidR="00B91019">
          <w:rPr>
            <w:noProof/>
            <w:webHidden/>
          </w:rPr>
          <w:fldChar w:fldCharType="separate"/>
        </w:r>
        <w:r w:rsidR="00B91019">
          <w:rPr>
            <w:noProof/>
            <w:webHidden/>
          </w:rPr>
          <w:t>3</w:t>
        </w:r>
        <w:r w:rsidR="00B91019">
          <w:rPr>
            <w:noProof/>
            <w:webHidden/>
          </w:rPr>
          <w:fldChar w:fldCharType="end"/>
        </w:r>
      </w:hyperlink>
    </w:p>
    <w:p w:rsidR="00B91019" w:rsidRDefault="005339B3">
      <w:pPr>
        <w:pStyle w:val="TDC2"/>
        <w:tabs>
          <w:tab w:val="left" w:pos="880"/>
          <w:tab w:val="right" w:leader="dot" w:pos="9174"/>
        </w:tabs>
        <w:rPr>
          <w:rFonts w:asciiTheme="minorHAnsi" w:eastAsiaTheme="minorEastAsia" w:hAnsiTheme="minorHAnsi" w:cstheme="minorBidi"/>
          <w:noProof/>
          <w:sz w:val="22"/>
          <w:szCs w:val="22"/>
          <w:lang w:val="es-AR" w:eastAsia="es-AR"/>
        </w:rPr>
      </w:pPr>
      <w:hyperlink w:anchor="_Toc523320784" w:history="1">
        <w:r w:rsidR="00B91019" w:rsidRPr="00FB4EE7">
          <w:rPr>
            <w:rStyle w:val="Hipervnculo"/>
            <w:rFonts w:ascii="Arial" w:hAnsi="Arial"/>
            <w:noProof/>
          </w:rPr>
          <w:t>1.1.</w:t>
        </w:r>
        <w:r w:rsidR="00B91019">
          <w:rPr>
            <w:rFonts w:asciiTheme="minorHAnsi" w:eastAsiaTheme="minorEastAsia" w:hAnsiTheme="minorHAnsi" w:cstheme="minorBidi"/>
            <w:noProof/>
            <w:sz w:val="22"/>
            <w:szCs w:val="22"/>
            <w:lang w:val="es-AR" w:eastAsia="es-AR"/>
          </w:rPr>
          <w:tab/>
        </w:r>
        <w:r w:rsidR="00B91019" w:rsidRPr="00FB4EE7">
          <w:rPr>
            <w:rStyle w:val="Hipervnculo"/>
            <w:rFonts w:ascii="Arial" w:hAnsi="Arial"/>
            <w:noProof/>
          </w:rPr>
          <w:t>Sistema a proveer</w:t>
        </w:r>
        <w:r w:rsidR="00B91019">
          <w:rPr>
            <w:noProof/>
            <w:webHidden/>
          </w:rPr>
          <w:tab/>
        </w:r>
        <w:r w:rsidR="00B91019">
          <w:rPr>
            <w:noProof/>
            <w:webHidden/>
          </w:rPr>
          <w:fldChar w:fldCharType="begin"/>
        </w:r>
        <w:r w:rsidR="00B91019">
          <w:rPr>
            <w:noProof/>
            <w:webHidden/>
          </w:rPr>
          <w:instrText xml:space="preserve"> PAGEREF _Toc523320784 \h </w:instrText>
        </w:r>
        <w:r w:rsidR="00B91019">
          <w:rPr>
            <w:noProof/>
            <w:webHidden/>
          </w:rPr>
        </w:r>
        <w:r w:rsidR="00B91019">
          <w:rPr>
            <w:noProof/>
            <w:webHidden/>
          </w:rPr>
          <w:fldChar w:fldCharType="separate"/>
        </w:r>
        <w:r w:rsidR="00B91019">
          <w:rPr>
            <w:noProof/>
            <w:webHidden/>
          </w:rPr>
          <w:t>3</w:t>
        </w:r>
        <w:r w:rsidR="00B91019">
          <w:rPr>
            <w:noProof/>
            <w:webHidden/>
          </w:rPr>
          <w:fldChar w:fldCharType="end"/>
        </w:r>
      </w:hyperlink>
    </w:p>
    <w:p w:rsidR="00B91019" w:rsidRDefault="005339B3">
      <w:pPr>
        <w:pStyle w:val="TDC2"/>
        <w:tabs>
          <w:tab w:val="left" w:pos="880"/>
          <w:tab w:val="right" w:leader="dot" w:pos="9174"/>
        </w:tabs>
        <w:rPr>
          <w:rFonts w:asciiTheme="minorHAnsi" w:eastAsiaTheme="minorEastAsia" w:hAnsiTheme="minorHAnsi" w:cstheme="minorBidi"/>
          <w:noProof/>
          <w:sz w:val="22"/>
          <w:szCs w:val="22"/>
          <w:lang w:val="es-AR" w:eastAsia="es-AR"/>
        </w:rPr>
      </w:pPr>
      <w:hyperlink w:anchor="_Toc523320785" w:history="1">
        <w:r w:rsidR="00B91019" w:rsidRPr="00FB4EE7">
          <w:rPr>
            <w:rStyle w:val="Hipervnculo"/>
            <w:rFonts w:ascii="Arial" w:hAnsi="Arial"/>
            <w:noProof/>
          </w:rPr>
          <w:t>2.</w:t>
        </w:r>
        <w:r w:rsidR="00B91019">
          <w:rPr>
            <w:rFonts w:asciiTheme="minorHAnsi" w:eastAsiaTheme="minorEastAsia" w:hAnsiTheme="minorHAnsi" w:cstheme="minorBidi"/>
            <w:noProof/>
            <w:sz w:val="22"/>
            <w:szCs w:val="22"/>
            <w:lang w:val="es-AR" w:eastAsia="es-AR"/>
          </w:rPr>
          <w:tab/>
        </w:r>
        <w:r w:rsidR="00B91019" w:rsidRPr="00FB4EE7">
          <w:rPr>
            <w:rStyle w:val="Hipervnculo"/>
            <w:rFonts w:ascii="Arial" w:hAnsi="Arial"/>
            <w:noProof/>
          </w:rPr>
          <w:t>RELEVAMIENTO PREVIO</w:t>
        </w:r>
        <w:r w:rsidR="00B91019">
          <w:rPr>
            <w:noProof/>
            <w:webHidden/>
          </w:rPr>
          <w:tab/>
        </w:r>
        <w:r w:rsidR="00B91019">
          <w:rPr>
            <w:noProof/>
            <w:webHidden/>
          </w:rPr>
          <w:fldChar w:fldCharType="begin"/>
        </w:r>
        <w:r w:rsidR="00B91019">
          <w:rPr>
            <w:noProof/>
            <w:webHidden/>
          </w:rPr>
          <w:instrText xml:space="preserve"> PAGEREF _Toc523320785 \h </w:instrText>
        </w:r>
        <w:r w:rsidR="00B91019">
          <w:rPr>
            <w:noProof/>
            <w:webHidden/>
          </w:rPr>
        </w:r>
        <w:r w:rsidR="00B91019">
          <w:rPr>
            <w:noProof/>
            <w:webHidden/>
          </w:rPr>
          <w:fldChar w:fldCharType="separate"/>
        </w:r>
        <w:r w:rsidR="00B91019">
          <w:rPr>
            <w:noProof/>
            <w:webHidden/>
          </w:rPr>
          <w:t>3</w:t>
        </w:r>
        <w:r w:rsidR="00B91019">
          <w:rPr>
            <w:noProof/>
            <w:webHidden/>
          </w:rPr>
          <w:fldChar w:fldCharType="end"/>
        </w:r>
      </w:hyperlink>
    </w:p>
    <w:p w:rsidR="00B91019" w:rsidRDefault="005339B3">
      <w:pPr>
        <w:pStyle w:val="TDC2"/>
        <w:tabs>
          <w:tab w:val="left" w:pos="880"/>
          <w:tab w:val="right" w:leader="dot" w:pos="9174"/>
        </w:tabs>
        <w:rPr>
          <w:rFonts w:asciiTheme="minorHAnsi" w:eastAsiaTheme="minorEastAsia" w:hAnsiTheme="minorHAnsi" w:cstheme="minorBidi"/>
          <w:noProof/>
          <w:sz w:val="22"/>
          <w:szCs w:val="22"/>
          <w:lang w:val="es-AR" w:eastAsia="es-AR"/>
        </w:rPr>
      </w:pPr>
      <w:hyperlink w:anchor="_Toc523320786" w:history="1">
        <w:r w:rsidR="00B91019" w:rsidRPr="00FB4EE7">
          <w:rPr>
            <w:rStyle w:val="Hipervnculo"/>
            <w:rFonts w:ascii="Arial" w:hAnsi="Arial"/>
            <w:noProof/>
          </w:rPr>
          <w:t>3.</w:t>
        </w:r>
        <w:r w:rsidR="00B91019">
          <w:rPr>
            <w:rFonts w:asciiTheme="minorHAnsi" w:eastAsiaTheme="minorEastAsia" w:hAnsiTheme="minorHAnsi" w:cstheme="minorBidi"/>
            <w:noProof/>
            <w:sz w:val="22"/>
            <w:szCs w:val="22"/>
            <w:lang w:val="es-AR" w:eastAsia="es-AR"/>
          </w:rPr>
          <w:tab/>
        </w:r>
        <w:r w:rsidR="00B91019" w:rsidRPr="00FB4EE7">
          <w:rPr>
            <w:rStyle w:val="Hipervnculo"/>
            <w:rFonts w:ascii="Arial" w:hAnsi="Arial"/>
            <w:noProof/>
          </w:rPr>
          <w:t>ALCANCES DE LA PROVISIÓN</w:t>
        </w:r>
        <w:r w:rsidR="00B91019">
          <w:rPr>
            <w:noProof/>
            <w:webHidden/>
          </w:rPr>
          <w:tab/>
        </w:r>
        <w:r w:rsidR="00B91019">
          <w:rPr>
            <w:noProof/>
            <w:webHidden/>
          </w:rPr>
          <w:fldChar w:fldCharType="begin"/>
        </w:r>
        <w:r w:rsidR="00B91019">
          <w:rPr>
            <w:noProof/>
            <w:webHidden/>
          </w:rPr>
          <w:instrText xml:space="preserve"> PAGEREF _Toc523320786 \h </w:instrText>
        </w:r>
        <w:r w:rsidR="00B91019">
          <w:rPr>
            <w:noProof/>
            <w:webHidden/>
          </w:rPr>
        </w:r>
        <w:r w:rsidR="00B91019">
          <w:rPr>
            <w:noProof/>
            <w:webHidden/>
          </w:rPr>
          <w:fldChar w:fldCharType="separate"/>
        </w:r>
        <w:r w:rsidR="00B91019">
          <w:rPr>
            <w:noProof/>
            <w:webHidden/>
          </w:rPr>
          <w:t>4</w:t>
        </w:r>
        <w:r w:rsidR="00B91019">
          <w:rPr>
            <w:noProof/>
            <w:webHidden/>
          </w:rPr>
          <w:fldChar w:fldCharType="end"/>
        </w:r>
      </w:hyperlink>
    </w:p>
    <w:p w:rsidR="00B91019" w:rsidRDefault="005339B3">
      <w:pPr>
        <w:pStyle w:val="TDC2"/>
        <w:tabs>
          <w:tab w:val="left" w:pos="880"/>
          <w:tab w:val="right" w:leader="dot" w:pos="9174"/>
        </w:tabs>
        <w:rPr>
          <w:rFonts w:asciiTheme="minorHAnsi" w:eastAsiaTheme="minorEastAsia" w:hAnsiTheme="minorHAnsi" w:cstheme="minorBidi"/>
          <w:noProof/>
          <w:sz w:val="22"/>
          <w:szCs w:val="22"/>
          <w:lang w:val="es-AR" w:eastAsia="es-AR"/>
        </w:rPr>
      </w:pPr>
      <w:hyperlink w:anchor="_Toc523320787" w:history="1">
        <w:r w:rsidR="00B91019" w:rsidRPr="00FB4EE7">
          <w:rPr>
            <w:rStyle w:val="Hipervnculo"/>
            <w:rFonts w:ascii="Arial" w:hAnsi="Arial"/>
            <w:noProof/>
          </w:rPr>
          <w:t>3.</w:t>
        </w:r>
        <w:r w:rsidR="00B91019">
          <w:rPr>
            <w:rFonts w:asciiTheme="minorHAnsi" w:eastAsiaTheme="minorEastAsia" w:hAnsiTheme="minorHAnsi" w:cstheme="minorBidi"/>
            <w:noProof/>
            <w:sz w:val="22"/>
            <w:szCs w:val="22"/>
            <w:lang w:val="es-AR" w:eastAsia="es-AR"/>
          </w:rPr>
          <w:tab/>
        </w:r>
        <w:r w:rsidR="00B91019" w:rsidRPr="00FB4EE7">
          <w:rPr>
            <w:rStyle w:val="Hipervnculo"/>
            <w:rFonts w:ascii="Arial" w:hAnsi="Arial"/>
            <w:noProof/>
          </w:rPr>
          <w:t>DOCUMENTACION TÉCNICA</w:t>
        </w:r>
        <w:r w:rsidR="00B91019">
          <w:rPr>
            <w:noProof/>
            <w:webHidden/>
          </w:rPr>
          <w:tab/>
        </w:r>
        <w:r w:rsidR="00B91019">
          <w:rPr>
            <w:noProof/>
            <w:webHidden/>
          </w:rPr>
          <w:fldChar w:fldCharType="begin"/>
        </w:r>
        <w:r w:rsidR="00B91019">
          <w:rPr>
            <w:noProof/>
            <w:webHidden/>
          </w:rPr>
          <w:instrText xml:space="preserve"> PAGEREF _Toc523320787 \h </w:instrText>
        </w:r>
        <w:r w:rsidR="00B91019">
          <w:rPr>
            <w:noProof/>
            <w:webHidden/>
          </w:rPr>
        </w:r>
        <w:r w:rsidR="00B91019">
          <w:rPr>
            <w:noProof/>
            <w:webHidden/>
          </w:rPr>
          <w:fldChar w:fldCharType="separate"/>
        </w:r>
        <w:r w:rsidR="00B91019">
          <w:rPr>
            <w:noProof/>
            <w:webHidden/>
          </w:rPr>
          <w:t>5</w:t>
        </w:r>
        <w:r w:rsidR="00B91019">
          <w:rPr>
            <w:noProof/>
            <w:webHidden/>
          </w:rPr>
          <w:fldChar w:fldCharType="end"/>
        </w:r>
      </w:hyperlink>
    </w:p>
    <w:p w:rsidR="00B91019" w:rsidRDefault="005339B3">
      <w:pPr>
        <w:pStyle w:val="TDC2"/>
        <w:tabs>
          <w:tab w:val="left" w:pos="880"/>
          <w:tab w:val="right" w:leader="dot" w:pos="9174"/>
        </w:tabs>
        <w:rPr>
          <w:rFonts w:asciiTheme="minorHAnsi" w:eastAsiaTheme="minorEastAsia" w:hAnsiTheme="minorHAnsi" w:cstheme="minorBidi"/>
          <w:noProof/>
          <w:sz w:val="22"/>
          <w:szCs w:val="22"/>
          <w:lang w:val="es-AR" w:eastAsia="es-AR"/>
        </w:rPr>
      </w:pPr>
      <w:hyperlink w:anchor="_Toc523320788" w:history="1">
        <w:r w:rsidR="00B91019" w:rsidRPr="00FB4EE7">
          <w:rPr>
            <w:rStyle w:val="Hipervnculo"/>
            <w:rFonts w:ascii="Arial" w:hAnsi="Arial"/>
            <w:noProof/>
          </w:rPr>
          <w:t>3.1.</w:t>
        </w:r>
        <w:r w:rsidR="00B91019">
          <w:rPr>
            <w:rFonts w:asciiTheme="minorHAnsi" w:eastAsiaTheme="minorEastAsia" w:hAnsiTheme="minorHAnsi" w:cstheme="minorBidi"/>
            <w:noProof/>
            <w:sz w:val="22"/>
            <w:szCs w:val="22"/>
            <w:lang w:val="es-AR" w:eastAsia="es-AR"/>
          </w:rPr>
          <w:tab/>
        </w:r>
        <w:r w:rsidR="00B91019" w:rsidRPr="00FB4EE7">
          <w:rPr>
            <w:rStyle w:val="Hipervnculo"/>
            <w:rFonts w:ascii="Arial" w:hAnsi="Arial"/>
            <w:noProof/>
          </w:rPr>
          <w:t>A presentar por el Oferente</w:t>
        </w:r>
        <w:r w:rsidR="00B91019">
          <w:rPr>
            <w:noProof/>
            <w:webHidden/>
          </w:rPr>
          <w:tab/>
        </w:r>
        <w:r w:rsidR="00B91019">
          <w:rPr>
            <w:noProof/>
            <w:webHidden/>
          </w:rPr>
          <w:fldChar w:fldCharType="begin"/>
        </w:r>
        <w:r w:rsidR="00B91019">
          <w:rPr>
            <w:noProof/>
            <w:webHidden/>
          </w:rPr>
          <w:instrText xml:space="preserve"> PAGEREF _Toc523320788 \h </w:instrText>
        </w:r>
        <w:r w:rsidR="00B91019">
          <w:rPr>
            <w:noProof/>
            <w:webHidden/>
          </w:rPr>
        </w:r>
        <w:r w:rsidR="00B91019">
          <w:rPr>
            <w:noProof/>
            <w:webHidden/>
          </w:rPr>
          <w:fldChar w:fldCharType="separate"/>
        </w:r>
        <w:r w:rsidR="00B91019">
          <w:rPr>
            <w:noProof/>
            <w:webHidden/>
          </w:rPr>
          <w:t>5</w:t>
        </w:r>
        <w:r w:rsidR="00B91019">
          <w:rPr>
            <w:noProof/>
            <w:webHidden/>
          </w:rPr>
          <w:fldChar w:fldCharType="end"/>
        </w:r>
      </w:hyperlink>
    </w:p>
    <w:p w:rsidR="00B91019" w:rsidRDefault="005339B3">
      <w:pPr>
        <w:pStyle w:val="TDC2"/>
        <w:tabs>
          <w:tab w:val="left" w:pos="880"/>
          <w:tab w:val="right" w:leader="dot" w:pos="9174"/>
        </w:tabs>
        <w:rPr>
          <w:rFonts w:asciiTheme="minorHAnsi" w:eastAsiaTheme="minorEastAsia" w:hAnsiTheme="minorHAnsi" w:cstheme="minorBidi"/>
          <w:noProof/>
          <w:sz w:val="22"/>
          <w:szCs w:val="22"/>
          <w:lang w:val="es-AR" w:eastAsia="es-AR"/>
        </w:rPr>
      </w:pPr>
      <w:hyperlink w:anchor="_Toc523320789" w:history="1">
        <w:r w:rsidR="00B91019" w:rsidRPr="00FB4EE7">
          <w:rPr>
            <w:rStyle w:val="Hipervnculo"/>
            <w:rFonts w:ascii="Arial" w:hAnsi="Arial"/>
            <w:noProof/>
          </w:rPr>
          <w:t>3.2.</w:t>
        </w:r>
        <w:r w:rsidR="00B91019">
          <w:rPr>
            <w:rFonts w:asciiTheme="minorHAnsi" w:eastAsiaTheme="minorEastAsia" w:hAnsiTheme="minorHAnsi" w:cstheme="minorBidi"/>
            <w:noProof/>
            <w:sz w:val="22"/>
            <w:szCs w:val="22"/>
            <w:lang w:val="es-AR" w:eastAsia="es-AR"/>
          </w:rPr>
          <w:tab/>
        </w:r>
        <w:r w:rsidR="00B91019" w:rsidRPr="00FB4EE7">
          <w:rPr>
            <w:rStyle w:val="Hipervnculo"/>
            <w:rFonts w:ascii="Arial" w:hAnsi="Arial"/>
            <w:noProof/>
          </w:rPr>
          <w:t>A presentar por el Proveedor</w:t>
        </w:r>
        <w:r w:rsidR="00B91019">
          <w:rPr>
            <w:noProof/>
            <w:webHidden/>
          </w:rPr>
          <w:tab/>
        </w:r>
        <w:r w:rsidR="00B91019">
          <w:rPr>
            <w:noProof/>
            <w:webHidden/>
          </w:rPr>
          <w:fldChar w:fldCharType="begin"/>
        </w:r>
        <w:r w:rsidR="00B91019">
          <w:rPr>
            <w:noProof/>
            <w:webHidden/>
          </w:rPr>
          <w:instrText xml:space="preserve"> PAGEREF _Toc523320789 \h </w:instrText>
        </w:r>
        <w:r w:rsidR="00B91019">
          <w:rPr>
            <w:noProof/>
            <w:webHidden/>
          </w:rPr>
        </w:r>
        <w:r w:rsidR="00B91019">
          <w:rPr>
            <w:noProof/>
            <w:webHidden/>
          </w:rPr>
          <w:fldChar w:fldCharType="separate"/>
        </w:r>
        <w:r w:rsidR="00B91019">
          <w:rPr>
            <w:noProof/>
            <w:webHidden/>
          </w:rPr>
          <w:t>5</w:t>
        </w:r>
        <w:r w:rsidR="00B91019">
          <w:rPr>
            <w:noProof/>
            <w:webHidden/>
          </w:rPr>
          <w:fldChar w:fldCharType="end"/>
        </w:r>
      </w:hyperlink>
    </w:p>
    <w:p w:rsidR="00B91019" w:rsidRDefault="005339B3">
      <w:pPr>
        <w:pStyle w:val="TDC2"/>
        <w:tabs>
          <w:tab w:val="left" w:pos="880"/>
          <w:tab w:val="right" w:leader="dot" w:pos="9174"/>
        </w:tabs>
        <w:rPr>
          <w:rFonts w:asciiTheme="minorHAnsi" w:eastAsiaTheme="minorEastAsia" w:hAnsiTheme="minorHAnsi" w:cstheme="minorBidi"/>
          <w:noProof/>
          <w:sz w:val="22"/>
          <w:szCs w:val="22"/>
          <w:lang w:val="es-AR" w:eastAsia="es-AR"/>
        </w:rPr>
      </w:pPr>
      <w:hyperlink w:anchor="_Toc523320790" w:history="1">
        <w:r w:rsidR="00B91019" w:rsidRPr="00FB4EE7">
          <w:rPr>
            <w:rStyle w:val="Hipervnculo"/>
            <w:rFonts w:ascii="Arial" w:hAnsi="Arial"/>
            <w:noProof/>
          </w:rPr>
          <w:t>3.3.</w:t>
        </w:r>
        <w:r w:rsidR="00B91019">
          <w:rPr>
            <w:rFonts w:asciiTheme="minorHAnsi" w:eastAsiaTheme="minorEastAsia" w:hAnsiTheme="minorHAnsi" w:cstheme="minorBidi"/>
            <w:noProof/>
            <w:sz w:val="22"/>
            <w:szCs w:val="22"/>
            <w:lang w:val="es-AR" w:eastAsia="es-AR"/>
          </w:rPr>
          <w:tab/>
        </w:r>
        <w:r w:rsidR="00B91019" w:rsidRPr="00FB4EE7">
          <w:rPr>
            <w:rStyle w:val="Hipervnculo"/>
            <w:rFonts w:ascii="Arial" w:hAnsi="Arial"/>
            <w:noProof/>
          </w:rPr>
          <w:t>Formatos</w:t>
        </w:r>
        <w:r w:rsidR="00B91019">
          <w:rPr>
            <w:noProof/>
            <w:webHidden/>
          </w:rPr>
          <w:tab/>
        </w:r>
        <w:r w:rsidR="00B91019">
          <w:rPr>
            <w:noProof/>
            <w:webHidden/>
          </w:rPr>
          <w:fldChar w:fldCharType="begin"/>
        </w:r>
        <w:r w:rsidR="00B91019">
          <w:rPr>
            <w:noProof/>
            <w:webHidden/>
          </w:rPr>
          <w:instrText xml:space="preserve"> PAGEREF _Toc523320790 \h </w:instrText>
        </w:r>
        <w:r w:rsidR="00B91019">
          <w:rPr>
            <w:noProof/>
            <w:webHidden/>
          </w:rPr>
        </w:r>
        <w:r w:rsidR="00B91019">
          <w:rPr>
            <w:noProof/>
            <w:webHidden/>
          </w:rPr>
          <w:fldChar w:fldCharType="separate"/>
        </w:r>
        <w:r w:rsidR="00B91019">
          <w:rPr>
            <w:noProof/>
            <w:webHidden/>
          </w:rPr>
          <w:t>6</w:t>
        </w:r>
        <w:r w:rsidR="00B91019">
          <w:rPr>
            <w:noProof/>
            <w:webHidden/>
          </w:rPr>
          <w:fldChar w:fldCharType="end"/>
        </w:r>
      </w:hyperlink>
    </w:p>
    <w:p w:rsidR="00B91019" w:rsidRDefault="005339B3">
      <w:pPr>
        <w:pStyle w:val="TDC2"/>
        <w:tabs>
          <w:tab w:val="left" w:pos="880"/>
          <w:tab w:val="right" w:leader="dot" w:pos="9174"/>
        </w:tabs>
        <w:rPr>
          <w:rFonts w:asciiTheme="minorHAnsi" w:eastAsiaTheme="minorEastAsia" w:hAnsiTheme="minorHAnsi" w:cstheme="minorBidi"/>
          <w:noProof/>
          <w:sz w:val="22"/>
          <w:szCs w:val="22"/>
          <w:lang w:val="es-AR" w:eastAsia="es-AR"/>
        </w:rPr>
      </w:pPr>
      <w:hyperlink w:anchor="_Toc523320791" w:history="1">
        <w:r w:rsidR="00B91019" w:rsidRPr="00FB4EE7">
          <w:rPr>
            <w:rStyle w:val="Hipervnculo"/>
            <w:rFonts w:ascii="Arial" w:hAnsi="Arial"/>
            <w:noProof/>
          </w:rPr>
          <w:t>4.</w:t>
        </w:r>
        <w:r w:rsidR="00B91019">
          <w:rPr>
            <w:rFonts w:asciiTheme="minorHAnsi" w:eastAsiaTheme="minorEastAsia" w:hAnsiTheme="minorHAnsi" w:cstheme="minorBidi"/>
            <w:noProof/>
            <w:sz w:val="22"/>
            <w:szCs w:val="22"/>
            <w:lang w:val="es-AR" w:eastAsia="es-AR"/>
          </w:rPr>
          <w:tab/>
        </w:r>
        <w:r w:rsidR="00B91019" w:rsidRPr="00FB4EE7">
          <w:rPr>
            <w:rStyle w:val="Hipervnculo"/>
            <w:rFonts w:ascii="Arial" w:hAnsi="Arial"/>
            <w:noProof/>
          </w:rPr>
          <w:t>NORMAS</w:t>
        </w:r>
        <w:r w:rsidR="00B91019">
          <w:rPr>
            <w:noProof/>
            <w:webHidden/>
          </w:rPr>
          <w:tab/>
        </w:r>
        <w:r w:rsidR="00B91019">
          <w:rPr>
            <w:noProof/>
            <w:webHidden/>
          </w:rPr>
          <w:fldChar w:fldCharType="begin"/>
        </w:r>
        <w:r w:rsidR="00B91019">
          <w:rPr>
            <w:noProof/>
            <w:webHidden/>
          </w:rPr>
          <w:instrText xml:space="preserve"> PAGEREF _Toc523320791 \h </w:instrText>
        </w:r>
        <w:r w:rsidR="00B91019">
          <w:rPr>
            <w:noProof/>
            <w:webHidden/>
          </w:rPr>
        </w:r>
        <w:r w:rsidR="00B91019">
          <w:rPr>
            <w:noProof/>
            <w:webHidden/>
          </w:rPr>
          <w:fldChar w:fldCharType="separate"/>
        </w:r>
        <w:r w:rsidR="00B91019">
          <w:rPr>
            <w:noProof/>
            <w:webHidden/>
          </w:rPr>
          <w:t>6</w:t>
        </w:r>
        <w:r w:rsidR="00B91019">
          <w:rPr>
            <w:noProof/>
            <w:webHidden/>
          </w:rPr>
          <w:fldChar w:fldCharType="end"/>
        </w:r>
      </w:hyperlink>
    </w:p>
    <w:p w:rsidR="00B91019" w:rsidRDefault="005339B3">
      <w:pPr>
        <w:pStyle w:val="TDC2"/>
        <w:tabs>
          <w:tab w:val="left" w:pos="880"/>
          <w:tab w:val="right" w:leader="dot" w:pos="9174"/>
        </w:tabs>
        <w:rPr>
          <w:rFonts w:asciiTheme="minorHAnsi" w:eastAsiaTheme="minorEastAsia" w:hAnsiTheme="minorHAnsi" w:cstheme="minorBidi"/>
          <w:noProof/>
          <w:sz w:val="22"/>
          <w:szCs w:val="22"/>
          <w:lang w:val="es-AR" w:eastAsia="es-AR"/>
        </w:rPr>
      </w:pPr>
      <w:hyperlink w:anchor="_Toc523320792" w:history="1">
        <w:r w:rsidR="00B91019" w:rsidRPr="00FB4EE7">
          <w:rPr>
            <w:rStyle w:val="Hipervnculo"/>
            <w:rFonts w:ascii="Arial" w:hAnsi="Arial"/>
            <w:noProof/>
          </w:rPr>
          <w:t>5.</w:t>
        </w:r>
        <w:r w:rsidR="00B91019">
          <w:rPr>
            <w:rFonts w:asciiTheme="minorHAnsi" w:eastAsiaTheme="minorEastAsia" w:hAnsiTheme="minorHAnsi" w:cstheme="minorBidi"/>
            <w:noProof/>
            <w:sz w:val="22"/>
            <w:szCs w:val="22"/>
            <w:lang w:val="es-AR" w:eastAsia="es-AR"/>
          </w:rPr>
          <w:tab/>
        </w:r>
        <w:r w:rsidR="00B91019" w:rsidRPr="00FB4EE7">
          <w:rPr>
            <w:rStyle w:val="Hipervnculo"/>
            <w:rFonts w:ascii="Arial" w:hAnsi="Arial"/>
            <w:noProof/>
          </w:rPr>
          <w:t>DISEÑO DEL ENLACE</w:t>
        </w:r>
        <w:r w:rsidR="00B91019">
          <w:rPr>
            <w:noProof/>
            <w:webHidden/>
          </w:rPr>
          <w:tab/>
        </w:r>
        <w:r w:rsidR="00B91019">
          <w:rPr>
            <w:noProof/>
            <w:webHidden/>
          </w:rPr>
          <w:fldChar w:fldCharType="begin"/>
        </w:r>
        <w:r w:rsidR="00B91019">
          <w:rPr>
            <w:noProof/>
            <w:webHidden/>
          </w:rPr>
          <w:instrText xml:space="preserve"> PAGEREF _Toc523320792 \h </w:instrText>
        </w:r>
        <w:r w:rsidR="00B91019">
          <w:rPr>
            <w:noProof/>
            <w:webHidden/>
          </w:rPr>
        </w:r>
        <w:r w:rsidR="00B91019">
          <w:rPr>
            <w:noProof/>
            <w:webHidden/>
          </w:rPr>
          <w:fldChar w:fldCharType="separate"/>
        </w:r>
        <w:r w:rsidR="00B91019">
          <w:rPr>
            <w:noProof/>
            <w:webHidden/>
          </w:rPr>
          <w:t>6</w:t>
        </w:r>
        <w:r w:rsidR="00B91019">
          <w:rPr>
            <w:noProof/>
            <w:webHidden/>
          </w:rPr>
          <w:fldChar w:fldCharType="end"/>
        </w:r>
      </w:hyperlink>
    </w:p>
    <w:p w:rsidR="00B91019" w:rsidRDefault="005339B3">
      <w:pPr>
        <w:pStyle w:val="TDC2"/>
        <w:tabs>
          <w:tab w:val="left" w:pos="880"/>
          <w:tab w:val="right" w:leader="dot" w:pos="9174"/>
        </w:tabs>
        <w:rPr>
          <w:rFonts w:asciiTheme="minorHAnsi" w:eastAsiaTheme="minorEastAsia" w:hAnsiTheme="minorHAnsi" w:cstheme="minorBidi"/>
          <w:noProof/>
          <w:sz w:val="22"/>
          <w:szCs w:val="22"/>
          <w:lang w:val="es-AR" w:eastAsia="es-AR"/>
        </w:rPr>
      </w:pPr>
      <w:hyperlink w:anchor="_Toc523320793" w:history="1">
        <w:r w:rsidR="00B91019" w:rsidRPr="00FB4EE7">
          <w:rPr>
            <w:rStyle w:val="Hipervnculo"/>
            <w:rFonts w:ascii="Arial" w:hAnsi="Arial"/>
            <w:noProof/>
          </w:rPr>
          <w:t>5.1.</w:t>
        </w:r>
        <w:r w:rsidR="00B91019">
          <w:rPr>
            <w:rFonts w:asciiTheme="minorHAnsi" w:eastAsiaTheme="minorEastAsia" w:hAnsiTheme="minorHAnsi" w:cstheme="minorBidi"/>
            <w:noProof/>
            <w:sz w:val="22"/>
            <w:szCs w:val="22"/>
            <w:lang w:val="es-AR" w:eastAsia="es-AR"/>
          </w:rPr>
          <w:tab/>
        </w:r>
        <w:r w:rsidR="00B91019" w:rsidRPr="00FB4EE7">
          <w:rPr>
            <w:rStyle w:val="Hipervnculo"/>
            <w:rFonts w:ascii="Arial" w:hAnsi="Arial"/>
            <w:noProof/>
          </w:rPr>
          <w:t xml:space="preserve">Cálculo </w:t>
        </w:r>
        <w:r w:rsidR="00B91019" w:rsidRPr="00FB4EE7">
          <w:rPr>
            <w:rStyle w:val="Hipervnculo"/>
            <w:rFonts w:ascii="Arial" w:hAnsi="Arial" w:cs="Arial"/>
            <w:noProof/>
            <w:kern w:val="32"/>
          </w:rPr>
          <w:t>de Indisponibilidad por fallas</w:t>
        </w:r>
        <w:r w:rsidR="00B91019">
          <w:rPr>
            <w:noProof/>
            <w:webHidden/>
          </w:rPr>
          <w:tab/>
        </w:r>
        <w:r w:rsidR="00B91019">
          <w:rPr>
            <w:noProof/>
            <w:webHidden/>
          </w:rPr>
          <w:fldChar w:fldCharType="begin"/>
        </w:r>
        <w:r w:rsidR="00B91019">
          <w:rPr>
            <w:noProof/>
            <w:webHidden/>
          </w:rPr>
          <w:instrText xml:space="preserve"> PAGEREF _Toc523320793 \h </w:instrText>
        </w:r>
        <w:r w:rsidR="00B91019">
          <w:rPr>
            <w:noProof/>
            <w:webHidden/>
          </w:rPr>
        </w:r>
        <w:r w:rsidR="00B91019">
          <w:rPr>
            <w:noProof/>
            <w:webHidden/>
          </w:rPr>
          <w:fldChar w:fldCharType="separate"/>
        </w:r>
        <w:r w:rsidR="00B91019">
          <w:rPr>
            <w:noProof/>
            <w:webHidden/>
          </w:rPr>
          <w:t>6</w:t>
        </w:r>
        <w:r w:rsidR="00B91019">
          <w:rPr>
            <w:noProof/>
            <w:webHidden/>
          </w:rPr>
          <w:fldChar w:fldCharType="end"/>
        </w:r>
      </w:hyperlink>
    </w:p>
    <w:p w:rsidR="00B91019" w:rsidRDefault="005339B3">
      <w:pPr>
        <w:pStyle w:val="TDC2"/>
        <w:tabs>
          <w:tab w:val="left" w:pos="880"/>
          <w:tab w:val="right" w:leader="dot" w:pos="9174"/>
        </w:tabs>
        <w:rPr>
          <w:rFonts w:asciiTheme="minorHAnsi" w:eastAsiaTheme="minorEastAsia" w:hAnsiTheme="minorHAnsi" w:cstheme="minorBidi"/>
          <w:noProof/>
          <w:sz w:val="22"/>
          <w:szCs w:val="22"/>
          <w:lang w:val="es-AR" w:eastAsia="es-AR"/>
        </w:rPr>
      </w:pPr>
      <w:hyperlink w:anchor="_Toc523320794" w:history="1">
        <w:r w:rsidR="00B91019" w:rsidRPr="00FB4EE7">
          <w:rPr>
            <w:rStyle w:val="Hipervnculo"/>
            <w:rFonts w:ascii="Arial" w:hAnsi="Arial"/>
            <w:noProof/>
          </w:rPr>
          <w:t>5.2.</w:t>
        </w:r>
        <w:r w:rsidR="00B91019">
          <w:rPr>
            <w:rFonts w:asciiTheme="minorHAnsi" w:eastAsiaTheme="minorEastAsia" w:hAnsiTheme="minorHAnsi" w:cstheme="minorBidi"/>
            <w:noProof/>
            <w:sz w:val="22"/>
            <w:szCs w:val="22"/>
            <w:lang w:val="es-AR" w:eastAsia="es-AR"/>
          </w:rPr>
          <w:tab/>
        </w:r>
        <w:r w:rsidR="00B91019" w:rsidRPr="00FB4EE7">
          <w:rPr>
            <w:rStyle w:val="Hipervnculo"/>
            <w:rFonts w:ascii="Arial" w:hAnsi="Arial"/>
            <w:noProof/>
          </w:rPr>
          <w:t xml:space="preserve">Cálculo de </w:t>
        </w:r>
        <w:r w:rsidR="00B91019" w:rsidRPr="00FB4EE7">
          <w:rPr>
            <w:rStyle w:val="Hipervnculo"/>
            <w:rFonts w:ascii="Arial" w:hAnsi="Arial" w:cs="Arial"/>
            <w:noProof/>
            <w:kern w:val="32"/>
          </w:rPr>
          <w:t>Indisponibilidad por Propagación</w:t>
        </w:r>
        <w:r w:rsidR="00B91019">
          <w:rPr>
            <w:noProof/>
            <w:webHidden/>
          </w:rPr>
          <w:tab/>
        </w:r>
        <w:r w:rsidR="00B91019">
          <w:rPr>
            <w:noProof/>
            <w:webHidden/>
          </w:rPr>
          <w:fldChar w:fldCharType="begin"/>
        </w:r>
        <w:r w:rsidR="00B91019">
          <w:rPr>
            <w:noProof/>
            <w:webHidden/>
          </w:rPr>
          <w:instrText xml:space="preserve"> PAGEREF _Toc523320794 \h </w:instrText>
        </w:r>
        <w:r w:rsidR="00B91019">
          <w:rPr>
            <w:noProof/>
            <w:webHidden/>
          </w:rPr>
        </w:r>
        <w:r w:rsidR="00B91019">
          <w:rPr>
            <w:noProof/>
            <w:webHidden/>
          </w:rPr>
          <w:fldChar w:fldCharType="separate"/>
        </w:r>
        <w:r w:rsidR="00B91019">
          <w:rPr>
            <w:noProof/>
            <w:webHidden/>
          </w:rPr>
          <w:t>7</w:t>
        </w:r>
        <w:r w:rsidR="00B91019">
          <w:rPr>
            <w:noProof/>
            <w:webHidden/>
          </w:rPr>
          <w:fldChar w:fldCharType="end"/>
        </w:r>
      </w:hyperlink>
    </w:p>
    <w:p w:rsidR="00B91019" w:rsidRDefault="005339B3">
      <w:pPr>
        <w:pStyle w:val="TDC2"/>
        <w:tabs>
          <w:tab w:val="left" w:pos="880"/>
          <w:tab w:val="right" w:leader="dot" w:pos="9174"/>
        </w:tabs>
        <w:rPr>
          <w:rFonts w:asciiTheme="minorHAnsi" w:eastAsiaTheme="minorEastAsia" w:hAnsiTheme="minorHAnsi" w:cstheme="minorBidi"/>
          <w:noProof/>
          <w:sz w:val="22"/>
          <w:szCs w:val="22"/>
          <w:lang w:val="es-AR" w:eastAsia="es-AR"/>
        </w:rPr>
      </w:pPr>
      <w:hyperlink w:anchor="_Toc523320795" w:history="1">
        <w:r w:rsidR="00B91019" w:rsidRPr="00FB4EE7">
          <w:rPr>
            <w:rStyle w:val="Hipervnculo"/>
            <w:rFonts w:ascii="Arial" w:hAnsi="Arial"/>
            <w:noProof/>
          </w:rPr>
          <w:t>5.3.</w:t>
        </w:r>
        <w:r w:rsidR="00B91019">
          <w:rPr>
            <w:rFonts w:asciiTheme="minorHAnsi" w:eastAsiaTheme="minorEastAsia" w:hAnsiTheme="minorHAnsi" w:cstheme="minorBidi"/>
            <w:noProof/>
            <w:sz w:val="22"/>
            <w:szCs w:val="22"/>
            <w:lang w:val="es-AR" w:eastAsia="es-AR"/>
          </w:rPr>
          <w:tab/>
        </w:r>
        <w:r w:rsidR="00B91019" w:rsidRPr="00FB4EE7">
          <w:rPr>
            <w:rStyle w:val="Hipervnculo"/>
            <w:rFonts w:ascii="Arial" w:hAnsi="Arial"/>
            <w:noProof/>
          </w:rPr>
          <w:t xml:space="preserve">Cálculo de </w:t>
        </w:r>
        <w:r w:rsidR="00B91019" w:rsidRPr="00FB4EE7">
          <w:rPr>
            <w:rStyle w:val="Hipervnculo"/>
            <w:rFonts w:ascii="Arial" w:hAnsi="Arial" w:cs="Arial"/>
            <w:noProof/>
            <w:kern w:val="32"/>
          </w:rPr>
          <w:t>Indisponibilidad Total del Enlace</w:t>
        </w:r>
        <w:r w:rsidR="00B91019">
          <w:rPr>
            <w:noProof/>
            <w:webHidden/>
          </w:rPr>
          <w:tab/>
        </w:r>
        <w:r w:rsidR="00B91019">
          <w:rPr>
            <w:noProof/>
            <w:webHidden/>
          </w:rPr>
          <w:fldChar w:fldCharType="begin"/>
        </w:r>
        <w:r w:rsidR="00B91019">
          <w:rPr>
            <w:noProof/>
            <w:webHidden/>
          </w:rPr>
          <w:instrText xml:space="preserve"> PAGEREF _Toc523320795 \h </w:instrText>
        </w:r>
        <w:r w:rsidR="00B91019">
          <w:rPr>
            <w:noProof/>
            <w:webHidden/>
          </w:rPr>
        </w:r>
        <w:r w:rsidR="00B91019">
          <w:rPr>
            <w:noProof/>
            <w:webHidden/>
          </w:rPr>
          <w:fldChar w:fldCharType="separate"/>
        </w:r>
        <w:r w:rsidR="00B91019">
          <w:rPr>
            <w:noProof/>
            <w:webHidden/>
          </w:rPr>
          <w:t>8</w:t>
        </w:r>
        <w:r w:rsidR="00B91019">
          <w:rPr>
            <w:noProof/>
            <w:webHidden/>
          </w:rPr>
          <w:fldChar w:fldCharType="end"/>
        </w:r>
      </w:hyperlink>
    </w:p>
    <w:p w:rsidR="00B91019" w:rsidRDefault="005339B3">
      <w:pPr>
        <w:pStyle w:val="TDC2"/>
        <w:tabs>
          <w:tab w:val="left" w:pos="880"/>
          <w:tab w:val="right" w:leader="dot" w:pos="9174"/>
        </w:tabs>
        <w:rPr>
          <w:rFonts w:asciiTheme="minorHAnsi" w:eastAsiaTheme="minorEastAsia" w:hAnsiTheme="minorHAnsi" w:cstheme="minorBidi"/>
          <w:noProof/>
          <w:sz w:val="22"/>
          <w:szCs w:val="22"/>
          <w:lang w:val="es-AR" w:eastAsia="es-AR"/>
        </w:rPr>
      </w:pPr>
      <w:hyperlink w:anchor="_Toc523320796" w:history="1">
        <w:r w:rsidR="00B91019" w:rsidRPr="00FB4EE7">
          <w:rPr>
            <w:rStyle w:val="Hipervnculo"/>
            <w:rFonts w:ascii="Arial" w:hAnsi="Arial"/>
            <w:noProof/>
          </w:rPr>
          <w:t>5.4.</w:t>
        </w:r>
        <w:r w:rsidR="00B91019">
          <w:rPr>
            <w:rFonts w:asciiTheme="minorHAnsi" w:eastAsiaTheme="minorEastAsia" w:hAnsiTheme="minorHAnsi" w:cstheme="minorBidi"/>
            <w:noProof/>
            <w:sz w:val="22"/>
            <w:szCs w:val="22"/>
            <w:lang w:val="es-AR" w:eastAsia="es-AR"/>
          </w:rPr>
          <w:tab/>
        </w:r>
        <w:r w:rsidR="00B91019" w:rsidRPr="00FB4EE7">
          <w:rPr>
            <w:rStyle w:val="Hipervnculo"/>
            <w:rFonts w:ascii="Arial" w:hAnsi="Arial"/>
            <w:noProof/>
          </w:rPr>
          <w:t xml:space="preserve">Cálculo de </w:t>
        </w:r>
        <w:r w:rsidR="00B91019" w:rsidRPr="00FB4EE7">
          <w:rPr>
            <w:rStyle w:val="Hipervnculo"/>
            <w:rFonts w:ascii="Arial" w:hAnsi="Arial" w:cs="Arial"/>
            <w:noProof/>
            <w:kern w:val="32"/>
          </w:rPr>
          <w:t>Interferencias del Enlace</w:t>
        </w:r>
        <w:r w:rsidR="00B91019">
          <w:rPr>
            <w:noProof/>
            <w:webHidden/>
          </w:rPr>
          <w:tab/>
        </w:r>
        <w:r w:rsidR="00B91019">
          <w:rPr>
            <w:noProof/>
            <w:webHidden/>
          </w:rPr>
          <w:fldChar w:fldCharType="begin"/>
        </w:r>
        <w:r w:rsidR="00B91019">
          <w:rPr>
            <w:noProof/>
            <w:webHidden/>
          </w:rPr>
          <w:instrText xml:space="preserve"> PAGEREF _Toc523320796 \h </w:instrText>
        </w:r>
        <w:r w:rsidR="00B91019">
          <w:rPr>
            <w:noProof/>
            <w:webHidden/>
          </w:rPr>
        </w:r>
        <w:r w:rsidR="00B91019">
          <w:rPr>
            <w:noProof/>
            <w:webHidden/>
          </w:rPr>
          <w:fldChar w:fldCharType="separate"/>
        </w:r>
        <w:r w:rsidR="00B91019">
          <w:rPr>
            <w:noProof/>
            <w:webHidden/>
          </w:rPr>
          <w:t>8</w:t>
        </w:r>
        <w:r w:rsidR="00B91019">
          <w:rPr>
            <w:noProof/>
            <w:webHidden/>
          </w:rPr>
          <w:fldChar w:fldCharType="end"/>
        </w:r>
      </w:hyperlink>
    </w:p>
    <w:p w:rsidR="00B91019" w:rsidRDefault="005339B3">
      <w:pPr>
        <w:pStyle w:val="TDC2"/>
        <w:tabs>
          <w:tab w:val="left" w:pos="880"/>
          <w:tab w:val="right" w:leader="dot" w:pos="9174"/>
        </w:tabs>
        <w:rPr>
          <w:rFonts w:asciiTheme="minorHAnsi" w:eastAsiaTheme="minorEastAsia" w:hAnsiTheme="minorHAnsi" w:cstheme="minorBidi"/>
          <w:noProof/>
          <w:sz w:val="22"/>
          <w:szCs w:val="22"/>
          <w:lang w:val="es-AR" w:eastAsia="es-AR"/>
        </w:rPr>
      </w:pPr>
      <w:hyperlink w:anchor="_Toc523320797" w:history="1">
        <w:r w:rsidR="00B91019" w:rsidRPr="00FB4EE7">
          <w:rPr>
            <w:rStyle w:val="Hipervnculo"/>
            <w:rFonts w:ascii="Arial" w:hAnsi="Arial"/>
            <w:noProof/>
          </w:rPr>
          <w:t>5.5.</w:t>
        </w:r>
        <w:r w:rsidR="00B91019">
          <w:rPr>
            <w:rFonts w:asciiTheme="minorHAnsi" w:eastAsiaTheme="minorEastAsia" w:hAnsiTheme="minorHAnsi" w:cstheme="minorBidi"/>
            <w:noProof/>
            <w:sz w:val="22"/>
            <w:szCs w:val="22"/>
            <w:lang w:val="es-AR" w:eastAsia="es-AR"/>
          </w:rPr>
          <w:tab/>
        </w:r>
        <w:r w:rsidR="00B91019" w:rsidRPr="00FB4EE7">
          <w:rPr>
            <w:rStyle w:val="Hipervnculo"/>
            <w:rFonts w:ascii="Arial" w:hAnsi="Arial"/>
            <w:noProof/>
          </w:rPr>
          <w:t>Canalización de los Servicios</w:t>
        </w:r>
        <w:r w:rsidR="00B91019">
          <w:rPr>
            <w:noProof/>
            <w:webHidden/>
          </w:rPr>
          <w:tab/>
        </w:r>
        <w:r w:rsidR="00B91019">
          <w:rPr>
            <w:noProof/>
            <w:webHidden/>
          </w:rPr>
          <w:fldChar w:fldCharType="begin"/>
        </w:r>
        <w:r w:rsidR="00B91019">
          <w:rPr>
            <w:noProof/>
            <w:webHidden/>
          </w:rPr>
          <w:instrText xml:space="preserve"> PAGEREF _Toc523320797 \h </w:instrText>
        </w:r>
        <w:r w:rsidR="00B91019">
          <w:rPr>
            <w:noProof/>
            <w:webHidden/>
          </w:rPr>
        </w:r>
        <w:r w:rsidR="00B91019">
          <w:rPr>
            <w:noProof/>
            <w:webHidden/>
          </w:rPr>
          <w:fldChar w:fldCharType="separate"/>
        </w:r>
        <w:r w:rsidR="00B91019">
          <w:rPr>
            <w:noProof/>
            <w:webHidden/>
          </w:rPr>
          <w:t>8</w:t>
        </w:r>
        <w:r w:rsidR="00B91019">
          <w:rPr>
            <w:noProof/>
            <w:webHidden/>
          </w:rPr>
          <w:fldChar w:fldCharType="end"/>
        </w:r>
      </w:hyperlink>
    </w:p>
    <w:p w:rsidR="00B91019" w:rsidRDefault="005339B3">
      <w:pPr>
        <w:pStyle w:val="TDC2"/>
        <w:tabs>
          <w:tab w:val="left" w:pos="880"/>
          <w:tab w:val="right" w:leader="dot" w:pos="9174"/>
        </w:tabs>
        <w:rPr>
          <w:rFonts w:asciiTheme="minorHAnsi" w:eastAsiaTheme="minorEastAsia" w:hAnsiTheme="minorHAnsi" w:cstheme="minorBidi"/>
          <w:noProof/>
          <w:sz w:val="22"/>
          <w:szCs w:val="22"/>
          <w:lang w:val="es-AR" w:eastAsia="es-AR"/>
        </w:rPr>
      </w:pPr>
      <w:hyperlink w:anchor="_Toc523320798" w:history="1">
        <w:r w:rsidR="00B91019" w:rsidRPr="00FB4EE7">
          <w:rPr>
            <w:rStyle w:val="Hipervnculo"/>
            <w:rFonts w:ascii="Arial" w:hAnsi="Arial"/>
            <w:noProof/>
          </w:rPr>
          <w:t>6.</w:t>
        </w:r>
        <w:r w:rsidR="00B91019">
          <w:rPr>
            <w:rFonts w:asciiTheme="minorHAnsi" w:eastAsiaTheme="minorEastAsia" w:hAnsiTheme="minorHAnsi" w:cstheme="minorBidi"/>
            <w:noProof/>
            <w:sz w:val="22"/>
            <w:szCs w:val="22"/>
            <w:lang w:val="es-AR" w:eastAsia="es-AR"/>
          </w:rPr>
          <w:tab/>
        </w:r>
        <w:r w:rsidR="00B91019" w:rsidRPr="00FB4EE7">
          <w:rPr>
            <w:rStyle w:val="Hipervnculo"/>
            <w:rFonts w:ascii="Arial" w:hAnsi="Arial"/>
            <w:noProof/>
          </w:rPr>
          <w:t>EQUIPOS DE RADIO</w:t>
        </w:r>
        <w:r w:rsidR="00B91019">
          <w:rPr>
            <w:noProof/>
            <w:webHidden/>
          </w:rPr>
          <w:tab/>
        </w:r>
        <w:r w:rsidR="00B91019">
          <w:rPr>
            <w:noProof/>
            <w:webHidden/>
          </w:rPr>
          <w:fldChar w:fldCharType="begin"/>
        </w:r>
        <w:r w:rsidR="00B91019">
          <w:rPr>
            <w:noProof/>
            <w:webHidden/>
          </w:rPr>
          <w:instrText xml:space="preserve"> PAGEREF _Toc523320798 \h </w:instrText>
        </w:r>
        <w:r w:rsidR="00B91019">
          <w:rPr>
            <w:noProof/>
            <w:webHidden/>
          </w:rPr>
        </w:r>
        <w:r w:rsidR="00B91019">
          <w:rPr>
            <w:noProof/>
            <w:webHidden/>
          </w:rPr>
          <w:fldChar w:fldCharType="separate"/>
        </w:r>
        <w:r w:rsidR="00B91019">
          <w:rPr>
            <w:noProof/>
            <w:webHidden/>
          </w:rPr>
          <w:t>8</w:t>
        </w:r>
        <w:r w:rsidR="00B91019">
          <w:rPr>
            <w:noProof/>
            <w:webHidden/>
          </w:rPr>
          <w:fldChar w:fldCharType="end"/>
        </w:r>
      </w:hyperlink>
    </w:p>
    <w:p w:rsidR="00B91019" w:rsidRDefault="005339B3">
      <w:pPr>
        <w:pStyle w:val="TDC2"/>
        <w:tabs>
          <w:tab w:val="left" w:pos="880"/>
          <w:tab w:val="right" w:leader="dot" w:pos="9174"/>
        </w:tabs>
        <w:rPr>
          <w:rFonts w:asciiTheme="minorHAnsi" w:eastAsiaTheme="minorEastAsia" w:hAnsiTheme="minorHAnsi" w:cstheme="minorBidi"/>
          <w:noProof/>
          <w:sz w:val="22"/>
          <w:szCs w:val="22"/>
          <w:lang w:val="es-AR" w:eastAsia="es-AR"/>
        </w:rPr>
      </w:pPr>
      <w:hyperlink w:anchor="_Toc523320799" w:history="1">
        <w:r w:rsidR="00B91019" w:rsidRPr="00FB4EE7">
          <w:rPr>
            <w:rStyle w:val="Hipervnculo"/>
            <w:rFonts w:ascii="Arial" w:hAnsi="Arial"/>
            <w:noProof/>
          </w:rPr>
          <w:t>7.</w:t>
        </w:r>
        <w:r w:rsidR="00B91019">
          <w:rPr>
            <w:rFonts w:asciiTheme="minorHAnsi" w:eastAsiaTheme="minorEastAsia" w:hAnsiTheme="minorHAnsi" w:cstheme="minorBidi"/>
            <w:noProof/>
            <w:sz w:val="22"/>
            <w:szCs w:val="22"/>
            <w:lang w:val="es-AR" w:eastAsia="es-AR"/>
          </w:rPr>
          <w:tab/>
        </w:r>
        <w:r w:rsidR="00B91019" w:rsidRPr="00FB4EE7">
          <w:rPr>
            <w:rStyle w:val="Hipervnculo"/>
            <w:rFonts w:ascii="Arial" w:hAnsi="Arial"/>
            <w:noProof/>
          </w:rPr>
          <w:t>SISTEMA IRRADIANTE</w:t>
        </w:r>
        <w:r w:rsidR="00B91019">
          <w:rPr>
            <w:noProof/>
            <w:webHidden/>
          </w:rPr>
          <w:tab/>
        </w:r>
        <w:r w:rsidR="00B91019">
          <w:rPr>
            <w:noProof/>
            <w:webHidden/>
          </w:rPr>
          <w:fldChar w:fldCharType="begin"/>
        </w:r>
        <w:r w:rsidR="00B91019">
          <w:rPr>
            <w:noProof/>
            <w:webHidden/>
          </w:rPr>
          <w:instrText xml:space="preserve"> PAGEREF _Toc523320799 \h </w:instrText>
        </w:r>
        <w:r w:rsidR="00B91019">
          <w:rPr>
            <w:noProof/>
            <w:webHidden/>
          </w:rPr>
        </w:r>
        <w:r w:rsidR="00B91019">
          <w:rPr>
            <w:noProof/>
            <w:webHidden/>
          </w:rPr>
          <w:fldChar w:fldCharType="separate"/>
        </w:r>
        <w:r w:rsidR="00B91019">
          <w:rPr>
            <w:noProof/>
            <w:webHidden/>
          </w:rPr>
          <w:t>8</w:t>
        </w:r>
        <w:r w:rsidR="00B91019">
          <w:rPr>
            <w:noProof/>
            <w:webHidden/>
          </w:rPr>
          <w:fldChar w:fldCharType="end"/>
        </w:r>
      </w:hyperlink>
    </w:p>
    <w:p w:rsidR="00B91019" w:rsidRDefault="005339B3">
      <w:pPr>
        <w:pStyle w:val="TDC2"/>
        <w:tabs>
          <w:tab w:val="left" w:pos="880"/>
          <w:tab w:val="right" w:leader="dot" w:pos="9174"/>
        </w:tabs>
        <w:rPr>
          <w:rFonts w:asciiTheme="minorHAnsi" w:eastAsiaTheme="minorEastAsia" w:hAnsiTheme="minorHAnsi" w:cstheme="minorBidi"/>
          <w:noProof/>
          <w:sz w:val="22"/>
          <w:szCs w:val="22"/>
          <w:lang w:val="es-AR" w:eastAsia="es-AR"/>
        </w:rPr>
      </w:pPr>
      <w:hyperlink w:anchor="_Toc523320800" w:history="1">
        <w:r w:rsidR="00B91019" w:rsidRPr="00FB4EE7">
          <w:rPr>
            <w:rStyle w:val="Hipervnculo"/>
            <w:rFonts w:ascii="Arial" w:hAnsi="Arial"/>
            <w:noProof/>
          </w:rPr>
          <w:t>7.1.</w:t>
        </w:r>
        <w:r w:rsidR="00B91019">
          <w:rPr>
            <w:rFonts w:asciiTheme="minorHAnsi" w:eastAsiaTheme="minorEastAsia" w:hAnsiTheme="minorHAnsi" w:cstheme="minorBidi"/>
            <w:noProof/>
            <w:sz w:val="22"/>
            <w:szCs w:val="22"/>
            <w:lang w:val="es-AR" w:eastAsia="es-AR"/>
          </w:rPr>
          <w:tab/>
        </w:r>
        <w:r w:rsidR="00B91019" w:rsidRPr="00FB4EE7">
          <w:rPr>
            <w:rStyle w:val="Hipervnculo"/>
            <w:rFonts w:ascii="Arial" w:hAnsi="Arial"/>
            <w:noProof/>
          </w:rPr>
          <w:t>Antenas</w:t>
        </w:r>
        <w:r w:rsidR="00B91019">
          <w:rPr>
            <w:noProof/>
            <w:webHidden/>
          </w:rPr>
          <w:tab/>
        </w:r>
        <w:r w:rsidR="00B91019">
          <w:rPr>
            <w:noProof/>
            <w:webHidden/>
          </w:rPr>
          <w:fldChar w:fldCharType="begin"/>
        </w:r>
        <w:r w:rsidR="00B91019">
          <w:rPr>
            <w:noProof/>
            <w:webHidden/>
          </w:rPr>
          <w:instrText xml:space="preserve"> PAGEREF _Toc523320800 \h </w:instrText>
        </w:r>
        <w:r w:rsidR="00B91019">
          <w:rPr>
            <w:noProof/>
            <w:webHidden/>
          </w:rPr>
        </w:r>
        <w:r w:rsidR="00B91019">
          <w:rPr>
            <w:noProof/>
            <w:webHidden/>
          </w:rPr>
          <w:fldChar w:fldCharType="separate"/>
        </w:r>
        <w:r w:rsidR="00B91019">
          <w:rPr>
            <w:noProof/>
            <w:webHidden/>
          </w:rPr>
          <w:t>8</w:t>
        </w:r>
        <w:r w:rsidR="00B91019">
          <w:rPr>
            <w:noProof/>
            <w:webHidden/>
          </w:rPr>
          <w:fldChar w:fldCharType="end"/>
        </w:r>
      </w:hyperlink>
    </w:p>
    <w:p w:rsidR="00B91019" w:rsidRDefault="005339B3">
      <w:pPr>
        <w:pStyle w:val="TDC2"/>
        <w:tabs>
          <w:tab w:val="left" w:pos="880"/>
          <w:tab w:val="right" w:leader="dot" w:pos="9174"/>
        </w:tabs>
        <w:rPr>
          <w:rFonts w:asciiTheme="minorHAnsi" w:eastAsiaTheme="minorEastAsia" w:hAnsiTheme="minorHAnsi" w:cstheme="minorBidi"/>
          <w:noProof/>
          <w:sz w:val="22"/>
          <w:szCs w:val="22"/>
          <w:lang w:val="es-AR" w:eastAsia="es-AR"/>
        </w:rPr>
      </w:pPr>
      <w:hyperlink w:anchor="_Toc523320801" w:history="1">
        <w:r w:rsidR="00B91019" w:rsidRPr="00FB4EE7">
          <w:rPr>
            <w:rStyle w:val="Hipervnculo"/>
            <w:rFonts w:ascii="Arial" w:hAnsi="Arial"/>
            <w:noProof/>
          </w:rPr>
          <w:t>7.2.</w:t>
        </w:r>
        <w:r w:rsidR="00B91019">
          <w:rPr>
            <w:rFonts w:asciiTheme="minorHAnsi" w:eastAsiaTheme="minorEastAsia" w:hAnsiTheme="minorHAnsi" w:cstheme="minorBidi"/>
            <w:noProof/>
            <w:sz w:val="22"/>
            <w:szCs w:val="22"/>
            <w:lang w:val="es-AR" w:eastAsia="es-AR"/>
          </w:rPr>
          <w:tab/>
        </w:r>
        <w:r w:rsidR="00B91019" w:rsidRPr="00FB4EE7">
          <w:rPr>
            <w:rStyle w:val="Hipervnculo"/>
            <w:rFonts w:ascii="Arial" w:hAnsi="Arial"/>
            <w:noProof/>
          </w:rPr>
          <w:t>Alimentadores</w:t>
        </w:r>
        <w:r w:rsidR="00B91019">
          <w:rPr>
            <w:noProof/>
            <w:webHidden/>
          </w:rPr>
          <w:tab/>
        </w:r>
        <w:r w:rsidR="00B91019">
          <w:rPr>
            <w:noProof/>
            <w:webHidden/>
          </w:rPr>
          <w:fldChar w:fldCharType="begin"/>
        </w:r>
        <w:r w:rsidR="00B91019">
          <w:rPr>
            <w:noProof/>
            <w:webHidden/>
          </w:rPr>
          <w:instrText xml:space="preserve"> PAGEREF _Toc523320801 \h </w:instrText>
        </w:r>
        <w:r w:rsidR="00B91019">
          <w:rPr>
            <w:noProof/>
            <w:webHidden/>
          </w:rPr>
        </w:r>
        <w:r w:rsidR="00B91019">
          <w:rPr>
            <w:noProof/>
            <w:webHidden/>
          </w:rPr>
          <w:fldChar w:fldCharType="separate"/>
        </w:r>
        <w:r w:rsidR="00B91019">
          <w:rPr>
            <w:noProof/>
            <w:webHidden/>
          </w:rPr>
          <w:t>9</w:t>
        </w:r>
        <w:r w:rsidR="00B91019">
          <w:rPr>
            <w:noProof/>
            <w:webHidden/>
          </w:rPr>
          <w:fldChar w:fldCharType="end"/>
        </w:r>
      </w:hyperlink>
    </w:p>
    <w:p w:rsidR="00B91019" w:rsidRDefault="005339B3">
      <w:pPr>
        <w:pStyle w:val="TDC2"/>
        <w:tabs>
          <w:tab w:val="left" w:pos="880"/>
          <w:tab w:val="right" w:leader="dot" w:pos="9174"/>
        </w:tabs>
        <w:rPr>
          <w:rFonts w:asciiTheme="minorHAnsi" w:eastAsiaTheme="minorEastAsia" w:hAnsiTheme="minorHAnsi" w:cstheme="minorBidi"/>
          <w:noProof/>
          <w:sz w:val="22"/>
          <w:szCs w:val="22"/>
          <w:lang w:val="es-AR" w:eastAsia="es-AR"/>
        </w:rPr>
      </w:pPr>
      <w:hyperlink w:anchor="_Toc523320802" w:history="1">
        <w:r w:rsidR="00B91019" w:rsidRPr="00FB4EE7">
          <w:rPr>
            <w:rStyle w:val="Hipervnculo"/>
            <w:rFonts w:ascii="Arial" w:hAnsi="Arial"/>
            <w:noProof/>
          </w:rPr>
          <w:t>7.3.</w:t>
        </w:r>
        <w:r w:rsidR="00B91019">
          <w:rPr>
            <w:rFonts w:asciiTheme="minorHAnsi" w:eastAsiaTheme="minorEastAsia" w:hAnsiTheme="minorHAnsi" w:cstheme="minorBidi"/>
            <w:noProof/>
            <w:sz w:val="22"/>
            <w:szCs w:val="22"/>
            <w:lang w:val="es-AR" w:eastAsia="es-AR"/>
          </w:rPr>
          <w:tab/>
        </w:r>
        <w:r w:rsidR="00B91019" w:rsidRPr="00FB4EE7">
          <w:rPr>
            <w:rStyle w:val="Hipervnculo"/>
            <w:rFonts w:ascii="Arial" w:hAnsi="Arial"/>
            <w:noProof/>
          </w:rPr>
          <w:t>Conectores</w:t>
        </w:r>
        <w:r w:rsidR="00B91019">
          <w:rPr>
            <w:noProof/>
            <w:webHidden/>
          </w:rPr>
          <w:tab/>
        </w:r>
        <w:r w:rsidR="00B91019">
          <w:rPr>
            <w:noProof/>
            <w:webHidden/>
          </w:rPr>
          <w:fldChar w:fldCharType="begin"/>
        </w:r>
        <w:r w:rsidR="00B91019">
          <w:rPr>
            <w:noProof/>
            <w:webHidden/>
          </w:rPr>
          <w:instrText xml:space="preserve"> PAGEREF _Toc523320802 \h </w:instrText>
        </w:r>
        <w:r w:rsidR="00B91019">
          <w:rPr>
            <w:noProof/>
            <w:webHidden/>
          </w:rPr>
        </w:r>
        <w:r w:rsidR="00B91019">
          <w:rPr>
            <w:noProof/>
            <w:webHidden/>
          </w:rPr>
          <w:fldChar w:fldCharType="separate"/>
        </w:r>
        <w:r w:rsidR="00B91019">
          <w:rPr>
            <w:noProof/>
            <w:webHidden/>
          </w:rPr>
          <w:t>9</w:t>
        </w:r>
        <w:r w:rsidR="00B91019">
          <w:rPr>
            <w:noProof/>
            <w:webHidden/>
          </w:rPr>
          <w:fldChar w:fldCharType="end"/>
        </w:r>
      </w:hyperlink>
    </w:p>
    <w:p w:rsidR="00B91019" w:rsidRDefault="005339B3">
      <w:pPr>
        <w:pStyle w:val="TDC2"/>
        <w:tabs>
          <w:tab w:val="left" w:pos="880"/>
          <w:tab w:val="right" w:leader="dot" w:pos="9174"/>
        </w:tabs>
        <w:rPr>
          <w:rFonts w:asciiTheme="minorHAnsi" w:eastAsiaTheme="minorEastAsia" w:hAnsiTheme="minorHAnsi" w:cstheme="minorBidi"/>
          <w:noProof/>
          <w:sz w:val="22"/>
          <w:szCs w:val="22"/>
          <w:lang w:val="es-AR" w:eastAsia="es-AR"/>
        </w:rPr>
      </w:pPr>
      <w:hyperlink w:anchor="_Toc523320803" w:history="1">
        <w:r w:rsidR="00B91019" w:rsidRPr="00FB4EE7">
          <w:rPr>
            <w:rStyle w:val="Hipervnculo"/>
            <w:rFonts w:ascii="Arial" w:hAnsi="Arial"/>
            <w:noProof/>
          </w:rPr>
          <w:t>8.</w:t>
        </w:r>
        <w:r w:rsidR="00B91019">
          <w:rPr>
            <w:rFonts w:asciiTheme="minorHAnsi" w:eastAsiaTheme="minorEastAsia" w:hAnsiTheme="minorHAnsi" w:cstheme="minorBidi"/>
            <w:noProof/>
            <w:sz w:val="22"/>
            <w:szCs w:val="22"/>
            <w:lang w:val="es-AR" w:eastAsia="es-AR"/>
          </w:rPr>
          <w:tab/>
        </w:r>
        <w:r w:rsidR="00B91019" w:rsidRPr="00FB4EE7">
          <w:rPr>
            <w:rStyle w:val="Hipervnculo"/>
            <w:rFonts w:ascii="Arial" w:hAnsi="Arial"/>
            <w:noProof/>
          </w:rPr>
          <w:t>PUESTA A TIERRA DE LOS ELEMENTOS DEL RADIOENLACE</w:t>
        </w:r>
        <w:r w:rsidR="00B91019">
          <w:rPr>
            <w:noProof/>
            <w:webHidden/>
          </w:rPr>
          <w:tab/>
        </w:r>
        <w:r w:rsidR="00B91019">
          <w:rPr>
            <w:noProof/>
            <w:webHidden/>
          </w:rPr>
          <w:fldChar w:fldCharType="begin"/>
        </w:r>
        <w:r w:rsidR="00B91019">
          <w:rPr>
            <w:noProof/>
            <w:webHidden/>
          </w:rPr>
          <w:instrText xml:space="preserve"> PAGEREF _Toc523320803 \h </w:instrText>
        </w:r>
        <w:r w:rsidR="00B91019">
          <w:rPr>
            <w:noProof/>
            <w:webHidden/>
          </w:rPr>
        </w:r>
        <w:r w:rsidR="00B91019">
          <w:rPr>
            <w:noProof/>
            <w:webHidden/>
          </w:rPr>
          <w:fldChar w:fldCharType="separate"/>
        </w:r>
        <w:r w:rsidR="00B91019">
          <w:rPr>
            <w:noProof/>
            <w:webHidden/>
          </w:rPr>
          <w:t>9</w:t>
        </w:r>
        <w:r w:rsidR="00B91019">
          <w:rPr>
            <w:noProof/>
            <w:webHidden/>
          </w:rPr>
          <w:fldChar w:fldCharType="end"/>
        </w:r>
      </w:hyperlink>
    </w:p>
    <w:p w:rsidR="00B91019" w:rsidRDefault="005339B3">
      <w:pPr>
        <w:pStyle w:val="TDC2"/>
        <w:tabs>
          <w:tab w:val="left" w:pos="880"/>
          <w:tab w:val="right" w:leader="dot" w:pos="9174"/>
        </w:tabs>
        <w:rPr>
          <w:rFonts w:asciiTheme="minorHAnsi" w:eastAsiaTheme="minorEastAsia" w:hAnsiTheme="minorHAnsi" w:cstheme="minorBidi"/>
          <w:noProof/>
          <w:sz w:val="22"/>
          <w:szCs w:val="22"/>
          <w:lang w:val="es-AR" w:eastAsia="es-AR"/>
        </w:rPr>
      </w:pPr>
      <w:hyperlink w:anchor="_Toc523320804" w:history="1">
        <w:r w:rsidR="00B91019" w:rsidRPr="00FB4EE7">
          <w:rPr>
            <w:rStyle w:val="Hipervnculo"/>
            <w:rFonts w:ascii="Arial" w:hAnsi="Arial"/>
            <w:noProof/>
          </w:rPr>
          <w:t>8.1.</w:t>
        </w:r>
        <w:r w:rsidR="00B91019">
          <w:rPr>
            <w:rFonts w:asciiTheme="minorHAnsi" w:eastAsiaTheme="minorEastAsia" w:hAnsiTheme="minorHAnsi" w:cstheme="minorBidi"/>
            <w:noProof/>
            <w:sz w:val="22"/>
            <w:szCs w:val="22"/>
            <w:lang w:val="es-AR" w:eastAsia="es-AR"/>
          </w:rPr>
          <w:tab/>
        </w:r>
        <w:r w:rsidR="00B91019" w:rsidRPr="00FB4EE7">
          <w:rPr>
            <w:rStyle w:val="Hipervnculo"/>
            <w:rFonts w:ascii="Arial" w:hAnsi="Arial"/>
            <w:noProof/>
          </w:rPr>
          <w:t>Puesta a tierra de equipos de comunicaciones</w:t>
        </w:r>
        <w:r w:rsidR="00B91019">
          <w:rPr>
            <w:noProof/>
            <w:webHidden/>
          </w:rPr>
          <w:tab/>
        </w:r>
        <w:r w:rsidR="00B91019">
          <w:rPr>
            <w:noProof/>
            <w:webHidden/>
          </w:rPr>
          <w:fldChar w:fldCharType="begin"/>
        </w:r>
        <w:r w:rsidR="00B91019">
          <w:rPr>
            <w:noProof/>
            <w:webHidden/>
          </w:rPr>
          <w:instrText xml:space="preserve"> PAGEREF _Toc523320804 \h </w:instrText>
        </w:r>
        <w:r w:rsidR="00B91019">
          <w:rPr>
            <w:noProof/>
            <w:webHidden/>
          </w:rPr>
        </w:r>
        <w:r w:rsidR="00B91019">
          <w:rPr>
            <w:noProof/>
            <w:webHidden/>
          </w:rPr>
          <w:fldChar w:fldCharType="separate"/>
        </w:r>
        <w:r w:rsidR="00B91019">
          <w:rPr>
            <w:noProof/>
            <w:webHidden/>
          </w:rPr>
          <w:t>10</w:t>
        </w:r>
        <w:r w:rsidR="00B91019">
          <w:rPr>
            <w:noProof/>
            <w:webHidden/>
          </w:rPr>
          <w:fldChar w:fldCharType="end"/>
        </w:r>
      </w:hyperlink>
    </w:p>
    <w:p w:rsidR="00B91019" w:rsidRDefault="005339B3">
      <w:pPr>
        <w:pStyle w:val="TDC2"/>
        <w:tabs>
          <w:tab w:val="left" w:pos="880"/>
          <w:tab w:val="right" w:leader="dot" w:pos="9174"/>
        </w:tabs>
        <w:rPr>
          <w:rFonts w:asciiTheme="minorHAnsi" w:eastAsiaTheme="minorEastAsia" w:hAnsiTheme="minorHAnsi" w:cstheme="minorBidi"/>
          <w:noProof/>
          <w:sz w:val="22"/>
          <w:szCs w:val="22"/>
          <w:lang w:val="es-AR" w:eastAsia="es-AR"/>
        </w:rPr>
      </w:pPr>
      <w:hyperlink w:anchor="_Toc523320805" w:history="1">
        <w:r w:rsidR="00B91019" w:rsidRPr="00FB4EE7">
          <w:rPr>
            <w:rStyle w:val="Hipervnculo"/>
            <w:rFonts w:ascii="Arial" w:hAnsi="Arial"/>
            <w:noProof/>
          </w:rPr>
          <w:t>8.2.</w:t>
        </w:r>
        <w:r w:rsidR="00B91019">
          <w:rPr>
            <w:rFonts w:asciiTheme="minorHAnsi" w:eastAsiaTheme="minorEastAsia" w:hAnsiTheme="minorHAnsi" w:cstheme="minorBidi"/>
            <w:noProof/>
            <w:sz w:val="22"/>
            <w:szCs w:val="22"/>
            <w:lang w:val="es-AR" w:eastAsia="es-AR"/>
          </w:rPr>
          <w:tab/>
        </w:r>
        <w:r w:rsidR="00B91019" w:rsidRPr="00FB4EE7">
          <w:rPr>
            <w:rStyle w:val="Hipervnculo"/>
            <w:rFonts w:ascii="Arial" w:hAnsi="Arial"/>
            <w:noProof/>
          </w:rPr>
          <w:t>Puesta a tierra de pararrayos y estructura</w:t>
        </w:r>
        <w:r w:rsidR="00B91019">
          <w:rPr>
            <w:noProof/>
            <w:webHidden/>
          </w:rPr>
          <w:tab/>
        </w:r>
        <w:r w:rsidR="00B91019">
          <w:rPr>
            <w:noProof/>
            <w:webHidden/>
          </w:rPr>
          <w:fldChar w:fldCharType="begin"/>
        </w:r>
        <w:r w:rsidR="00B91019">
          <w:rPr>
            <w:noProof/>
            <w:webHidden/>
          </w:rPr>
          <w:instrText xml:space="preserve"> PAGEREF _Toc523320805 \h </w:instrText>
        </w:r>
        <w:r w:rsidR="00B91019">
          <w:rPr>
            <w:noProof/>
            <w:webHidden/>
          </w:rPr>
        </w:r>
        <w:r w:rsidR="00B91019">
          <w:rPr>
            <w:noProof/>
            <w:webHidden/>
          </w:rPr>
          <w:fldChar w:fldCharType="separate"/>
        </w:r>
        <w:r w:rsidR="00B91019">
          <w:rPr>
            <w:noProof/>
            <w:webHidden/>
          </w:rPr>
          <w:t>10</w:t>
        </w:r>
        <w:r w:rsidR="00B91019">
          <w:rPr>
            <w:noProof/>
            <w:webHidden/>
          </w:rPr>
          <w:fldChar w:fldCharType="end"/>
        </w:r>
      </w:hyperlink>
    </w:p>
    <w:p w:rsidR="00B91019" w:rsidRDefault="005339B3">
      <w:pPr>
        <w:pStyle w:val="TDC2"/>
        <w:tabs>
          <w:tab w:val="left" w:pos="880"/>
          <w:tab w:val="right" w:leader="dot" w:pos="9174"/>
        </w:tabs>
        <w:rPr>
          <w:rFonts w:asciiTheme="minorHAnsi" w:eastAsiaTheme="minorEastAsia" w:hAnsiTheme="minorHAnsi" w:cstheme="minorBidi"/>
          <w:noProof/>
          <w:sz w:val="22"/>
          <w:szCs w:val="22"/>
          <w:lang w:val="es-AR" w:eastAsia="es-AR"/>
        </w:rPr>
      </w:pPr>
      <w:hyperlink w:anchor="_Toc523320806" w:history="1">
        <w:r w:rsidR="00B91019" w:rsidRPr="00FB4EE7">
          <w:rPr>
            <w:rStyle w:val="Hipervnculo"/>
            <w:rFonts w:ascii="Arial" w:hAnsi="Arial"/>
            <w:noProof/>
          </w:rPr>
          <w:t>8.3.</w:t>
        </w:r>
        <w:r w:rsidR="00B91019">
          <w:rPr>
            <w:rFonts w:asciiTheme="minorHAnsi" w:eastAsiaTheme="minorEastAsia" w:hAnsiTheme="minorHAnsi" w:cstheme="minorBidi"/>
            <w:noProof/>
            <w:sz w:val="22"/>
            <w:szCs w:val="22"/>
            <w:lang w:val="es-AR" w:eastAsia="es-AR"/>
          </w:rPr>
          <w:tab/>
        </w:r>
        <w:r w:rsidR="00B91019" w:rsidRPr="00FB4EE7">
          <w:rPr>
            <w:rStyle w:val="Hipervnculo"/>
            <w:rFonts w:ascii="Arial" w:hAnsi="Arial"/>
            <w:noProof/>
          </w:rPr>
          <w:t>Consideraciones adicionales</w:t>
        </w:r>
        <w:r w:rsidR="00B91019">
          <w:rPr>
            <w:noProof/>
            <w:webHidden/>
          </w:rPr>
          <w:tab/>
        </w:r>
        <w:r w:rsidR="00B91019">
          <w:rPr>
            <w:noProof/>
            <w:webHidden/>
          </w:rPr>
          <w:fldChar w:fldCharType="begin"/>
        </w:r>
        <w:r w:rsidR="00B91019">
          <w:rPr>
            <w:noProof/>
            <w:webHidden/>
          </w:rPr>
          <w:instrText xml:space="preserve"> PAGEREF _Toc523320806 \h </w:instrText>
        </w:r>
        <w:r w:rsidR="00B91019">
          <w:rPr>
            <w:noProof/>
            <w:webHidden/>
          </w:rPr>
        </w:r>
        <w:r w:rsidR="00B91019">
          <w:rPr>
            <w:noProof/>
            <w:webHidden/>
          </w:rPr>
          <w:fldChar w:fldCharType="separate"/>
        </w:r>
        <w:r w:rsidR="00B91019">
          <w:rPr>
            <w:noProof/>
            <w:webHidden/>
          </w:rPr>
          <w:t>10</w:t>
        </w:r>
        <w:r w:rsidR="00B91019">
          <w:rPr>
            <w:noProof/>
            <w:webHidden/>
          </w:rPr>
          <w:fldChar w:fldCharType="end"/>
        </w:r>
      </w:hyperlink>
    </w:p>
    <w:p w:rsidR="00B91019" w:rsidRDefault="005339B3">
      <w:pPr>
        <w:pStyle w:val="TDC2"/>
        <w:tabs>
          <w:tab w:val="left" w:pos="880"/>
          <w:tab w:val="right" w:leader="dot" w:pos="9174"/>
        </w:tabs>
        <w:rPr>
          <w:rFonts w:asciiTheme="minorHAnsi" w:eastAsiaTheme="minorEastAsia" w:hAnsiTheme="minorHAnsi" w:cstheme="minorBidi"/>
          <w:noProof/>
          <w:sz w:val="22"/>
          <w:szCs w:val="22"/>
          <w:lang w:val="es-AR" w:eastAsia="es-AR"/>
        </w:rPr>
      </w:pPr>
      <w:hyperlink w:anchor="_Toc523320807" w:history="1">
        <w:r w:rsidR="00B91019" w:rsidRPr="00FB4EE7">
          <w:rPr>
            <w:rStyle w:val="Hipervnculo"/>
            <w:rFonts w:ascii="Arial" w:hAnsi="Arial"/>
            <w:noProof/>
          </w:rPr>
          <w:t>9.</w:t>
        </w:r>
        <w:r w:rsidR="00B91019">
          <w:rPr>
            <w:rFonts w:asciiTheme="minorHAnsi" w:eastAsiaTheme="minorEastAsia" w:hAnsiTheme="minorHAnsi" w:cstheme="minorBidi"/>
            <w:noProof/>
            <w:sz w:val="22"/>
            <w:szCs w:val="22"/>
            <w:lang w:val="es-AR" w:eastAsia="es-AR"/>
          </w:rPr>
          <w:tab/>
        </w:r>
        <w:r w:rsidR="00B91019" w:rsidRPr="00FB4EE7">
          <w:rPr>
            <w:rStyle w:val="Hipervnculo"/>
            <w:rFonts w:ascii="Arial" w:hAnsi="Arial"/>
            <w:noProof/>
          </w:rPr>
          <w:t>MULTIPLEXORES</w:t>
        </w:r>
        <w:r w:rsidR="00B91019">
          <w:rPr>
            <w:noProof/>
            <w:webHidden/>
          </w:rPr>
          <w:tab/>
        </w:r>
        <w:r w:rsidR="00B91019">
          <w:rPr>
            <w:noProof/>
            <w:webHidden/>
          </w:rPr>
          <w:fldChar w:fldCharType="begin"/>
        </w:r>
        <w:r w:rsidR="00B91019">
          <w:rPr>
            <w:noProof/>
            <w:webHidden/>
          </w:rPr>
          <w:instrText xml:space="preserve"> PAGEREF _Toc523320807 \h </w:instrText>
        </w:r>
        <w:r w:rsidR="00B91019">
          <w:rPr>
            <w:noProof/>
            <w:webHidden/>
          </w:rPr>
        </w:r>
        <w:r w:rsidR="00B91019">
          <w:rPr>
            <w:noProof/>
            <w:webHidden/>
          </w:rPr>
          <w:fldChar w:fldCharType="separate"/>
        </w:r>
        <w:r w:rsidR="00B91019">
          <w:rPr>
            <w:noProof/>
            <w:webHidden/>
          </w:rPr>
          <w:t>10</w:t>
        </w:r>
        <w:r w:rsidR="00B91019">
          <w:rPr>
            <w:noProof/>
            <w:webHidden/>
          </w:rPr>
          <w:fldChar w:fldCharType="end"/>
        </w:r>
      </w:hyperlink>
    </w:p>
    <w:p w:rsidR="00B91019" w:rsidRDefault="005339B3">
      <w:pPr>
        <w:pStyle w:val="TDC2"/>
        <w:tabs>
          <w:tab w:val="left" w:pos="880"/>
          <w:tab w:val="right" w:leader="dot" w:pos="9174"/>
        </w:tabs>
        <w:rPr>
          <w:rFonts w:asciiTheme="minorHAnsi" w:eastAsiaTheme="minorEastAsia" w:hAnsiTheme="minorHAnsi" w:cstheme="minorBidi"/>
          <w:noProof/>
          <w:sz w:val="22"/>
          <w:szCs w:val="22"/>
          <w:lang w:val="es-AR" w:eastAsia="es-AR"/>
        </w:rPr>
      </w:pPr>
      <w:hyperlink w:anchor="_Toc523320808" w:history="1">
        <w:r w:rsidR="00B91019" w:rsidRPr="00FB4EE7">
          <w:rPr>
            <w:rStyle w:val="Hipervnculo"/>
            <w:rFonts w:ascii="Arial" w:hAnsi="Arial"/>
            <w:noProof/>
          </w:rPr>
          <w:t>10.</w:t>
        </w:r>
        <w:r w:rsidR="00B91019">
          <w:rPr>
            <w:rFonts w:asciiTheme="minorHAnsi" w:eastAsiaTheme="minorEastAsia" w:hAnsiTheme="minorHAnsi" w:cstheme="minorBidi"/>
            <w:noProof/>
            <w:sz w:val="22"/>
            <w:szCs w:val="22"/>
            <w:lang w:val="es-AR" w:eastAsia="es-AR"/>
          </w:rPr>
          <w:tab/>
        </w:r>
        <w:r w:rsidR="00B91019" w:rsidRPr="00FB4EE7">
          <w:rPr>
            <w:rStyle w:val="Hipervnculo"/>
            <w:rFonts w:ascii="Arial" w:hAnsi="Arial"/>
            <w:noProof/>
          </w:rPr>
          <w:t>PROTOCOLOS DE ENSAYOS</w:t>
        </w:r>
        <w:r w:rsidR="00B91019">
          <w:rPr>
            <w:noProof/>
            <w:webHidden/>
          </w:rPr>
          <w:tab/>
        </w:r>
        <w:r w:rsidR="00B91019">
          <w:rPr>
            <w:noProof/>
            <w:webHidden/>
          </w:rPr>
          <w:fldChar w:fldCharType="begin"/>
        </w:r>
        <w:r w:rsidR="00B91019">
          <w:rPr>
            <w:noProof/>
            <w:webHidden/>
          </w:rPr>
          <w:instrText xml:space="preserve"> PAGEREF _Toc523320808 \h </w:instrText>
        </w:r>
        <w:r w:rsidR="00B91019">
          <w:rPr>
            <w:noProof/>
            <w:webHidden/>
          </w:rPr>
        </w:r>
        <w:r w:rsidR="00B91019">
          <w:rPr>
            <w:noProof/>
            <w:webHidden/>
          </w:rPr>
          <w:fldChar w:fldCharType="separate"/>
        </w:r>
        <w:r w:rsidR="00B91019">
          <w:rPr>
            <w:noProof/>
            <w:webHidden/>
          </w:rPr>
          <w:t>11</w:t>
        </w:r>
        <w:r w:rsidR="00B91019">
          <w:rPr>
            <w:noProof/>
            <w:webHidden/>
          </w:rPr>
          <w:fldChar w:fldCharType="end"/>
        </w:r>
      </w:hyperlink>
    </w:p>
    <w:p w:rsidR="00B91019" w:rsidRDefault="005339B3">
      <w:pPr>
        <w:pStyle w:val="TDC2"/>
        <w:tabs>
          <w:tab w:val="left" w:pos="1100"/>
          <w:tab w:val="right" w:leader="dot" w:pos="9174"/>
        </w:tabs>
        <w:rPr>
          <w:rFonts w:asciiTheme="minorHAnsi" w:eastAsiaTheme="minorEastAsia" w:hAnsiTheme="minorHAnsi" w:cstheme="minorBidi"/>
          <w:noProof/>
          <w:sz w:val="22"/>
          <w:szCs w:val="22"/>
          <w:lang w:val="es-AR" w:eastAsia="es-AR"/>
        </w:rPr>
      </w:pPr>
      <w:hyperlink w:anchor="_Toc523320809" w:history="1">
        <w:r w:rsidR="00B91019" w:rsidRPr="00FB4EE7">
          <w:rPr>
            <w:rStyle w:val="Hipervnculo"/>
            <w:rFonts w:ascii="Arial" w:hAnsi="Arial"/>
            <w:noProof/>
          </w:rPr>
          <w:t>10.1.</w:t>
        </w:r>
        <w:r w:rsidR="00B91019">
          <w:rPr>
            <w:rFonts w:asciiTheme="minorHAnsi" w:eastAsiaTheme="minorEastAsia" w:hAnsiTheme="minorHAnsi" w:cstheme="minorBidi"/>
            <w:noProof/>
            <w:sz w:val="22"/>
            <w:szCs w:val="22"/>
            <w:lang w:val="es-AR" w:eastAsia="es-AR"/>
          </w:rPr>
          <w:tab/>
        </w:r>
        <w:r w:rsidR="00B91019" w:rsidRPr="00FB4EE7">
          <w:rPr>
            <w:rStyle w:val="Hipervnculo"/>
            <w:rFonts w:ascii="Arial" w:hAnsi="Arial"/>
            <w:noProof/>
          </w:rPr>
          <w:t>De Tipo</w:t>
        </w:r>
        <w:r w:rsidR="00B91019">
          <w:rPr>
            <w:noProof/>
            <w:webHidden/>
          </w:rPr>
          <w:tab/>
        </w:r>
        <w:r w:rsidR="00B91019">
          <w:rPr>
            <w:noProof/>
            <w:webHidden/>
          </w:rPr>
          <w:fldChar w:fldCharType="begin"/>
        </w:r>
        <w:r w:rsidR="00B91019">
          <w:rPr>
            <w:noProof/>
            <w:webHidden/>
          </w:rPr>
          <w:instrText xml:space="preserve"> PAGEREF _Toc523320809 \h </w:instrText>
        </w:r>
        <w:r w:rsidR="00B91019">
          <w:rPr>
            <w:noProof/>
            <w:webHidden/>
          </w:rPr>
        </w:r>
        <w:r w:rsidR="00B91019">
          <w:rPr>
            <w:noProof/>
            <w:webHidden/>
          </w:rPr>
          <w:fldChar w:fldCharType="separate"/>
        </w:r>
        <w:r w:rsidR="00B91019">
          <w:rPr>
            <w:noProof/>
            <w:webHidden/>
          </w:rPr>
          <w:t>11</w:t>
        </w:r>
        <w:r w:rsidR="00B91019">
          <w:rPr>
            <w:noProof/>
            <w:webHidden/>
          </w:rPr>
          <w:fldChar w:fldCharType="end"/>
        </w:r>
      </w:hyperlink>
    </w:p>
    <w:p w:rsidR="00B91019" w:rsidRDefault="005339B3">
      <w:pPr>
        <w:pStyle w:val="TDC2"/>
        <w:tabs>
          <w:tab w:val="left" w:pos="1100"/>
          <w:tab w:val="right" w:leader="dot" w:pos="9174"/>
        </w:tabs>
        <w:rPr>
          <w:rFonts w:asciiTheme="minorHAnsi" w:eastAsiaTheme="minorEastAsia" w:hAnsiTheme="minorHAnsi" w:cstheme="minorBidi"/>
          <w:noProof/>
          <w:sz w:val="22"/>
          <w:szCs w:val="22"/>
          <w:lang w:val="es-AR" w:eastAsia="es-AR"/>
        </w:rPr>
      </w:pPr>
      <w:hyperlink w:anchor="_Toc523320810" w:history="1">
        <w:r w:rsidR="00B91019" w:rsidRPr="00FB4EE7">
          <w:rPr>
            <w:rStyle w:val="Hipervnculo"/>
            <w:rFonts w:ascii="Arial" w:hAnsi="Arial"/>
            <w:noProof/>
          </w:rPr>
          <w:t>10.2.</w:t>
        </w:r>
        <w:r w:rsidR="00B91019">
          <w:rPr>
            <w:rFonts w:asciiTheme="minorHAnsi" w:eastAsiaTheme="minorEastAsia" w:hAnsiTheme="minorHAnsi" w:cstheme="minorBidi"/>
            <w:noProof/>
            <w:sz w:val="22"/>
            <w:szCs w:val="22"/>
            <w:lang w:val="es-AR" w:eastAsia="es-AR"/>
          </w:rPr>
          <w:tab/>
        </w:r>
        <w:r w:rsidR="00B91019" w:rsidRPr="00FB4EE7">
          <w:rPr>
            <w:rStyle w:val="Hipervnculo"/>
            <w:rFonts w:ascii="Arial" w:hAnsi="Arial"/>
            <w:noProof/>
          </w:rPr>
          <w:t>De Recepción en Fábrica</w:t>
        </w:r>
        <w:r w:rsidR="00B91019">
          <w:rPr>
            <w:noProof/>
            <w:webHidden/>
          </w:rPr>
          <w:tab/>
        </w:r>
        <w:r w:rsidR="00B91019">
          <w:rPr>
            <w:noProof/>
            <w:webHidden/>
          </w:rPr>
          <w:fldChar w:fldCharType="begin"/>
        </w:r>
        <w:r w:rsidR="00B91019">
          <w:rPr>
            <w:noProof/>
            <w:webHidden/>
          </w:rPr>
          <w:instrText xml:space="preserve"> PAGEREF _Toc523320810 \h </w:instrText>
        </w:r>
        <w:r w:rsidR="00B91019">
          <w:rPr>
            <w:noProof/>
            <w:webHidden/>
          </w:rPr>
        </w:r>
        <w:r w:rsidR="00B91019">
          <w:rPr>
            <w:noProof/>
            <w:webHidden/>
          </w:rPr>
          <w:fldChar w:fldCharType="separate"/>
        </w:r>
        <w:r w:rsidR="00B91019">
          <w:rPr>
            <w:noProof/>
            <w:webHidden/>
          </w:rPr>
          <w:t>11</w:t>
        </w:r>
        <w:r w:rsidR="00B91019">
          <w:rPr>
            <w:noProof/>
            <w:webHidden/>
          </w:rPr>
          <w:fldChar w:fldCharType="end"/>
        </w:r>
      </w:hyperlink>
    </w:p>
    <w:p w:rsidR="00B91019" w:rsidRDefault="005339B3">
      <w:pPr>
        <w:pStyle w:val="TDC2"/>
        <w:tabs>
          <w:tab w:val="left" w:pos="1100"/>
          <w:tab w:val="right" w:leader="dot" w:pos="9174"/>
        </w:tabs>
        <w:rPr>
          <w:rFonts w:asciiTheme="minorHAnsi" w:eastAsiaTheme="minorEastAsia" w:hAnsiTheme="minorHAnsi" w:cstheme="minorBidi"/>
          <w:noProof/>
          <w:sz w:val="22"/>
          <w:szCs w:val="22"/>
          <w:lang w:val="es-AR" w:eastAsia="es-AR"/>
        </w:rPr>
      </w:pPr>
      <w:hyperlink w:anchor="_Toc523320811" w:history="1">
        <w:r w:rsidR="00B91019" w:rsidRPr="00FB4EE7">
          <w:rPr>
            <w:rStyle w:val="Hipervnculo"/>
            <w:rFonts w:ascii="Arial" w:hAnsi="Arial"/>
            <w:noProof/>
          </w:rPr>
          <w:t>10.3.</w:t>
        </w:r>
        <w:r w:rsidR="00B91019">
          <w:rPr>
            <w:rFonts w:asciiTheme="minorHAnsi" w:eastAsiaTheme="minorEastAsia" w:hAnsiTheme="minorHAnsi" w:cstheme="minorBidi"/>
            <w:noProof/>
            <w:sz w:val="22"/>
            <w:szCs w:val="22"/>
            <w:lang w:val="es-AR" w:eastAsia="es-AR"/>
          </w:rPr>
          <w:tab/>
        </w:r>
        <w:r w:rsidR="00B91019" w:rsidRPr="00FB4EE7">
          <w:rPr>
            <w:rStyle w:val="Hipervnculo"/>
            <w:rFonts w:ascii="Arial" w:hAnsi="Arial"/>
            <w:noProof/>
          </w:rPr>
          <w:t>De Recepción en Obra</w:t>
        </w:r>
        <w:r w:rsidR="00B91019">
          <w:rPr>
            <w:noProof/>
            <w:webHidden/>
          </w:rPr>
          <w:tab/>
        </w:r>
        <w:r w:rsidR="00B91019">
          <w:rPr>
            <w:noProof/>
            <w:webHidden/>
          </w:rPr>
          <w:fldChar w:fldCharType="begin"/>
        </w:r>
        <w:r w:rsidR="00B91019">
          <w:rPr>
            <w:noProof/>
            <w:webHidden/>
          </w:rPr>
          <w:instrText xml:space="preserve"> PAGEREF _Toc523320811 \h </w:instrText>
        </w:r>
        <w:r w:rsidR="00B91019">
          <w:rPr>
            <w:noProof/>
            <w:webHidden/>
          </w:rPr>
        </w:r>
        <w:r w:rsidR="00B91019">
          <w:rPr>
            <w:noProof/>
            <w:webHidden/>
          </w:rPr>
          <w:fldChar w:fldCharType="separate"/>
        </w:r>
        <w:r w:rsidR="00B91019">
          <w:rPr>
            <w:noProof/>
            <w:webHidden/>
          </w:rPr>
          <w:t>11</w:t>
        </w:r>
        <w:r w:rsidR="00B91019">
          <w:rPr>
            <w:noProof/>
            <w:webHidden/>
          </w:rPr>
          <w:fldChar w:fldCharType="end"/>
        </w:r>
      </w:hyperlink>
    </w:p>
    <w:p w:rsidR="00B91019" w:rsidRDefault="005339B3">
      <w:pPr>
        <w:pStyle w:val="TDC2"/>
        <w:tabs>
          <w:tab w:val="left" w:pos="1100"/>
          <w:tab w:val="right" w:leader="dot" w:pos="9174"/>
        </w:tabs>
        <w:rPr>
          <w:rFonts w:asciiTheme="minorHAnsi" w:eastAsiaTheme="minorEastAsia" w:hAnsiTheme="minorHAnsi" w:cstheme="minorBidi"/>
          <w:noProof/>
          <w:sz w:val="22"/>
          <w:szCs w:val="22"/>
          <w:lang w:val="es-AR" w:eastAsia="es-AR"/>
        </w:rPr>
      </w:pPr>
      <w:hyperlink w:anchor="_Toc523320812" w:history="1">
        <w:r w:rsidR="00B91019" w:rsidRPr="00FB4EE7">
          <w:rPr>
            <w:rStyle w:val="Hipervnculo"/>
            <w:rFonts w:ascii="Arial" w:hAnsi="Arial"/>
            <w:noProof/>
          </w:rPr>
          <w:t>10.4.</w:t>
        </w:r>
        <w:r w:rsidR="00B91019">
          <w:rPr>
            <w:rFonts w:asciiTheme="minorHAnsi" w:eastAsiaTheme="minorEastAsia" w:hAnsiTheme="minorHAnsi" w:cstheme="minorBidi"/>
            <w:noProof/>
            <w:sz w:val="22"/>
            <w:szCs w:val="22"/>
            <w:lang w:val="es-AR" w:eastAsia="es-AR"/>
          </w:rPr>
          <w:tab/>
        </w:r>
        <w:r w:rsidR="00B91019" w:rsidRPr="00FB4EE7">
          <w:rPr>
            <w:rStyle w:val="Hipervnculo"/>
            <w:rFonts w:ascii="Arial" w:hAnsi="Arial"/>
            <w:noProof/>
          </w:rPr>
          <w:t>Mediciones del enlace</w:t>
        </w:r>
        <w:r w:rsidR="00B91019">
          <w:rPr>
            <w:noProof/>
            <w:webHidden/>
          </w:rPr>
          <w:tab/>
        </w:r>
        <w:r w:rsidR="00B91019">
          <w:rPr>
            <w:noProof/>
            <w:webHidden/>
          </w:rPr>
          <w:fldChar w:fldCharType="begin"/>
        </w:r>
        <w:r w:rsidR="00B91019">
          <w:rPr>
            <w:noProof/>
            <w:webHidden/>
          </w:rPr>
          <w:instrText xml:space="preserve"> PAGEREF _Toc523320812 \h </w:instrText>
        </w:r>
        <w:r w:rsidR="00B91019">
          <w:rPr>
            <w:noProof/>
            <w:webHidden/>
          </w:rPr>
        </w:r>
        <w:r w:rsidR="00B91019">
          <w:rPr>
            <w:noProof/>
            <w:webHidden/>
          </w:rPr>
          <w:fldChar w:fldCharType="separate"/>
        </w:r>
        <w:r w:rsidR="00B91019">
          <w:rPr>
            <w:noProof/>
            <w:webHidden/>
          </w:rPr>
          <w:t>11</w:t>
        </w:r>
        <w:r w:rsidR="00B91019">
          <w:rPr>
            <w:noProof/>
            <w:webHidden/>
          </w:rPr>
          <w:fldChar w:fldCharType="end"/>
        </w:r>
      </w:hyperlink>
    </w:p>
    <w:p w:rsidR="00B91019" w:rsidRDefault="005339B3">
      <w:pPr>
        <w:pStyle w:val="TDC2"/>
        <w:tabs>
          <w:tab w:val="left" w:pos="880"/>
          <w:tab w:val="right" w:leader="dot" w:pos="9174"/>
        </w:tabs>
        <w:rPr>
          <w:rFonts w:asciiTheme="minorHAnsi" w:eastAsiaTheme="minorEastAsia" w:hAnsiTheme="minorHAnsi" w:cstheme="minorBidi"/>
          <w:noProof/>
          <w:sz w:val="22"/>
          <w:szCs w:val="22"/>
          <w:lang w:val="es-AR" w:eastAsia="es-AR"/>
        </w:rPr>
      </w:pPr>
      <w:hyperlink w:anchor="_Toc523320813" w:history="1">
        <w:r w:rsidR="00B91019" w:rsidRPr="00FB4EE7">
          <w:rPr>
            <w:rStyle w:val="Hipervnculo"/>
            <w:rFonts w:ascii="Arial" w:hAnsi="Arial"/>
            <w:noProof/>
          </w:rPr>
          <w:t>11.</w:t>
        </w:r>
        <w:r w:rsidR="00B91019">
          <w:rPr>
            <w:rFonts w:asciiTheme="minorHAnsi" w:eastAsiaTheme="minorEastAsia" w:hAnsiTheme="minorHAnsi" w:cstheme="minorBidi"/>
            <w:noProof/>
            <w:sz w:val="22"/>
            <w:szCs w:val="22"/>
            <w:lang w:val="es-AR" w:eastAsia="es-AR"/>
          </w:rPr>
          <w:tab/>
        </w:r>
        <w:r w:rsidR="00B91019" w:rsidRPr="00FB4EE7">
          <w:rPr>
            <w:rStyle w:val="Hipervnculo"/>
            <w:rFonts w:ascii="Arial" w:hAnsi="Arial"/>
            <w:noProof/>
          </w:rPr>
          <w:t>FACILIDADES PARA MANTENIMIENTO</w:t>
        </w:r>
        <w:r w:rsidR="00B91019">
          <w:rPr>
            <w:noProof/>
            <w:webHidden/>
          </w:rPr>
          <w:tab/>
        </w:r>
        <w:r w:rsidR="00B91019">
          <w:rPr>
            <w:noProof/>
            <w:webHidden/>
          </w:rPr>
          <w:fldChar w:fldCharType="begin"/>
        </w:r>
        <w:r w:rsidR="00B91019">
          <w:rPr>
            <w:noProof/>
            <w:webHidden/>
          </w:rPr>
          <w:instrText xml:space="preserve"> PAGEREF _Toc523320813 \h </w:instrText>
        </w:r>
        <w:r w:rsidR="00B91019">
          <w:rPr>
            <w:noProof/>
            <w:webHidden/>
          </w:rPr>
        </w:r>
        <w:r w:rsidR="00B91019">
          <w:rPr>
            <w:noProof/>
            <w:webHidden/>
          </w:rPr>
          <w:fldChar w:fldCharType="separate"/>
        </w:r>
        <w:r w:rsidR="00B91019">
          <w:rPr>
            <w:noProof/>
            <w:webHidden/>
          </w:rPr>
          <w:t>12</w:t>
        </w:r>
        <w:r w:rsidR="00B91019">
          <w:rPr>
            <w:noProof/>
            <w:webHidden/>
          </w:rPr>
          <w:fldChar w:fldCharType="end"/>
        </w:r>
      </w:hyperlink>
    </w:p>
    <w:p w:rsidR="00B91019" w:rsidRDefault="005339B3">
      <w:pPr>
        <w:pStyle w:val="TDC2"/>
        <w:tabs>
          <w:tab w:val="left" w:pos="1100"/>
          <w:tab w:val="right" w:leader="dot" w:pos="9174"/>
        </w:tabs>
        <w:rPr>
          <w:rFonts w:asciiTheme="minorHAnsi" w:eastAsiaTheme="minorEastAsia" w:hAnsiTheme="minorHAnsi" w:cstheme="minorBidi"/>
          <w:noProof/>
          <w:sz w:val="22"/>
          <w:szCs w:val="22"/>
          <w:lang w:val="es-AR" w:eastAsia="es-AR"/>
        </w:rPr>
      </w:pPr>
      <w:hyperlink w:anchor="_Toc523320814" w:history="1">
        <w:r w:rsidR="00B91019" w:rsidRPr="00FB4EE7">
          <w:rPr>
            <w:rStyle w:val="Hipervnculo"/>
            <w:rFonts w:ascii="Arial" w:hAnsi="Arial"/>
            <w:noProof/>
          </w:rPr>
          <w:t>11.1.</w:t>
        </w:r>
        <w:r w:rsidR="00B91019">
          <w:rPr>
            <w:rFonts w:asciiTheme="minorHAnsi" w:eastAsiaTheme="minorEastAsia" w:hAnsiTheme="minorHAnsi" w:cstheme="minorBidi"/>
            <w:noProof/>
            <w:sz w:val="22"/>
            <w:szCs w:val="22"/>
            <w:lang w:val="es-AR" w:eastAsia="es-AR"/>
          </w:rPr>
          <w:tab/>
        </w:r>
        <w:r w:rsidR="00B91019" w:rsidRPr="00FB4EE7">
          <w:rPr>
            <w:rStyle w:val="Hipervnculo"/>
            <w:rFonts w:ascii="Arial" w:hAnsi="Arial"/>
            <w:noProof/>
          </w:rPr>
          <w:t>Repuestos</w:t>
        </w:r>
        <w:r w:rsidR="00B91019">
          <w:rPr>
            <w:noProof/>
            <w:webHidden/>
          </w:rPr>
          <w:tab/>
        </w:r>
        <w:r w:rsidR="00B91019">
          <w:rPr>
            <w:noProof/>
            <w:webHidden/>
          </w:rPr>
          <w:fldChar w:fldCharType="begin"/>
        </w:r>
        <w:r w:rsidR="00B91019">
          <w:rPr>
            <w:noProof/>
            <w:webHidden/>
          </w:rPr>
          <w:instrText xml:space="preserve"> PAGEREF _Toc523320814 \h </w:instrText>
        </w:r>
        <w:r w:rsidR="00B91019">
          <w:rPr>
            <w:noProof/>
            <w:webHidden/>
          </w:rPr>
        </w:r>
        <w:r w:rsidR="00B91019">
          <w:rPr>
            <w:noProof/>
            <w:webHidden/>
          </w:rPr>
          <w:fldChar w:fldCharType="separate"/>
        </w:r>
        <w:r w:rsidR="00B91019">
          <w:rPr>
            <w:noProof/>
            <w:webHidden/>
          </w:rPr>
          <w:t>12</w:t>
        </w:r>
        <w:r w:rsidR="00B91019">
          <w:rPr>
            <w:noProof/>
            <w:webHidden/>
          </w:rPr>
          <w:fldChar w:fldCharType="end"/>
        </w:r>
      </w:hyperlink>
    </w:p>
    <w:p w:rsidR="00B91019" w:rsidRDefault="005339B3">
      <w:pPr>
        <w:pStyle w:val="TDC2"/>
        <w:tabs>
          <w:tab w:val="left" w:pos="1100"/>
          <w:tab w:val="right" w:leader="dot" w:pos="9174"/>
        </w:tabs>
        <w:rPr>
          <w:rFonts w:asciiTheme="minorHAnsi" w:eastAsiaTheme="minorEastAsia" w:hAnsiTheme="minorHAnsi" w:cstheme="minorBidi"/>
          <w:noProof/>
          <w:sz w:val="22"/>
          <w:szCs w:val="22"/>
          <w:lang w:val="es-AR" w:eastAsia="es-AR"/>
        </w:rPr>
      </w:pPr>
      <w:hyperlink w:anchor="_Toc523320815" w:history="1">
        <w:r w:rsidR="00B91019" w:rsidRPr="00FB4EE7">
          <w:rPr>
            <w:rStyle w:val="Hipervnculo"/>
            <w:rFonts w:ascii="Arial" w:hAnsi="Arial"/>
            <w:noProof/>
          </w:rPr>
          <w:t>11.2.</w:t>
        </w:r>
        <w:r w:rsidR="00B91019">
          <w:rPr>
            <w:rFonts w:asciiTheme="minorHAnsi" w:eastAsiaTheme="minorEastAsia" w:hAnsiTheme="minorHAnsi" w:cstheme="minorBidi"/>
            <w:noProof/>
            <w:sz w:val="22"/>
            <w:szCs w:val="22"/>
            <w:lang w:val="es-AR" w:eastAsia="es-AR"/>
          </w:rPr>
          <w:tab/>
        </w:r>
        <w:r w:rsidR="00B91019" w:rsidRPr="00FB4EE7">
          <w:rPr>
            <w:rStyle w:val="Hipervnculo"/>
            <w:rFonts w:ascii="Arial" w:hAnsi="Arial"/>
            <w:noProof/>
          </w:rPr>
          <w:t>Computadora</w:t>
        </w:r>
        <w:r w:rsidR="00B91019">
          <w:rPr>
            <w:noProof/>
            <w:webHidden/>
          </w:rPr>
          <w:tab/>
        </w:r>
        <w:r w:rsidR="00B91019">
          <w:rPr>
            <w:noProof/>
            <w:webHidden/>
          </w:rPr>
          <w:fldChar w:fldCharType="begin"/>
        </w:r>
        <w:r w:rsidR="00B91019">
          <w:rPr>
            <w:noProof/>
            <w:webHidden/>
          </w:rPr>
          <w:instrText xml:space="preserve"> PAGEREF _Toc523320815 \h </w:instrText>
        </w:r>
        <w:r w:rsidR="00B91019">
          <w:rPr>
            <w:noProof/>
            <w:webHidden/>
          </w:rPr>
        </w:r>
        <w:r w:rsidR="00B91019">
          <w:rPr>
            <w:noProof/>
            <w:webHidden/>
          </w:rPr>
          <w:fldChar w:fldCharType="separate"/>
        </w:r>
        <w:r w:rsidR="00B91019">
          <w:rPr>
            <w:noProof/>
            <w:webHidden/>
          </w:rPr>
          <w:t>12</w:t>
        </w:r>
        <w:r w:rsidR="00B91019">
          <w:rPr>
            <w:noProof/>
            <w:webHidden/>
          </w:rPr>
          <w:fldChar w:fldCharType="end"/>
        </w:r>
      </w:hyperlink>
    </w:p>
    <w:p w:rsidR="00B91019" w:rsidRDefault="005339B3">
      <w:pPr>
        <w:pStyle w:val="TDC2"/>
        <w:tabs>
          <w:tab w:val="left" w:pos="1100"/>
          <w:tab w:val="right" w:leader="dot" w:pos="9174"/>
        </w:tabs>
        <w:rPr>
          <w:rFonts w:asciiTheme="minorHAnsi" w:eastAsiaTheme="minorEastAsia" w:hAnsiTheme="minorHAnsi" w:cstheme="minorBidi"/>
          <w:noProof/>
          <w:sz w:val="22"/>
          <w:szCs w:val="22"/>
          <w:lang w:val="es-AR" w:eastAsia="es-AR"/>
        </w:rPr>
      </w:pPr>
      <w:hyperlink w:anchor="_Toc523320816" w:history="1">
        <w:r w:rsidR="00B91019" w:rsidRPr="00FB4EE7">
          <w:rPr>
            <w:rStyle w:val="Hipervnculo"/>
            <w:rFonts w:ascii="Arial" w:hAnsi="Arial"/>
            <w:noProof/>
          </w:rPr>
          <w:t>11.3.</w:t>
        </w:r>
        <w:r w:rsidR="00B91019">
          <w:rPr>
            <w:rFonts w:asciiTheme="minorHAnsi" w:eastAsiaTheme="minorEastAsia" w:hAnsiTheme="minorHAnsi" w:cstheme="minorBidi"/>
            <w:noProof/>
            <w:sz w:val="22"/>
            <w:szCs w:val="22"/>
            <w:lang w:val="es-AR" w:eastAsia="es-AR"/>
          </w:rPr>
          <w:tab/>
        </w:r>
        <w:r w:rsidR="00B91019" w:rsidRPr="00FB4EE7">
          <w:rPr>
            <w:rStyle w:val="Hipervnculo"/>
            <w:rFonts w:ascii="Arial" w:hAnsi="Arial"/>
            <w:noProof/>
          </w:rPr>
          <w:t>Capacitación</w:t>
        </w:r>
        <w:r w:rsidR="00B91019">
          <w:rPr>
            <w:noProof/>
            <w:webHidden/>
          </w:rPr>
          <w:tab/>
        </w:r>
        <w:r w:rsidR="00B91019">
          <w:rPr>
            <w:noProof/>
            <w:webHidden/>
          </w:rPr>
          <w:fldChar w:fldCharType="begin"/>
        </w:r>
        <w:r w:rsidR="00B91019">
          <w:rPr>
            <w:noProof/>
            <w:webHidden/>
          </w:rPr>
          <w:instrText xml:space="preserve"> PAGEREF _Toc523320816 \h </w:instrText>
        </w:r>
        <w:r w:rsidR="00B91019">
          <w:rPr>
            <w:noProof/>
            <w:webHidden/>
          </w:rPr>
        </w:r>
        <w:r w:rsidR="00B91019">
          <w:rPr>
            <w:noProof/>
            <w:webHidden/>
          </w:rPr>
          <w:fldChar w:fldCharType="separate"/>
        </w:r>
        <w:r w:rsidR="00B91019">
          <w:rPr>
            <w:noProof/>
            <w:webHidden/>
          </w:rPr>
          <w:t>12</w:t>
        </w:r>
        <w:r w:rsidR="00B91019">
          <w:rPr>
            <w:noProof/>
            <w:webHidden/>
          </w:rPr>
          <w:fldChar w:fldCharType="end"/>
        </w:r>
      </w:hyperlink>
    </w:p>
    <w:p w:rsidR="00B91019" w:rsidRDefault="005339B3">
      <w:pPr>
        <w:pStyle w:val="TDC2"/>
        <w:tabs>
          <w:tab w:val="left" w:pos="880"/>
          <w:tab w:val="right" w:leader="dot" w:pos="9174"/>
        </w:tabs>
        <w:rPr>
          <w:rFonts w:asciiTheme="minorHAnsi" w:eastAsiaTheme="minorEastAsia" w:hAnsiTheme="minorHAnsi" w:cstheme="minorBidi"/>
          <w:noProof/>
          <w:sz w:val="22"/>
          <w:szCs w:val="22"/>
          <w:lang w:val="es-AR" w:eastAsia="es-AR"/>
        </w:rPr>
      </w:pPr>
      <w:hyperlink w:anchor="_Toc523320817" w:history="1">
        <w:r w:rsidR="00B91019" w:rsidRPr="00FB4EE7">
          <w:rPr>
            <w:rStyle w:val="Hipervnculo"/>
            <w:rFonts w:ascii="Arial" w:hAnsi="Arial"/>
            <w:noProof/>
          </w:rPr>
          <w:t>12.</w:t>
        </w:r>
        <w:r w:rsidR="00B91019">
          <w:rPr>
            <w:rFonts w:asciiTheme="minorHAnsi" w:eastAsiaTheme="minorEastAsia" w:hAnsiTheme="minorHAnsi" w:cstheme="minorBidi"/>
            <w:noProof/>
            <w:sz w:val="22"/>
            <w:szCs w:val="22"/>
            <w:lang w:val="es-AR" w:eastAsia="es-AR"/>
          </w:rPr>
          <w:tab/>
        </w:r>
        <w:r w:rsidR="00B91019" w:rsidRPr="00FB4EE7">
          <w:rPr>
            <w:rStyle w:val="Hipervnculo"/>
            <w:rFonts w:ascii="Arial" w:hAnsi="Arial"/>
            <w:noProof/>
          </w:rPr>
          <w:t>GARANTÍA</w:t>
        </w:r>
        <w:r w:rsidR="00B91019">
          <w:rPr>
            <w:noProof/>
            <w:webHidden/>
          </w:rPr>
          <w:tab/>
        </w:r>
        <w:r w:rsidR="00B91019">
          <w:rPr>
            <w:noProof/>
            <w:webHidden/>
          </w:rPr>
          <w:fldChar w:fldCharType="begin"/>
        </w:r>
        <w:r w:rsidR="00B91019">
          <w:rPr>
            <w:noProof/>
            <w:webHidden/>
          </w:rPr>
          <w:instrText xml:space="preserve"> PAGEREF _Toc523320817 \h </w:instrText>
        </w:r>
        <w:r w:rsidR="00B91019">
          <w:rPr>
            <w:noProof/>
            <w:webHidden/>
          </w:rPr>
        </w:r>
        <w:r w:rsidR="00B91019">
          <w:rPr>
            <w:noProof/>
            <w:webHidden/>
          </w:rPr>
          <w:fldChar w:fldCharType="separate"/>
        </w:r>
        <w:r w:rsidR="00B91019">
          <w:rPr>
            <w:noProof/>
            <w:webHidden/>
          </w:rPr>
          <w:t>12</w:t>
        </w:r>
        <w:r w:rsidR="00B91019">
          <w:rPr>
            <w:noProof/>
            <w:webHidden/>
          </w:rPr>
          <w:fldChar w:fldCharType="end"/>
        </w:r>
      </w:hyperlink>
    </w:p>
    <w:p w:rsidR="000731F2" w:rsidRDefault="000731F2" w:rsidP="000731F2">
      <w:pPr>
        <w:jc w:val="center"/>
        <w:rPr>
          <w:rFonts w:ascii="Arial" w:hAnsi="Arial" w:cs="Arial"/>
          <w:b/>
          <w:sz w:val="22"/>
          <w:szCs w:val="22"/>
          <w:lang w:val="es-AR"/>
        </w:rPr>
      </w:pPr>
      <w:r w:rsidRPr="00D85A00">
        <w:rPr>
          <w:rFonts w:ascii="Arial" w:hAnsi="Arial" w:cs="Arial"/>
          <w:b/>
          <w:sz w:val="22"/>
          <w:szCs w:val="22"/>
          <w:lang w:val="es-AR"/>
        </w:rPr>
        <w:fldChar w:fldCharType="end"/>
      </w:r>
    </w:p>
    <w:p w:rsidR="000731F2" w:rsidRDefault="000731F2" w:rsidP="000731F2">
      <w:pPr>
        <w:jc w:val="both"/>
        <w:rPr>
          <w:rFonts w:ascii="Arial" w:hAnsi="Arial" w:cs="Arial"/>
          <w:sz w:val="22"/>
          <w:szCs w:val="22"/>
          <w:lang w:val="es-AR"/>
        </w:rPr>
      </w:pPr>
    </w:p>
    <w:p w:rsidR="00B91019" w:rsidRDefault="000731F2" w:rsidP="00B91019">
      <w:pPr>
        <w:pStyle w:val="Ttulo2"/>
        <w:rPr>
          <w:rFonts w:cs="Arial"/>
          <w:sz w:val="22"/>
          <w:lang w:val="es-AR"/>
        </w:rPr>
      </w:pPr>
      <w:r>
        <w:rPr>
          <w:rFonts w:cs="Arial"/>
          <w:sz w:val="22"/>
          <w:lang w:val="es-AR"/>
        </w:rPr>
        <w:br w:type="page"/>
      </w:r>
      <w:bookmarkStart w:id="11" w:name="_Toc309030353"/>
      <w:bookmarkStart w:id="12" w:name="_Toc523320783"/>
    </w:p>
    <w:p w:rsidR="00B91019" w:rsidRPr="00D85A00" w:rsidRDefault="00B91019" w:rsidP="00B91019">
      <w:pPr>
        <w:tabs>
          <w:tab w:val="left" w:pos="2865"/>
        </w:tabs>
        <w:jc w:val="center"/>
        <w:rPr>
          <w:rFonts w:ascii="Arial" w:hAnsi="Arial" w:cs="Arial"/>
          <w:b/>
          <w:sz w:val="22"/>
          <w:szCs w:val="22"/>
          <w:lang w:val="es-AR"/>
        </w:rPr>
      </w:pPr>
      <w:r w:rsidRPr="00D85A00">
        <w:rPr>
          <w:rFonts w:ascii="Arial" w:hAnsi="Arial" w:cs="Arial"/>
          <w:b/>
          <w:sz w:val="22"/>
          <w:szCs w:val="22"/>
          <w:lang w:val="es-AR"/>
        </w:rPr>
        <w:lastRenderedPageBreak/>
        <w:t>SISTEMA DE COMUNICACIONES POR MICROONDAS</w:t>
      </w:r>
    </w:p>
    <w:p w:rsidR="00B91019" w:rsidRPr="00B91019" w:rsidRDefault="00B91019" w:rsidP="00B91019">
      <w:pPr>
        <w:jc w:val="center"/>
        <w:rPr>
          <w:rFonts w:ascii="Arial" w:hAnsi="Arial" w:cs="Arial"/>
          <w:sz w:val="22"/>
          <w:szCs w:val="22"/>
          <w:lang w:val="es-AR"/>
        </w:rPr>
      </w:pPr>
      <w:r w:rsidRPr="009719E1">
        <w:rPr>
          <w:rFonts w:ascii="Arial" w:hAnsi="Arial" w:cs="Arial"/>
          <w:b/>
          <w:sz w:val="22"/>
          <w:szCs w:val="22"/>
          <w:lang w:val="es-AR"/>
        </w:rPr>
        <w:t>E.T. HENDERSON 132</w:t>
      </w:r>
      <w:r>
        <w:rPr>
          <w:rFonts w:ascii="Arial" w:hAnsi="Arial" w:cs="Arial"/>
          <w:b/>
          <w:sz w:val="22"/>
          <w:szCs w:val="22"/>
          <w:lang w:val="es-AR"/>
        </w:rPr>
        <w:t xml:space="preserve"> </w:t>
      </w:r>
      <w:proofErr w:type="spellStart"/>
      <w:r>
        <w:rPr>
          <w:rFonts w:ascii="Arial" w:hAnsi="Arial" w:cs="Arial"/>
          <w:b/>
          <w:sz w:val="22"/>
          <w:szCs w:val="22"/>
          <w:lang w:val="es-AR"/>
        </w:rPr>
        <w:t>kV</w:t>
      </w:r>
      <w:proofErr w:type="spellEnd"/>
      <w:r w:rsidRPr="009719E1">
        <w:rPr>
          <w:rFonts w:ascii="Arial" w:hAnsi="Arial" w:cs="Arial"/>
          <w:b/>
          <w:sz w:val="22"/>
          <w:szCs w:val="22"/>
          <w:lang w:val="es-AR"/>
        </w:rPr>
        <w:t xml:space="preserve"> – E.T. OLAVARRÍA 132</w:t>
      </w:r>
      <w:r>
        <w:rPr>
          <w:rFonts w:ascii="Arial" w:hAnsi="Arial" w:cs="Arial"/>
          <w:b/>
          <w:sz w:val="22"/>
          <w:szCs w:val="22"/>
          <w:lang w:val="es-AR"/>
        </w:rPr>
        <w:t xml:space="preserve"> </w:t>
      </w:r>
      <w:proofErr w:type="spellStart"/>
      <w:r>
        <w:rPr>
          <w:rFonts w:ascii="Arial" w:hAnsi="Arial" w:cs="Arial"/>
          <w:b/>
          <w:sz w:val="22"/>
          <w:szCs w:val="22"/>
          <w:lang w:val="es-AR"/>
        </w:rPr>
        <w:t>kV</w:t>
      </w:r>
      <w:proofErr w:type="spellEnd"/>
    </w:p>
    <w:p w:rsidR="00B91019" w:rsidRPr="00B91019" w:rsidRDefault="00B91019" w:rsidP="00B91019">
      <w:pPr>
        <w:rPr>
          <w:rFonts w:ascii="Arial" w:hAnsi="Arial" w:cs="Arial"/>
          <w:sz w:val="22"/>
          <w:szCs w:val="22"/>
          <w:lang w:val="es-AR"/>
        </w:rPr>
      </w:pPr>
    </w:p>
    <w:p w:rsidR="000731F2" w:rsidRPr="00B91019" w:rsidRDefault="000731F2" w:rsidP="00B91019">
      <w:pPr>
        <w:pStyle w:val="Ttulo2"/>
        <w:rPr>
          <w:rFonts w:ascii="Arial" w:hAnsi="Arial" w:cs="Arial"/>
        </w:rPr>
      </w:pPr>
      <w:r w:rsidRPr="00B91019">
        <w:rPr>
          <w:rFonts w:ascii="Arial" w:hAnsi="Arial" w:cs="Arial"/>
        </w:rPr>
        <w:t>1.</w:t>
      </w:r>
      <w:r w:rsidRPr="00B91019">
        <w:rPr>
          <w:rFonts w:ascii="Arial" w:hAnsi="Arial" w:cs="Arial"/>
        </w:rPr>
        <w:tab/>
        <w:t>INTRODUCCION</w:t>
      </w:r>
      <w:bookmarkEnd w:id="11"/>
      <w:bookmarkEnd w:id="12"/>
    </w:p>
    <w:p w:rsidR="000731F2" w:rsidRPr="00D85A00" w:rsidRDefault="000731F2" w:rsidP="000731F2">
      <w:pPr>
        <w:pStyle w:val="Ttulo2"/>
        <w:numPr>
          <w:ilvl w:val="1"/>
          <w:numId w:val="5"/>
        </w:numPr>
        <w:spacing w:before="240" w:after="120"/>
        <w:rPr>
          <w:rFonts w:ascii="Arial" w:hAnsi="Arial"/>
          <w:szCs w:val="22"/>
        </w:rPr>
      </w:pPr>
      <w:bookmarkStart w:id="13" w:name="_Toc523320784"/>
      <w:r w:rsidRPr="00D85A00">
        <w:rPr>
          <w:rFonts w:ascii="Arial" w:hAnsi="Arial"/>
          <w:szCs w:val="22"/>
        </w:rPr>
        <w:t>Sistema a proveer</w:t>
      </w:r>
      <w:bookmarkEnd w:id="13"/>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La presente Memoria Descriptiva indica las características técnicas para la provisión e instalación de un enlace radioeléctrico SDH entre las EE.TT. HENDERSON (TRANSBA) y OLAVARRÍA (TRANSBA).</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Además se requiere la provisión, instalación, configuración y puesta en servicio de 4 (cuatro) multiplexores SDH/PDH a ser instalados en las EE.TT. HENDERSON (TRANSBA), HENDERSON (TRANSENER), OLVARRÍA (TRANSBA) y OLAVARRÍA (TRANSENER), cuyas características forman parte de estas Especificaciones Técnicas.</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Dichos multiplexores deberán estar vinculados entre sí a través de una fibra óptica subterránea que vinculará en cada una de las EE.TT. los edificios de TRANSENER y TRANSBA.</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Los nuevos equipos de radio deberán ser instalados en el Edificio de la EE.TT. HENDERSON y OLAVARRÍA de TRANSBA. Luego con la vinculación óptica entre los edificios, los multiplexores SDH a instalar en TRANSENER podrán acceder a los radios STM-1 instalados en TRANSBA y viceversa.</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Actualmente las EE.TT. HENDERSON (TRANSBA) y OLAVARRÍA (TRANSBA) están vinculadas a través de 2 (dos) repetidoras. Una de ellas, la Repetidora de Sierras Bayas, es propiedad de terceros por lo cual la misma deberá ser reemplazada por una totalmente nueva en ubicación de definir de acuerdo al cálculo de radio enlace.</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Básicamente las características principales del sistema radioeléctrico solicitado son:</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ab/>
      </w:r>
      <w:r w:rsidRPr="00D85A00">
        <w:rPr>
          <w:rFonts w:ascii="Arial" w:hAnsi="Arial" w:cs="Arial"/>
          <w:sz w:val="22"/>
          <w:szCs w:val="22"/>
        </w:rPr>
        <w:tab/>
        <w:t>Banda de Frecuencia:</w:t>
      </w:r>
      <w:r w:rsidRPr="00D85A00">
        <w:rPr>
          <w:rFonts w:ascii="Arial" w:hAnsi="Arial" w:cs="Arial"/>
          <w:sz w:val="22"/>
          <w:szCs w:val="22"/>
        </w:rPr>
        <w:tab/>
      </w:r>
      <w:r w:rsidRPr="00D85A00">
        <w:rPr>
          <w:rFonts w:ascii="Arial" w:hAnsi="Arial" w:cs="Arial"/>
          <w:sz w:val="22"/>
          <w:szCs w:val="22"/>
        </w:rPr>
        <w:tab/>
      </w:r>
      <w:r w:rsidRPr="00D85A00">
        <w:rPr>
          <w:rFonts w:ascii="Arial" w:hAnsi="Arial" w:cs="Arial"/>
          <w:sz w:val="22"/>
          <w:szCs w:val="22"/>
        </w:rPr>
        <w:tab/>
        <w:t>7,5 GHz</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ab/>
      </w:r>
      <w:r w:rsidRPr="00D85A00">
        <w:rPr>
          <w:rFonts w:ascii="Arial" w:hAnsi="Arial" w:cs="Arial"/>
          <w:sz w:val="22"/>
          <w:szCs w:val="22"/>
        </w:rPr>
        <w:tab/>
        <w:t>Capacidad de transmisión:</w:t>
      </w:r>
      <w:r w:rsidRPr="00D85A00">
        <w:rPr>
          <w:rFonts w:ascii="Arial" w:hAnsi="Arial" w:cs="Arial"/>
          <w:sz w:val="22"/>
          <w:szCs w:val="22"/>
        </w:rPr>
        <w:tab/>
      </w:r>
      <w:r w:rsidRPr="00D85A00">
        <w:rPr>
          <w:rFonts w:ascii="Arial" w:hAnsi="Arial" w:cs="Arial"/>
          <w:sz w:val="22"/>
          <w:szCs w:val="22"/>
        </w:rPr>
        <w:tab/>
      </w:r>
      <w:r w:rsidR="00B91019">
        <w:rPr>
          <w:rFonts w:ascii="Arial" w:hAnsi="Arial" w:cs="Arial"/>
          <w:sz w:val="22"/>
          <w:szCs w:val="22"/>
        </w:rPr>
        <w:tab/>
      </w:r>
      <w:r w:rsidRPr="00D85A00">
        <w:rPr>
          <w:rFonts w:ascii="Arial" w:hAnsi="Arial" w:cs="Arial"/>
          <w:sz w:val="22"/>
          <w:szCs w:val="22"/>
        </w:rPr>
        <w:t>STM-1</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ab/>
      </w:r>
      <w:r w:rsidRPr="00D85A00">
        <w:rPr>
          <w:rFonts w:ascii="Arial" w:hAnsi="Arial" w:cs="Arial"/>
          <w:sz w:val="22"/>
          <w:szCs w:val="22"/>
        </w:rPr>
        <w:tab/>
        <w:t>Tributarios E1:</w:t>
      </w:r>
      <w:r w:rsidRPr="00D85A00">
        <w:rPr>
          <w:rFonts w:ascii="Arial" w:hAnsi="Arial" w:cs="Arial"/>
          <w:sz w:val="22"/>
          <w:szCs w:val="22"/>
        </w:rPr>
        <w:tab/>
      </w:r>
      <w:r w:rsidRPr="00D85A00">
        <w:rPr>
          <w:rFonts w:ascii="Arial" w:hAnsi="Arial" w:cs="Arial"/>
          <w:sz w:val="22"/>
          <w:szCs w:val="22"/>
        </w:rPr>
        <w:tab/>
      </w:r>
      <w:r w:rsidRPr="00D85A00">
        <w:rPr>
          <w:rFonts w:ascii="Arial" w:hAnsi="Arial" w:cs="Arial"/>
          <w:sz w:val="22"/>
          <w:szCs w:val="22"/>
        </w:rPr>
        <w:tab/>
      </w:r>
      <w:r w:rsidRPr="00D85A00">
        <w:rPr>
          <w:rFonts w:ascii="Arial" w:hAnsi="Arial" w:cs="Arial"/>
          <w:sz w:val="22"/>
          <w:szCs w:val="22"/>
        </w:rPr>
        <w:tab/>
        <w:t>32 E1</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ab/>
      </w:r>
      <w:r w:rsidRPr="00D85A00">
        <w:rPr>
          <w:rFonts w:ascii="Arial" w:hAnsi="Arial" w:cs="Arial"/>
          <w:sz w:val="22"/>
          <w:szCs w:val="22"/>
        </w:rPr>
        <w:tab/>
        <w:t>Capacidad de tráfico ETHERNET:</w:t>
      </w:r>
      <w:r w:rsidRPr="00D85A00">
        <w:rPr>
          <w:rFonts w:ascii="Arial" w:hAnsi="Arial" w:cs="Arial"/>
          <w:sz w:val="22"/>
          <w:szCs w:val="22"/>
        </w:rPr>
        <w:tab/>
      </w:r>
      <w:r w:rsidR="00B91019">
        <w:rPr>
          <w:rFonts w:ascii="Arial" w:hAnsi="Arial" w:cs="Arial"/>
          <w:sz w:val="22"/>
          <w:szCs w:val="22"/>
        </w:rPr>
        <w:tab/>
      </w:r>
      <w:r w:rsidRPr="00D85A00">
        <w:rPr>
          <w:rFonts w:ascii="Arial" w:hAnsi="Arial" w:cs="Arial"/>
          <w:sz w:val="22"/>
          <w:szCs w:val="22"/>
        </w:rPr>
        <w:t>64Mbps</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El enlace deberá funcionar en configuración protegida 1+1 D.E. de modo de cumplir con una disponibilidad mejor que el 99.995% entre extremos, para la capacidad de transmisión  de STM-1.</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 xml:space="preserve">La provisión a realizar por el futuro Contratista </w:t>
      </w:r>
      <w:r>
        <w:rPr>
          <w:rFonts w:ascii="Arial" w:hAnsi="Arial" w:cs="Arial"/>
          <w:sz w:val="22"/>
          <w:szCs w:val="22"/>
        </w:rPr>
        <w:t xml:space="preserve">PPP </w:t>
      </w:r>
      <w:r w:rsidRPr="00D85A00">
        <w:rPr>
          <w:rFonts w:ascii="Arial" w:hAnsi="Arial" w:cs="Arial"/>
          <w:sz w:val="22"/>
          <w:szCs w:val="22"/>
        </w:rPr>
        <w:t>deberá ser completa, incluyendo todo el hardware y software como así también las respectivas licencias de uso que sean necesarias para el correcto funcionamiento del sistema solicitado. De allí que se deberán incluir todas las interfaces y/o adaptaciones que sean necesarias para este fin.</w:t>
      </w:r>
    </w:p>
    <w:p w:rsidR="000731F2" w:rsidRPr="00D85A00" w:rsidRDefault="000731F2" w:rsidP="000731F2">
      <w:pPr>
        <w:pStyle w:val="Ttulo2"/>
        <w:numPr>
          <w:ilvl w:val="0"/>
          <w:numId w:val="5"/>
        </w:numPr>
        <w:spacing w:before="240" w:after="60"/>
        <w:rPr>
          <w:rFonts w:ascii="Arial" w:hAnsi="Arial"/>
          <w:szCs w:val="22"/>
        </w:rPr>
      </w:pPr>
      <w:bookmarkStart w:id="14" w:name="_Toc485913839"/>
      <w:bookmarkStart w:id="15" w:name="_Toc523320785"/>
      <w:r w:rsidRPr="00D85A00">
        <w:rPr>
          <w:rFonts w:ascii="Arial" w:hAnsi="Arial"/>
          <w:szCs w:val="22"/>
        </w:rPr>
        <w:t>RELEVAMIENTO PREVIO</w:t>
      </w:r>
      <w:bookmarkEnd w:id="14"/>
      <w:bookmarkEnd w:id="15"/>
    </w:p>
    <w:p w:rsidR="000731F2" w:rsidRPr="00D85A00" w:rsidRDefault="000731F2" w:rsidP="000731F2">
      <w:pPr>
        <w:rPr>
          <w:rFonts w:ascii="Arial" w:hAnsi="Arial" w:cs="Arial"/>
          <w:sz w:val="22"/>
          <w:szCs w:val="22"/>
          <w:lang w:val="es-ES_tradnl"/>
        </w:rPr>
      </w:pPr>
    </w:p>
    <w:p w:rsidR="000731F2" w:rsidRPr="00D85A00" w:rsidRDefault="000731F2" w:rsidP="000731F2">
      <w:pPr>
        <w:jc w:val="both"/>
        <w:rPr>
          <w:rFonts w:ascii="Arial" w:hAnsi="Arial" w:cs="Arial"/>
          <w:sz w:val="22"/>
          <w:szCs w:val="22"/>
        </w:rPr>
      </w:pPr>
      <w:r w:rsidRPr="00D85A00">
        <w:rPr>
          <w:rFonts w:ascii="Arial" w:hAnsi="Arial" w:cs="Arial"/>
          <w:sz w:val="22"/>
          <w:szCs w:val="22"/>
          <w:lang w:val="es-ES_tradnl"/>
        </w:rPr>
        <w:lastRenderedPageBreak/>
        <w:t xml:space="preserve">A los efectos de tomar conocimiento de la ubicación donde será instalado el nuevo sistema de comunicaciones, como así mismo relevar todos los detalles concernientes a su correcta instalación; </w:t>
      </w:r>
      <w:r w:rsidRPr="00D85A00">
        <w:rPr>
          <w:rFonts w:ascii="Arial" w:hAnsi="Arial" w:cs="Arial"/>
          <w:sz w:val="22"/>
          <w:szCs w:val="22"/>
        </w:rPr>
        <w:t>el Oferente</w:t>
      </w:r>
      <w:r w:rsidRPr="00D85A00">
        <w:rPr>
          <w:rFonts w:ascii="Arial" w:hAnsi="Arial" w:cs="Arial"/>
          <w:sz w:val="22"/>
          <w:szCs w:val="22"/>
          <w:lang w:val="es-ES_tradnl"/>
        </w:rPr>
        <w:t xml:space="preserve"> </w:t>
      </w:r>
      <w:r w:rsidRPr="00D85A00">
        <w:rPr>
          <w:rFonts w:ascii="Arial" w:hAnsi="Arial" w:cs="Arial"/>
          <w:sz w:val="22"/>
          <w:szCs w:val="22"/>
        </w:rPr>
        <w:t>realizará una visita previa obligatoria, a las E.T. HENDERSON (TRANSBA Y TRANSENER), Repetidora Bolívar y E.T. OLAVARRÍA (TRANSBA Y TRANSENER) (</w:t>
      </w:r>
      <w:proofErr w:type="spellStart"/>
      <w:r w:rsidRPr="00D85A00">
        <w:rPr>
          <w:rFonts w:ascii="Arial" w:hAnsi="Arial" w:cs="Arial"/>
          <w:sz w:val="22"/>
          <w:szCs w:val="22"/>
        </w:rPr>
        <w:t>Pcia</w:t>
      </w:r>
      <w:proofErr w:type="spellEnd"/>
      <w:r w:rsidRPr="00D85A00">
        <w:rPr>
          <w:rFonts w:ascii="Arial" w:hAnsi="Arial" w:cs="Arial"/>
          <w:sz w:val="22"/>
          <w:szCs w:val="22"/>
        </w:rPr>
        <w:t>. De Buenos Aires).</w:t>
      </w:r>
    </w:p>
    <w:p w:rsidR="000731F2" w:rsidRPr="00D85A00" w:rsidRDefault="000731F2" w:rsidP="000731F2">
      <w:pPr>
        <w:jc w:val="both"/>
        <w:rPr>
          <w:rFonts w:ascii="Arial" w:hAnsi="Arial" w:cs="Arial"/>
          <w:sz w:val="22"/>
          <w:szCs w:val="22"/>
        </w:rPr>
      </w:pPr>
    </w:p>
    <w:p w:rsidR="000731F2" w:rsidRPr="000731F2" w:rsidRDefault="000731F2" w:rsidP="000731F2">
      <w:pPr>
        <w:jc w:val="both"/>
        <w:rPr>
          <w:rFonts w:ascii="Arial" w:hAnsi="Arial" w:cs="Arial"/>
          <w:b/>
          <w:sz w:val="22"/>
          <w:szCs w:val="22"/>
          <w:u w:val="single"/>
          <w:lang w:val="es-AR"/>
        </w:rPr>
      </w:pPr>
      <w:r w:rsidRPr="000731F2">
        <w:rPr>
          <w:rFonts w:ascii="Arial" w:hAnsi="Arial" w:cs="Arial"/>
          <w:b/>
          <w:sz w:val="22"/>
          <w:szCs w:val="22"/>
          <w:u w:val="single"/>
          <w:lang w:val="es-AR"/>
        </w:rPr>
        <w:t>E.T. HENDERSON 132Kv (TRANSBA)</w:t>
      </w:r>
    </w:p>
    <w:p w:rsidR="000731F2" w:rsidRPr="00D85A00" w:rsidRDefault="000731F2" w:rsidP="000731F2">
      <w:pPr>
        <w:jc w:val="both"/>
        <w:rPr>
          <w:rFonts w:ascii="Arial" w:hAnsi="Arial" w:cs="Arial"/>
          <w:sz w:val="22"/>
          <w:szCs w:val="22"/>
        </w:rPr>
      </w:pPr>
      <w:r w:rsidRPr="00D85A00">
        <w:rPr>
          <w:rFonts w:ascii="Arial" w:hAnsi="Arial" w:cs="Arial"/>
          <w:sz w:val="22"/>
          <w:szCs w:val="22"/>
        </w:rPr>
        <w:t>Latitud Sur: 36°20'48.57"S</w:t>
      </w:r>
    </w:p>
    <w:p w:rsidR="000731F2" w:rsidRPr="00D85A00" w:rsidRDefault="000731F2" w:rsidP="000731F2">
      <w:pPr>
        <w:jc w:val="both"/>
        <w:rPr>
          <w:rFonts w:ascii="Arial" w:hAnsi="Arial" w:cs="Arial"/>
          <w:sz w:val="22"/>
          <w:szCs w:val="22"/>
        </w:rPr>
      </w:pPr>
      <w:r w:rsidRPr="00D85A00">
        <w:rPr>
          <w:rFonts w:ascii="Arial" w:hAnsi="Arial" w:cs="Arial"/>
          <w:sz w:val="22"/>
          <w:szCs w:val="22"/>
        </w:rPr>
        <w:t>Longitud Oeste: 61°40'24.12"O</w:t>
      </w:r>
    </w:p>
    <w:p w:rsidR="000731F2" w:rsidRPr="00D85A00" w:rsidRDefault="000731F2" w:rsidP="000731F2">
      <w:pPr>
        <w:jc w:val="both"/>
        <w:rPr>
          <w:rFonts w:ascii="Arial" w:hAnsi="Arial" w:cs="Arial"/>
          <w:sz w:val="22"/>
          <w:szCs w:val="22"/>
        </w:rPr>
      </w:pPr>
    </w:p>
    <w:p w:rsidR="000731F2" w:rsidRPr="000731F2" w:rsidRDefault="000731F2" w:rsidP="000731F2">
      <w:pPr>
        <w:jc w:val="both"/>
        <w:rPr>
          <w:rFonts w:ascii="Arial" w:hAnsi="Arial" w:cs="Arial"/>
          <w:b/>
          <w:sz w:val="22"/>
          <w:szCs w:val="22"/>
          <w:u w:val="single"/>
          <w:lang w:val="es-AR"/>
        </w:rPr>
      </w:pPr>
      <w:r w:rsidRPr="000731F2">
        <w:rPr>
          <w:rFonts w:ascii="Arial" w:hAnsi="Arial" w:cs="Arial"/>
          <w:b/>
          <w:sz w:val="22"/>
          <w:szCs w:val="22"/>
          <w:u w:val="single"/>
          <w:lang w:val="es-AR"/>
        </w:rPr>
        <w:t>E.T. HENDERSON 500Kv (TRANSENER)</w:t>
      </w:r>
    </w:p>
    <w:p w:rsidR="000731F2" w:rsidRPr="00D85A00" w:rsidRDefault="000731F2" w:rsidP="000731F2">
      <w:pPr>
        <w:jc w:val="both"/>
        <w:rPr>
          <w:rFonts w:ascii="Arial" w:hAnsi="Arial" w:cs="Arial"/>
          <w:sz w:val="22"/>
          <w:szCs w:val="22"/>
        </w:rPr>
      </w:pPr>
      <w:r w:rsidRPr="00D85A00">
        <w:rPr>
          <w:rFonts w:ascii="Arial" w:hAnsi="Arial" w:cs="Arial"/>
          <w:sz w:val="22"/>
          <w:szCs w:val="22"/>
        </w:rPr>
        <w:t>Latitud Sur: 36°20'48.62"S</w:t>
      </w:r>
    </w:p>
    <w:p w:rsidR="000731F2" w:rsidRPr="00D85A00" w:rsidRDefault="000731F2" w:rsidP="000731F2">
      <w:pPr>
        <w:jc w:val="both"/>
        <w:rPr>
          <w:rFonts w:ascii="Arial" w:hAnsi="Arial" w:cs="Arial"/>
          <w:sz w:val="22"/>
          <w:szCs w:val="22"/>
        </w:rPr>
      </w:pPr>
      <w:r w:rsidRPr="00D85A00">
        <w:rPr>
          <w:rFonts w:ascii="Arial" w:hAnsi="Arial" w:cs="Arial"/>
          <w:sz w:val="22"/>
          <w:szCs w:val="22"/>
        </w:rPr>
        <w:t>Longitud Oeste: 61°40'12.29"O</w:t>
      </w:r>
    </w:p>
    <w:p w:rsidR="000731F2" w:rsidRPr="00D85A00" w:rsidRDefault="000731F2" w:rsidP="000731F2">
      <w:pPr>
        <w:jc w:val="both"/>
        <w:rPr>
          <w:rFonts w:ascii="Arial" w:hAnsi="Arial" w:cs="Arial"/>
          <w:sz w:val="22"/>
          <w:szCs w:val="22"/>
        </w:rPr>
      </w:pPr>
    </w:p>
    <w:p w:rsidR="000731F2" w:rsidRPr="00D85A00" w:rsidRDefault="000731F2" w:rsidP="000731F2">
      <w:pPr>
        <w:jc w:val="both"/>
        <w:rPr>
          <w:rFonts w:ascii="Arial" w:hAnsi="Arial" w:cs="Arial"/>
          <w:b/>
          <w:sz w:val="22"/>
          <w:szCs w:val="22"/>
          <w:u w:val="single"/>
        </w:rPr>
      </w:pPr>
      <w:r w:rsidRPr="00D85A00">
        <w:rPr>
          <w:rFonts w:ascii="Arial" w:hAnsi="Arial" w:cs="Arial"/>
          <w:b/>
          <w:sz w:val="22"/>
          <w:szCs w:val="22"/>
          <w:u w:val="single"/>
        </w:rPr>
        <w:t>REPETIDORA BOLIVAR</w:t>
      </w:r>
    </w:p>
    <w:p w:rsidR="000731F2" w:rsidRPr="00D85A00" w:rsidRDefault="000731F2" w:rsidP="000731F2">
      <w:pPr>
        <w:jc w:val="both"/>
        <w:rPr>
          <w:rFonts w:ascii="Arial" w:hAnsi="Arial" w:cs="Arial"/>
          <w:sz w:val="22"/>
          <w:szCs w:val="22"/>
        </w:rPr>
      </w:pPr>
      <w:r w:rsidRPr="00D85A00">
        <w:rPr>
          <w:rFonts w:ascii="Arial" w:hAnsi="Arial" w:cs="Arial"/>
          <w:sz w:val="22"/>
          <w:szCs w:val="22"/>
        </w:rPr>
        <w:t>Latitud Sur: 36°15'01.45"S</w:t>
      </w:r>
    </w:p>
    <w:p w:rsidR="000731F2" w:rsidRPr="00D85A00" w:rsidRDefault="000731F2" w:rsidP="000731F2">
      <w:pPr>
        <w:jc w:val="both"/>
        <w:rPr>
          <w:rFonts w:ascii="Arial" w:hAnsi="Arial" w:cs="Arial"/>
          <w:sz w:val="22"/>
          <w:szCs w:val="22"/>
        </w:rPr>
      </w:pPr>
      <w:r w:rsidRPr="00D85A00">
        <w:rPr>
          <w:rFonts w:ascii="Arial" w:hAnsi="Arial" w:cs="Arial"/>
          <w:sz w:val="22"/>
          <w:szCs w:val="22"/>
        </w:rPr>
        <w:t>Longitud Oeste: 61°08'55.24"O</w:t>
      </w:r>
    </w:p>
    <w:p w:rsidR="000731F2" w:rsidRPr="00D85A00" w:rsidRDefault="000731F2" w:rsidP="000731F2">
      <w:pPr>
        <w:jc w:val="both"/>
        <w:rPr>
          <w:rFonts w:ascii="Arial" w:hAnsi="Arial" w:cs="Arial"/>
          <w:sz w:val="22"/>
          <w:szCs w:val="22"/>
        </w:rPr>
      </w:pPr>
    </w:p>
    <w:p w:rsidR="000731F2" w:rsidRPr="00D85A00" w:rsidRDefault="000731F2" w:rsidP="000731F2">
      <w:pPr>
        <w:jc w:val="both"/>
        <w:rPr>
          <w:rFonts w:ascii="Arial" w:hAnsi="Arial" w:cs="Arial"/>
          <w:b/>
          <w:sz w:val="22"/>
          <w:szCs w:val="22"/>
          <w:u w:val="single"/>
        </w:rPr>
      </w:pPr>
      <w:r w:rsidRPr="00D85A00">
        <w:rPr>
          <w:rFonts w:ascii="Arial" w:hAnsi="Arial" w:cs="Arial"/>
          <w:b/>
          <w:sz w:val="22"/>
          <w:szCs w:val="22"/>
          <w:u w:val="single"/>
        </w:rPr>
        <w:t>E.T. OLAVARRÍA 500 (TRANSBA)</w:t>
      </w:r>
    </w:p>
    <w:p w:rsidR="000731F2" w:rsidRPr="00D85A00" w:rsidRDefault="000731F2" w:rsidP="000731F2">
      <w:pPr>
        <w:jc w:val="both"/>
        <w:rPr>
          <w:rFonts w:ascii="Arial" w:hAnsi="Arial" w:cs="Arial"/>
          <w:sz w:val="22"/>
          <w:szCs w:val="22"/>
        </w:rPr>
      </w:pPr>
      <w:r w:rsidRPr="00D85A00">
        <w:rPr>
          <w:rFonts w:ascii="Arial" w:hAnsi="Arial" w:cs="Arial"/>
          <w:sz w:val="22"/>
          <w:szCs w:val="22"/>
        </w:rPr>
        <w:t>Latitud Sur: 36°50'23.32"S</w:t>
      </w:r>
    </w:p>
    <w:p w:rsidR="000731F2" w:rsidRPr="00D85A00" w:rsidRDefault="000731F2" w:rsidP="000731F2">
      <w:pPr>
        <w:jc w:val="both"/>
        <w:rPr>
          <w:rFonts w:ascii="Arial" w:hAnsi="Arial" w:cs="Arial"/>
          <w:sz w:val="22"/>
          <w:szCs w:val="22"/>
        </w:rPr>
      </w:pPr>
      <w:r w:rsidRPr="00D85A00">
        <w:rPr>
          <w:rFonts w:ascii="Arial" w:hAnsi="Arial" w:cs="Arial"/>
          <w:sz w:val="22"/>
          <w:szCs w:val="22"/>
        </w:rPr>
        <w:t>Longitud Oeste: 60°20'36.37"O</w:t>
      </w:r>
    </w:p>
    <w:p w:rsidR="000731F2" w:rsidRPr="00D85A00" w:rsidRDefault="000731F2" w:rsidP="000731F2">
      <w:pPr>
        <w:jc w:val="both"/>
        <w:rPr>
          <w:rFonts w:ascii="Arial" w:hAnsi="Arial" w:cs="Arial"/>
          <w:sz w:val="22"/>
          <w:szCs w:val="22"/>
        </w:rPr>
      </w:pPr>
    </w:p>
    <w:p w:rsidR="000731F2" w:rsidRPr="00D85A00" w:rsidRDefault="000731F2" w:rsidP="000731F2">
      <w:pPr>
        <w:jc w:val="both"/>
        <w:rPr>
          <w:rFonts w:ascii="Arial" w:hAnsi="Arial" w:cs="Arial"/>
          <w:b/>
          <w:sz w:val="22"/>
          <w:szCs w:val="22"/>
          <w:u w:val="single"/>
        </w:rPr>
      </w:pPr>
      <w:r w:rsidRPr="00D85A00">
        <w:rPr>
          <w:rFonts w:ascii="Arial" w:hAnsi="Arial" w:cs="Arial"/>
          <w:b/>
          <w:sz w:val="22"/>
          <w:szCs w:val="22"/>
          <w:u w:val="single"/>
        </w:rPr>
        <w:t>E.T. OLAVARRÍA 500KV (TRANSENER)</w:t>
      </w:r>
    </w:p>
    <w:p w:rsidR="000731F2" w:rsidRPr="00D85A00" w:rsidRDefault="000731F2" w:rsidP="000731F2">
      <w:pPr>
        <w:jc w:val="both"/>
        <w:rPr>
          <w:rFonts w:ascii="Arial" w:hAnsi="Arial" w:cs="Arial"/>
          <w:sz w:val="22"/>
          <w:szCs w:val="22"/>
        </w:rPr>
      </w:pPr>
      <w:r w:rsidRPr="00D85A00">
        <w:rPr>
          <w:rFonts w:ascii="Arial" w:hAnsi="Arial" w:cs="Arial"/>
          <w:sz w:val="22"/>
          <w:szCs w:val="22"/>
        </w:rPr>
        <w:t>Latitud Sur: 36°50'17.10"S</w:t>
      </w:r>
    </w:p>
    <w:p w:rsidR="000731F2" w:rsidRPr="00D85A00" w:rsidRDefault="000731F2" w:rsidP="000731F2">
      <w:pPr>
        <w:jc w:val="both"/>
        <w:rPr>
          <w:rFonts w:ascii="Arial" w:hAnsi="Arial" w:cs="Arial"/>
          <w:i/>
          <w:iCs/>
          <w:sz w:val="22"/>
          <w:szCs w:val="22"/>
        </w:rPr>
      </w:pPr>
      <w:r w:rsidRPr="00D85A00">
        <w:rPr>
          <w:rFonts w:ascii="Arial" w:hAnsi="Arial" w:cs="Arial"/>
          <w:sz w:val="22"/>
          <w:szCs w:val="22"/>
        </w:rPr>
        <w:t>Longitud Oeste: 60°20'41.54"O</w:t>
      </w:r>
    </w:p>
    <w:p w:rsidR="000731F2" w:rsidRPr="00D85A00" w:rsidRDefault="000731F2" w:rsidP="000731F2">
      <w:pPr>
        <w:jc w:val="both"/>
        <w:rPr>
          <w:rFonts w:ascii="Arial" w:hAnsi="Arial" w:cs="Arial"/>
          <w:i/>
          <w:iCs/>
          <w:sz w:val="22"/>
          <w:szCs w:val="22"/>
        </w:rPr>
      </w:pPr>
    </w:p>
    <w:p w:rsidR="000731F2" w:rsidRPr="00D85A00" w:rsidRDefault="000731F2" w:rsidP="000731F2">
      <w:pPr>
        <w:pStyle w:val="Ttulo2"/>
        <w:spacing w:after="120"/>
        <w:rPr>
          <w:rFonts w:ascii="Arial" w:hAnsi="Arial"/>
          <w:szCs w:val="22"/>
        </w:rPr>
      </w:pPr>
      <w:bookmarkStart w:id="16" w:name="_Toc222039203"/>
      <w:bookmarkStart w:id="17" w:name="_Toc309030354"/>
      <w:bookmarkStart w:id="18" w:name="_Toc523320786"/>
      <w:r w:rsidRPr="00D85A00">
        <w:rPr>
          <w:rFonts w:ascii="Arial" w:hAnsi="Arial"/>
          <w:szCs w:val="22"/>
        </w:rPr>
        <w:t>3.</w:t>
      </w:r>
      <w:r w:rsidRPr="00D85A00">
        <w:rPr>
          <w:rFonts w:ascii="Arial" w:hAnsi="Arial"/>
          <w:szCs w:val="22"/>
        </w:rPr>
        <w:tab/>
        <w:t>ALCANCES DE LA PROVISIÓN</w:t>
      </w:r>
      <w:bookmarkEnd w:id="16"/>
      <w:bookmarkEnd w:id="17"/>
      <w:bookmarkEnd w:id="18"/>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La provisión incluye como mínimo:</w:t>
      </w:r>
    </w:p>
    <w:p w:rsidR="000731F2" w:rsidRPr="00D85A00" w:rsidRDefault="000731F2" w:rsidP="000731F2">
      <w:pPr>
        <w:numPr>
          <w:ilvl w:val="0"/>
          <w:numId w:val="3"/>
        </w:numPr>
        <w:spacing w:before="120" w:after="120"/>
        <w:jc w:val="both"/>
        <w:rPr>
          <w:rFonts w:ascii="Arial" w:hAnsi="Arial" w:cs="Arial"/>
          <w:sz w:val="22"/>
          <w:szCs w:val="22"/>
        </w:rPr>
      </w:pPr>
      <w:r w:rsidRPr="00D85A00">
        <w:rPr>
          <w:rFonts w:ascii="Arial" w:hAnsi="Arial" w:cs="Arial"/>
          <w:sz w:val="22"/>
          <w:szCs w:val="22"/>
        </w:rPr>
        <w:t>La realización de los estudios y proyectos</w:t>
      </w:r>
    </w:p>
    <w:p w:rsidR="000731F2" w:rsidRPr="00D85A00" w:rsidRDefault="000731F2" w:rsidP="000731F2">
      <w:pPr>
        <w:numPr>
          <w:ilvl w:val="0"/>
          <w:numId w:val="3"/>
        </w:numPr>
        <w:spacing w:before="120" w:after="120"/>
        <w:jc w:val="both"/>
        <w:rPr>
          <w:rFonts w:ascii="Arial" w:hAnsi="Arial" w:cs="Arial"/>
          <w:sz w:val="22"/>
          <w:szCs w:val="22"/>
        </w:rPr>
      </w:pPr>
      <w:r w:rsidRPr="00D85A00">
        <w:rPr>
          <w:rFonts w:ascii="Arial" w:hAnsi="Arial" w:cs="Arial"/>
          <w:sz w:val="22"/>
          <w:szCs w:val="22"/>
        </w:rPr>
        <w:t>La realización de la prospección radioeléctrica</w:t>
      </w:r>
    </w:p>
    <w:p w:rsidR="000731F2" w:rsidRPr="00D85A00" w:rsidRDefault="000731F2" w:rsidP="000731F2">
      <w:pPr>
        <w:numPr>
          <w:ilvl w:val="0"/>
          <w:numId w:val="3"/>
        </w:numPr>
        <w:spacing w:before="120" w:after="120"/>
        <w:jc w:val="both"/>
        <w:rPr>
          <w:rFonts w:ascii="Arial" w:hAnsi="Arial" w:cs="Arial"/>
          <w:sz w:val="22"/>
          <w:szCs w:val="22"/>
        </w:rPr>
      </w:pPr>
      <w:r w:rsidRPr="00D85A00">
        <w:rPr>
          <w:rFonts w:ascii="Arial" w:hAnsi="Arial" w:cs="Arial"/>
          <w:sz w:val="22"/>
          <w:szCs w:val="22"/>
        </w:rPr>
        <w:t>Todas las gestiones ante el ENACOM con los pagos que correspondan</w:t>
      </w:r>
    </w:p>
    <w:p w:rsidR="000731F2" w:rsidRPr="00D85A00" w:rsidRDefault="000731F2" w:rsidP="000731F2">
      <w:pPr>
        <w:numPr>
          <w:ilvl w:val="0"/>
          <w:numId w:val="3"/>
        </w:numPr>
        <w:spacing w:before="120" w:after="120"/>
        <w:jc w:val="both"/>
        <w:rPr>
          <w:rFonts w:ascii="Arial" w:hAnsi="Arial" w:cs="Arial"/>
          <w:sz w:val="22"/>
          <w:szCs w:val="22"/>
        </w:rPr>
      </w:pPr>
      <w:r w:rsidRPr="00D85A00">
        <w:rPr>
          <w:rFonts w:ascii="Arial" w:hAnsi="Arial" w:cs="Arial"/>
          <w:sz w:val="22"/>
          <w:szCs w:val="22"/>
        </w:rPr>
        <w:t>Las eventuales tramitaciones frente a cualquier organismo provincial, nacional o municipal, con los pagos de aranceles que correspondan</w:t>
      </w:r>
    </w:p>
    <w:p w:rsidR="000731F2" w:rsidRPr="00D85A00" w:rsidRDefault="000731F2" w:rsidP="000731F2">
      <w:pPr>
        <w:numPr>
          <w:ilvl w:val="0"/>
          <w:numId w:val="3"/>
        </w:numPr>
        <w:spacing w:before="120" w:after="120"/>
        <w:jc w:val="both"/>
        <w:rPr>
          <w:rFonts w:ascii="Arial" w:hAnsi="Arial" w:cs="Arial"/>
          <w:sz w:val="22"/>
          <w:szCs w:val="22"/>
        </w:rPr>
      </w:pPr>
      <w:r w:rsidRPr="00D85A00">
        <w:rPr>
          <w:rFonts w:ascii="Arial" w:hAnsi="Arial" w:cs="Arial"/>
          <w:sz w:val="22"/>
          <w:szCs w:val="22"/>
        </w:rPr>
        <w:t>La provisión completa de equipos, accesorios repuestos y software de gestión</w:t>
      </w:r>
    </w:p>
    <w:p w:rsidR="000731F2" w:rsidRPr="00D85A00" w:rsidRDefault="000731F2" w:rsidP="000731F2">
      <w:pPr>
        <w:numPr>
          <w:ilvl w:val="0"/>
          <w:numId w:val="3"/>
        </w:numPr>
        <w:spacing w:before="120" w:after="120"/>
        <w:jc w:val="both"/>
        <w:rPr>
          <w:rFonts w:ascii="Arial" w:hAnsi="Arial" w:cs="Arial"/>
          <w:sz w:val="22"/>
          <w:szCs w:val="22"/>
        </w:rPr>
      </w:pPr>
      <w:r w:rsidRPr="00D85A00">
        <w:rPr>
          <w:rFonts w:ascii="Arial" w:hAnsi="Arial" w:cs="Arial"/>
          <w:sz w:val="22"/>
          <w:szCs w:val="22"/>
        </w:rPr>
        <w:t>La confección de la ingeniería de sistemas</w:t>
      </w:r>
    </w:p>
    <w:p w:rsidR="000731F2" w:rsidRPr="00D85A00" w:rsidRDefault="000731F2" w:rsidP="000731F2">
      <w:pPr>
        <w:numPr>
          <w:ilvl w:val="0"/>
          <w:numId w:val="3"/>
        </w:numPr>
        <w:spacing w:before="120" w:after="120"/>
        <w:jc w:val="both"/>
        <w:rPr>
          <w:rFonts w:ascii="Arial" w:hAnsi="Arial" w:cs="Arial"/>
          <w:sz w:val="22"/>
          <w:szCs w:val="22"/>
        </w:rPr>
      </w:pPr>
      <w:r w:rsidRPr="00D85A00">
        <w:rPr>
          <w:rFonts w:ascii="Arial" w:hAnsi="Arial" w:cs="Arial"/>
          <w:sz w:val="22"/>
          <w:szCs w:val="22"/>
        </w:rPr>
        <w:t>El diseño de los mástiles y fundaciones para la nueva repetidora</w:t>
      </w:r>
    </w:p>
    <w:p w:rsidR="000731F2" w:rsidRPr="00D85A00" w:rsidRDefault="000731F2" w:rsidP="000731F2">
      <w:pPr>
        <w:numPr>
          <w:ilvl w:val="0"/>
          <w:numId w:val="3"/>
        </w:numPr>
        <w:spacing w:before="120" w:after="120"/>
        <w:jc w:val="both"/>
        <w:rPr>
          <w:rFonts w:ascii="Arial" w:hAnsi="Arial" w:cs="Arial"/>
          <w:sz w:val="22"/>
          <w:szCs w:val="22"/>
        </w:rPr>
      </w:pPr>
      <w:r w:rsidRPr="00D85A00">
        <w:rPr>
          <w:rFonts w:ascii="Arial" w:hAnsi="Arial" w:cs="Arial"/>
          <w:sz w:val="22"/>
          <w:szCs w:val="22"/>
        </w:rPr>
        <w:t xml:space="preserve">La compra del terreno, obra civil, platea, </w:t>
      </w:r>
      <w:proofErr w:type="spellStart"/>
      <w:r w:rsidRPr="00D85A00">
        <w:rPr>
          <w:rFonts w:ascii="Arial" w:hAnsi="Arial" w:cs="Arial"/>
          <w:sz w:val="22"/>
          <w:szCs w:val="22"/>
        </w:rPr>
        <w:t>shelter</w:t>
      </w:r>
      <w:proofErr w:type="spellEnd"/>
      <w:r w:rsidRPr="00D85A00">
        <w:rPr>
          <w:rFonts w:ascii="Arial" w:hAnsi="Arial" w:cs="Arial"/>
          <w:sz w:val="22"/>
          <w:szCs w:val="22"/>
        </w:rPr>
        <w:t>, y cerco perimetral para 1 (una) nueva repetidora en la Repetidora Bolívar y E.T. OLVARRÍA.</w:t>
      </w:r>
    </w:p>
    <w:p w:rsidR="000731F2" w:rsidRPr="00D85A00" w:rsidRDefault="000731F2" w:rsidP="000731F2">
      <w:pPr>
        <w:numPr>
          <w:ilvl w:val="0"/>
          <w:numId w:val="3"/>
        </w:numPr>
        <w:spacing w:before="120" w:after="120"/>
        <w:jc w:val="both"/>
        <w:rPr>
          <w:rFonts w:ascii="Arial" w:hAnsi="Arial" w:cs="Arial"/>
          <w:sz w:val="22"/>
          <w:szCs w:val="22"/>
        </w:rPr>
      </w:pPr>
      <w:r w:rsidRPr="00D85A00">
        <w:rPr>
          <w:rFonts w:ascii="Arial" w:hAnsi="Arial" w:cs="Arial"/>
          <w:sz w:val="22"/>
          <w:szCs w:val="22"/>
        </w:rPr>
        <w:lastRenderedPageBreak/>
        <w:t xml:space="preserve">La Memoria de Cálculo y refuerzos de los mástiles existentes de E.T. HENDERSON, Repetidora </w:t>
      </w:r>
      <w:proofErr w:type="spellStart"/>
      <w:r w:rsidRPr="00D85A00">
        <w:rPr>
          <w:rFonts w:ascii="Arial" w:hAnsi="Arial" w:cs="Arial"/>
          <w:sz w:val="22"/>
          <w:szCs w:val="22"/>
        </w:rPr>
        <w:t>Bolivar</w:t>
      </w:r>
      <w:proofErr w:type="spellEnd"/>
      <w:r w:rsidRPr="00D85A00">
        <w:rPr>
          <w:rFonts w:ascii="Arial" w:hAnsi="Arial" w:cs="Arial"/>
          <w:sz w:val="22"/>
          <w:szCs w:val="22"/>
        </w:rPr>
        <w:t>, E.T. OLAVARRÍA.</w:t>
      </w:r>
    </w:p>
    <w:p w:rsidR="000731F2" w:rsidRPr="00D85A00" w:rsidRDefault="000731F2" w:rsidP="000731F2">
      <w:pPr>
        <w:numPr>
          <w:ilvl w:val="0"/>
          <w:numId w:val="3"/>
        </w:numPr>
        <w:spacing w:before="120" w:after="120"/>
        <w:jc w:val="both"/>
        <w:rPr>
          <w:rFonts w:ascii="Arial" w:hAnsi="Arial" w:cs="Arial"/>
          <w:sz w:val="22"/>
          <w:szCs w:val="22"/>
        </w:rPr>
      </w:pPr>
      <w:r w:rsidRPr="00D85A00">
        <w:rPr>
          <w:rFonts w:ascii="Arial" w:hAnsi="Arial" w:cs="Arial"/>
          <w:sz w:val="22"/>
          <w:szCs w:val="22"/>
        </w:rPr>
        <w:t>La provisión e instalación de los mástiles en el sitio con toda la obra civil correspondiente</w:t>
      </w:r>
    </w:p>
    <w:p w:rsidR="000731F2" w:rsidRPr="00D85A00" w:rsidRDefault="000731F2" w:rsidP="000731F2">
      <w:pPr>
        <w:numPr>
          <w:ilvl w:val="0"/>
          <w:numId w:val="3"/>
        </w:numPr>
        <w:spacing w:before="120" w:after="120"/>
        <w:jc w:val="both"/>
        <w:rPr>
          <w:rFonts w:ascii="Arial" w:hAnsi="Arial" w:cs="Arial"/>
          <w:sz w:val="22"/>
          <w:szCs w:val="22"/>
        </w:rPr>
      </w:pPr>
      <w:r w:rsidRPr="00D85A00">
        <w:rPr>
          <w:rFonts w:ascii="Arial" w:hAnsi="Arial" w:cs="Arial"/>
          <w:sz w:val="22"/>
          <w:szCs w:val="22"/>
        </w:rPr>
        <w:t xml:space="preserve">La confección de la ingeniería de detalle completa </w:t>
      </w:r>
    </w:p>
    <w:p w:rsidR="000731F2" w:rsidRPr="00D85A00" w:rsidRDefault="000731F2" w:rsidP="000731F2">
      <w:pPr>
        <w:numPr>
          <w:ilvl w:val="0"/>
          <w:numId w:val="3"/>
        </w:numPr>
        <w:spacing w:before="120" w:after="120"/>
        <w:jc w:val="both"/>
        <w:rPr>
          <w:rFonts w:ascii="Arial" w:hAnsi="Arial" w:cs="Arial"/>
          <w:sz w:val="22"/>
          <w:szCs w:val="22"/>
        </w:rPr>
      </w:pPr>
      <w:r w:rsidRPr="00D85A00">
        <w:rPr>
          <w:rFonts w:ascii="Arial" w:hAnsi="Arial" w:cs="Arial"/>
          <w:sz w:val="22"/>
          <w:szCs w:val="22"/>
        </w:rPr>
        <w:t>La realización de los ensayos en fábrica</w:t>
      </w:r>
    </w:p>
    <w:p w:rsidR="000731F2" w:rsidRPr="00D85A00" w:rsidRDefault="000731F2" w:rsidP="000731F2">
      <w:pPr>
        <w:numPr>
          <w:ilvl w:val="0"/>
          <w:numId w:val="3"/>
        </w:numPr>
        <w:spacing w:before="120" w:after="120"/>
        <w:jc w:val="both"/>
        <w:rPr>
          <w:rFonts w:ascii="Arial" w:hAnsi="Arial" w:cs="Arial"/>
          <w:sz w:val="22"/>
          <w:szCs w:val="22"/>
        </w:rPr>
      </w:pPr>
      <w:r w:rsidRPr="00D85A00">
        <w:rPr>
          <w:rFonts w:ascii="Arial" w:hAnsi="Arial" w:cs="Arial"/>
          <w:sz w:val="22"/>
          <w:szCs w:val="22"/>
        </w:rPr>
        <w:t>Las instalaciones, montajes y conexionados para la correcta puesta en servicio</w:t>
      </w:r>
    </w:p>
    <w:p w:rsidR="000731F2" w:rsidRPr="00D85A00" w:rsidRDefault="000731F2" w:rsidP="000731F2">
      <w:pPr>
        <w:numPr>
          <w:ilvl w:val="0"/>
          <w:numId w:val="3"/>
        </w:numPr>
        <w:spacing w:before="120" w:after="120"/>
        <w:jc w:val="both"/>
        <w:rPr>
          <w:rFonts w:ascii="Arial" w:hAnsi="Arial" w:cs="Arial"/>
          <w:sz w:val="22"/>
          <w:szCs w:val="22"/>
        </w:rPr>
      </w:pPr>
      <w:r w:rsidRPr="00D85A00">
        <w:rPr>
          <w:rFonts w:ascii="Arial" w:hAnsi="Arial" w:cs="Arial"/>
          <w:sz w:val="22"/>
          <w:szCs w:val="22"/>
        </w:rPr>
        <w:t>La realización de los ensayos de puesta en servicio</w:t>
      </w:r>
    </w:p>
    <w:p w:rsidR="000731F2" w:rsidRPr="00D85A00" w:rsidRDefault="000731F2" w:rsidP="000731F2">
      <w:pPr>
        <w:numPr>
          <w:ilvl w:val="0"/>
          <w:numId w:val="3"/>
        </w:numPr>
        <w:spacing w:before="120" w:after="120"/>
        <w:jc w:val="both"/>
        <w:rPr>
          <w:rFonts w:ascii="Arial" w:hAnsi="Arial" w:cs="Arial"/>
          <w:sz w:val="22"/>
          <w:szCs w:val="22"/>
        </w:rPr>
      </w:pPr>
      <w:r w:rsidRPr="00D85A00">
        <w:rPr>
          <w:rFonts w:ascii="Arial" w:hAnsi="Arial" w:cs="Arial"/>
          <w:sz w:val="22"/>
          <w:szCs w:val="22"/>
        </w:rPr>
        <w:t>Confección de la documentación conforme a obra</w:t>
      </w:r>
    </w:p>
    <w:p w:rsidR="000731F2" w:rsidRPr="00D85A00" w:rsidRDefault="000731F2" w:rsidP="000731F2">
      <w:pPr>
        <w:numPr>
          <w:ilvl w:val="0"/>
          <w:numId w:val="3"/>
        </w:numPr>
        <w:spacing w:before="120" w:after="120"/>
        <w:jc w:val="both"/>
        <w:rPr>
          <w:rFonts w:ascii="Arial" w:hAnsi="Arial" w:cs="Arial"/>
          <w:sz w:val="22"/>
          <w:szCs w:val="22"/>
        </w:rPr>
      </w:pPr>
      <w:r w:rsidRPr="00D85A00">
        <w:rPr>
          <w:rFonts w:ascii="Arial" w:hAnsi="Arial" w:cs="Arial"/>
          <w:sz w:val="22"/>
          <w:szCs w:val="22"/>
        </w:rPr>
        <w:t>Garantía del sistema de radioeléctrico</w:t>
      </w:r>
    </w:p>
    <w:p w:rsidR="000731F2" w:rsidRPr="00D85A00" w:rsidRDefault="000731F2" w:rsidP="000731F2">
      <w:pPr>
        <w:pStyle w:val="Ttulo2"/>
        <w:spacing w:after="120"/>
        <w:rPr>
          <w:rFonts w:ascii="Arial" w:hAnsi="Arial"/>
          <w:szCs w:val="22"/>
        </w:rPr>
      </w:pPr>
      <w:bookmarkStart w:id="19" w:name="_Toc222039204"/>
      <w:bookmarkStart w:id="20" w:name="_Toc309030355"/>
      <w:bookmarkStart w:id="21" w:name="_Toc523320787"/>
      <w:r w:rsidRPr="00D85A00">
        <w:rPr>
          <w:rFonts w:ascii="Arial" w:hAnsi="Arial"/>
          <w:szCs w:val="22"/>
        </w:rPr>
        <w:t>3.</w:t>
      </w:r>
      <w:r w:rsidRPr="00D85A00">
        <w:rPr>
          <w:rFonts w:ascii="Arial" w:hAnsi="Arial"/>
          <w:szCs w:val="22"/>
        </w:rPr>
        <w:tab/>
        <w:t>DOCUMENTACION TÉCNICA</w:t>
      </w:r>
      <w:bookmarkEnd w:id="19"/>
      <w:bookmarkEnd w:id="20"/>
      <w:bookmarkEnd w:id="21"/>
    </w:p>
    <w:p w:rsidR="000731F2" w:rsidRPr="00D85A00" w:rsidRDefault="000731F2" w:rsidP="000731F2">
      <w:pPr>
        <w:pStyle w:val="Ttulo2"/>
        <w:spacing w:after="120"/>
        <w:rPr>
          <w:rFonts w:ascii="Arial" w:hAnsi="Arial"/>
          <w:szCs w:val="22"/>
        </w:rPr>
      </w:pPr>
      <w:bookmarkStart w:id="22" w:name="_Toc309030356"/>
      <w:bookmarkStart w:id="23" w:name="_Toc523320788"/>
      <w:r w:rsidRPr="00D85A00">
        <w:rPr>
          <w:rFonts w:ascii="Arial" w:hAnsi="Arial"/>
          <w:szCs w:val="22"/>
        </w:rPr>
        <w:t>3.1.</w:t>
      </w:r>
      <w:r w:rsidRPr="00D85A00">
        <w:rPr>
          <w:rFonts w:ascii="Arial" w:hAnsi="Arial"/>
          <w:szCs w:val="22"/>
        </w:rPr>
        <w:tab/>
        <w:t>A presentar por el Oferente</w:t>
      </w:r>
      <w:bookmarkEnd w:id="22"/>
      <w:bookmarkEnd w:id="23"/>
    </w:p>
    <w:p w:rsidR="000731F2" w:rsidRPr="00D85A00" w:rsidRDefault="000731F2" w:rsidP="000731F2">
      <w:pPr>
        <w:spacing w:before="120" w:after="120"/>
        <w:rPr>
          <w:rFonts w:ascii="Arial" w:hAnsi="Arial" w:cs="Arial"/>
          <w:sz w:val="22"/>
          <w:szCs w:val="22"/>
        </w:rPr>
      </w:pPr>
      <w:r w:rsidRPr="00D85A00">
        <w:rPr>
          <w:rFonts w:ascii="Arial" w:hAnsi="Arial" w:cs="Arial"/>
          <w:sz w:val="22"/>
          <w:szCs w:val="22"/>
        </w:rPr>
        <w:t>En la presentación de la Oferta se debe incluir como mínimo:</w:t>
      </w:r>
    </w:p>
    <w:p w:rsidR="000731F2" w:rsidRPr="00D85A00" w:rsidRDefault="000731F2" w:rsidP="000731F2">
      <w:pPr>
        <w:numPr>
          <w:ilvl w:val="0"/>
          <w:numId w:val="7"/>
        </w:numPr>
        <w:tabs>
          <w:tab w:val="left" w:pos="360"/>
        </w:tabs>
        <w:spacing w:before="120" w:after="120"/>
        <w:jc w:val="both"/>
        <w:rPr>
          <w:rFonts w:ascii="Arial" w:hAnsi="Arial" w:cs="Arial"/>
          <w:sz w:val="22"/>
          <w:szCs w:val="22"/>
        </w:rPr>
      </w:pPr>
      <w:r w:rsidRPr="00D85A00">
        <w:rPr>
          <w:rFonts w:ascii="Arial" w:hAnsi="Arial" w:cs="Arial"/>
          <w:sz w:val="22"/>
          <w:szCs w:val="22"/>
        </w:rPr>
        <w:t>Memoria descriptiva detallada del radioenlace digital que se propone, completo, incluyendo equipos, sistemas irradiantes, accesorios, multiplexores, interfaces y adecuaciones con equipos y elementos existentes y/o con equipos y elementos de Terceros</w:t>
      </w:r>
    </w:p>
    <w:p w:rsidR="000731F2" w:rsidRPr="00D85A00" w:rsidRDefault="000731F2" w:rsidP="000731F2">
      <w:pPr>
        <w:numPr>
          <w:ilvl w:val="0"/>
          <w:numId w:val="7"/>
        </w:numPr>
        <w:tabs>
          <w:tab w:val="left" w:pos="360"/>
        </w:tabs>
        <w:spacing w:before="120" w:after="120"/>
        <w:jc w:val="both"/>
        <w:rPr>
          <w:rFonts w:ascii="Arial" w:hAnsi="Arial" w:cs="Arial"/>
          <w:sz w:val="22"/>
          <w:szCs w:val="22"/>
        </w:rPr>
      </w:pPr>
      <w:r w:rsidRPr="00D85A00">
        <w:rPr>
          <w:rFonts w:ascii="Arial" w:hAnsi="Arial" w:cs="Arial"/>
          <w:sz w:val="22"/>
          <w:szCs w:val="22"/>
        </w:rPr>
        <w:t>Detalle de las prestaciones de los equipos y elementos particulares que constituirán el sistema antes mencionado.</w:t>
      </w:r>
    </w:p>
    <w:p w:rsidR="000731F2" w:rsidRPr="00D85A00" w:rsidRDefault="000731F2" w:rsidP="000731F2">
      <w:pPr>
        <w:numPr>
          <w:ilvl w:val="0"/>
          <w:numId w:val="7"/>
        </w:numPr>
        <w:tabs>
          <w:tab w:val="left" w:pos="360"/>
        </w:tabs>
        <w:spacing w:before="120" w:after="120"/>
        <w:jc w:val="both"/>
        <w:rPr>
          <w:rFonts w:ascii="Arial" w:hAnsi="Arial" w:cs="Arial"/>
          <w:sz w:val="22"/>
          <w:szCs w:val="22"/>
        </w:rPr>
      </w:pPr>
      <w:r w:rsidRPr="00D85A00">
        <w:rPr>
          <w:rFonts w:ascii="Arial" w:hAnsi="Arial" w:cs="Arial"/>
          <w:sz w:val="22"/>
          <w:szCs w:val="22"/>
        </w:rPr>
        <w:t xml:space="preserve">Estudio del enlace, completo, con las fuentes de información que avalen las consideraciones tomadas en los cálculos (en esta etapa mediante imágenes satelitales de alta resolución </w:t>
      </w:r>
      <w:proofErr w:type="spellStart"/>
      <w:r w:rsidRPr="00D85A00">
        <w:rPr>
          <w:rFonts w:ascii="Arial" w:hAnsi="Arial" w:cs="Arial"/>
          <w:sz w:val="22"/>
          <w:szCs w:val="22"/>
        </w:rPr>
        <w:t>georeferenciadas</w:t>
      </w:r>
      <w:proofErr w:type="spellEnd"/>
      <w:r w:rsidRPr="00D85A00">
        <w:rPr>
          <w:rFonts w:ascii="Arial" w:hAnsi="Arial" w:cs="Arial"/>
          <w:sz w:val="22"/>
          <w:szCs w:val="22"/>
        </w:rPr>
        <w:t xml:space="preserve"> y/o cartas del IGM)</w:t>
      </w:r>
    </w:p>
    <w:p w:rsidR="000731F2" w:rsidRPr="00D85A00" w:rsidRDefault="000731F2" w:rsidP="000731F2">
      <w:pPr>
        <w:numPr>
          <w:ilvl w:val="0"/>
          <w:numId w:val="7"/>
        </w:numPr>
        <w:tabs>
          <w:tab w:val="left" w:pos="360"/>
        </w:tabs>
        <w:spacing w:before="120" w:after="120"/>
        <w:jc w:val="both"/>
        <w:rPr>
          <w:rFonts w:ascii="Arial" w:hAnsi="Arial" w:cs="Arial"/>
          <w:sz w:val="22"/>
          <w:szCs w:val="22"/>
        </w:rPr>
      </w:pPr>
      <w:r w:rsidRPr="00D85A00">
        <w:rPr>
          <w:rFonts w:ascii="Arial" w:hAnsi="Arial" w:cs="Arial"/>
          <w:sz w:val="22"/>
          <w:szCs w:val="22"/>
        </w:rPr>
        <w:t>Programa general de las Obras (incluyendo proyectos; ingeniería de detalle; ensayos; montajes y puesta en servicio).</w:t>
      </w:r>
    </w:p>
    <w:p w:rsidR="000731F2" w:rsidRPr="00D85A00" w:rsidRDefault="000731F2" w:rsidP="000731F2">
      <w:pPr>
        <w:numPr>
          <w:ilvl w:val="0"/>
          <w:numId w:val="7"/>
        </w:numPr>
        <w:tabs>
          <w:tab w:val="left" w:pos="360"/>
        </w:tabs>
        <w:spacing w:before="120" w:after="120"/>
        <w:jc w:val="both"/>
        <w:rPr>
          <w:rFonts w:ascii="Arial" w:hAnsi="Arial" w:cs="Arial"/>
          <w:sz w:val="22"/>
          <w:szCs w:val="22"/>
        </w:rPr>
      </w:pPr>
      <w:r w:rsidRPr="00D85A00">
        <w:rPr>
          <w:rFonts w:ascii="Arial" w:hAnsi="Arial" w:cs="Arial"/>
          <w:sz w:val="22"/>
          <w:szCs w:val="22"/>
        </w:rPr>
        <w:t>Certificados ISO 9001:2000 aplicables al fabricante especifico de los equipos y elementos, tanto para fabricación como para tareas de ingeniería.</w:t>
      </w:r>
    </w:p>
    <w:p w:rsidR="000731F2" w:rsidRPr="00D85A00" w:rsidRDefault="000731F2" w:rsidP="000731F2">
      <w:pPr>
        <w:pStyle w:val="Ttulo2"/>
        <w:spacing w:after="120"/>
        <w:rPr>
          <w:rFonts w:ascii="Arial" w:hAnsi="Arial"/>
          <w:szCs w:val="22"/>
        </w:rPr>
      </w:pPr>
      <w:bookmarkStart w:id="24" w:name="_Toc222039205"/>
      <w:bookmarkStart w:id="25" w:name="_Toc309030357"/>
      <w:bookmarkStart w:id="26" w:name="_Toc523320789"/>
      <w:r w:rsidRPr="00D85A00">
        <w:rPr>
          <w:rFonts w:ascii="Arial" w:hAnsi="Arial"/>
          <w:szCs w:val="22"/>
        </w:rPr>
        <w:t>3.2.</w:t>
      </w:r>
      <w:r w:rsidRPr="00D85A00">
        <w:rPr>
          <w:rFonts w:ascii="Arial" w:hAnsi="Arial"/>
          <w:szCs w:val="22"/>
        </w:rPr>
        <w:tab/>
        <w:t>A presentar por el Proveedor</w:t>
      </w:r>
      <w:bookmarkEnd w:id="24"/>
      <w:bookmarkEnd w:id="25"/>
      <w:bookmarkEnd w:id="26"/>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 xml:space="preserve">Una vez adjudicada </w:t>
      </w:r>
      <w:smartTag w:uri="urn:schemas-microsoft-com:office:smarttags" w:element="PersonName">
        <w:smartTagPr>
          <w:attr w:name="ProductID" w:val="la Obra"/>
        </w:smartTagPr>
        <w:r w:rsidRPr="00D85A00">
          <w:rPr>
            <w:rFonts w:ascii="Arial" w:hAnsi="Arial" w:cs="Arial"/>
            <w:sz w:val="22"/>
            <w:szCs w:val="22"/>
          </w:rPr>
          <w:t>la Obra</w:t>
        </w:r>
      </w:smartTag>
      <w:r w:rsidRPr="00D85A00">
        <w:rPr>
          <w:rFonts w:ascii="Arial" w:hAnsi="Arial" w:cs="Arial"/>
          <w:sz w:val="22"/>
          <w:szCs w:val="22"/>
        </w:rPr>
        <w:t>, el Proveedor que resulte adjudicatario, deberá presentar como mínimo la documentación siguiente:</w:t>
      </w:r>
    </w:p>
    <w:p w:rsidR="000731F2" w:rsidRPr="00D85A00" w:rsidRDefault="000731F2" w:rsidP="000731F2">
      <w:pPr>
        <w:numPr>
          <w:ilvl w:val="0"/>
          <w:numId w:val="8"/>
        </w:numPr>
        <w:tabs>
          <w:tab w:val="left" w:pos="540"/>
        </w:tabs>
        <w:spacing w:before="120" w:after="120"/>
        <w:jc w:val="both"/>
        <w:rPr>
          <w:rFonts w:ascii="Arial" w:hAnsi="Arial" w:cs="Arial"/>
          <w:sz w:val="22"/>
          <w:szCs w:val="22"/>
        </w:rPr>
      </w:pPr>
      <w:r w:rsidRPr="00D85A00">
        <w:rPr>
          <w:rFonts w:ascii="Arial" w:hAnsi="Arial" w:cs="Arial"/>
          <w:sz w:val="22"/>
          <w:szCs w:val="22"/>
        </w:rPr>
        <w:t>Cálculos de cargas y esfuerzos, estáticos y dinámicos, resultantes sobre los mástiles con antenas, sus accesorios y alimentadores del nuevo sistema.</w:t>
      </w:r>
    </w:p>
    <w:p w:rsidR="000731F2" w:rsidRPr="00D85A00" w:rsidRDefault="000731F2" w:rsidP="000731F2">
      <w:pPr>
        <w:numPr>
          <w:ilvl w:val="0"/>
          <w:numId w:val="8"/>
        </w:numPr>
        <w:tabs>
          <w:tab w:val="left" w:pos="540"/>
        </w:tabs>
        <w:spacing w:before="120" w:after="120"/>
        <w:jc w:val="both"/>
        <w:rPr>
          <w:rFonts w:ascii="Arial" w:hAnsi="Arial" w:cs="Arial"/>
          <w:sz w:val="22"/>
          <w:szCs w:val="22"/>
        </w:rPr>
      </w:pPr>
      <w:r w:rsidRPr="00D85A00">
        <w:rPr>
          <w:rFonts w:ascii="Arial" w:hAnsi="Arial" w:cs="Arial"/>
          <w:sz w:val="22"/>
          <w:szCs w:val="22"/>
        </w:rPr>
        <w:t>Cálculos  de las fundaciones de los mástiles a instalar.</w:t>
      </w:r>
    </w:p>
    <w:p w:rsidR="000731F2" w:rsidRPr="00D85A00" w:rsidRDefault="000731F2" w:rsidP="000731F2">
      <w:pPr>
        <w:numPr>
          <w:ilvl w:val="0"/>
          <w:numId w:val="8"/>
        </w:numPr>
        <w:tabs>
          <w:tab w:val="left" w:pos="540"/>
        </w:tabs>
        <w:spacing w:before="120" w:after="120"/>
        <w:jc w:val="both"/>
        <w:rPr>
          <w:rFonts w:ascii="Arial" w:hAnsi="Arial" w:cs="Arial"/>
          <w:sz w:val="22"/>
          <w:szCs w:val="22"/>
        </w:rPr>
      </w:pPr>
      <w:r w:rsidRPr="00D85A00">
        <w:rPr>
          <w:rFonts w:ascii="Arial" w:hAnsi="Arial" w:cs="Arial"/>
          <w:sz w:val="22"/>
          <w:szCs w:val="22"/>
        </w:rPr>
        <w:t>Planos de las fundaciones y los mástiles.</w:t>
      </w:r>
    </w:p>
    <w:p w:rsidR="000731F2" w:rsidRPr="00D85A00" w:rsidRDefault="000731F2" w:rsidP="000731F2">
      <w:pPr>
        <w:numPr>
          <w:ilvl w:val="0"/>
          <w:numId w:val="8"/>
        </w:numPr>
        <w:tabs>
          <w:tab w:val="left" w:pos="540"/>
        </w:tabs>
        <w:spacing w:before="120" w:after="120"/>
        <w:jc w:val="both"/>
        <w:rPr>
          <w:rFonts w:ascii="Arial" w:hAnsi="Arial" w:cs="Arial"/>
          <w:sz w:val="22"/>
          <w:szCs w:val="22"/>
        </w:rPr>
      </w:pPr>
      <w:r w:rsidRPr="00D85A00">
        <w:rPr>
          <w:rFonts w:ascii="Arial" w:hAnsi="Arial" w:cs="Arial"/>
          <w:sz w:val="22"/>
          <w:szCs w:val="22"/>
        </w:rPr>
        <w:t>Planos de los montajes de los mástiles.</w:t>
      </w:r>
    </w:p>
    <w:p w:rsidR="000731F2" w:rsidRPr="00D85A00" w:rsidRDefault="000731F2" w:rsidP="000731F2">
      <w:pPr>
        <w:numPr>
          <w:ilvl w:val="0"/>
          <w:numId w:val="8"/>
        </w:numPr>
        <w:tabs>
          <w:tab w:val="left" w:pos="540"/>
        </w:tabs>
        <w:spacing w:before="120" w:after="120"/>
        <w:jc w:val="both"/>
        <w:rPr>
          <w:rFonts w:ascii="Arial" w:hAnsi="Arial" w:cs="Arial"/>
          <w:sz w:val="22"/>
          <w:szCs w:val="22"/>
        </w:rPr>
      </w:pPr>
      <w:r w:rsidRPr="00D85A00">
        <w:rPr>
          <w:rFonts w:ascii="Arial" w:hAnsi="Arial" w:cs="Arial"/>
          <w:sz w:val="22"/>
          <w:szCs w:val="22"/>
        </w:rPr>
        <w:lastRenderedPageBreak/>
        <w:t>Planos y documentos necesarios para definir los proyectos de detalle del montaje de equipos y elementos en los emplazamientos, de los recorridos de cables, etc.</w:t>
      </w:r>
    </w:p>
    <w:p w:rsidR="000731F2" w:rsidRPr="00D85A00" w:rsidRDefault="000731F2" w:rsidP="000731F2">
      <w:pPr>
        <w:numPr>
          <w:ilvl w:val="0"/>
          <w:numId w:val="8"/>
        </w:numPr>
        <w:tabs>
          <w:tab w:val="left" w:pos="540"/>
        </w:tabs>
        <w:spacing w:before="120" w:after="120"/>
        <w:jc w:val="both"/>
        <w:rPr>
          <w:rFonts w:ascii="Arial" w:hAnsi="Arial" w:cs="Arial"/>
          <w:sz w:val="22"/>
          <w:szCs w:val="22"/>
        </w:rPr>
      </w:pPr>
      <w:r w:rsidRPr="00D85A00">
        <w:rPr>
          <w:rFonts w:ascii="Arial" w:hAnsi="Arial" w:cs="Arial"/>
          <w:sz w:val="22"/>
          <w:szCs w:val="22"/>
        </w:rPr>
        <w:t>Planos de dimensiones y disposición general de cada equipo y elemento (vista en planta y elevación).</w:t>
      </w:r>
    </w:p>
    <w:p w:rsidR="000731F2" w:rsidRPr="00D85A00" w:rsidRDefault="000731F2" w:rsidP="000731F2">
      <w:pPr>
        <w:numPr>
          <w:ilvl w:val="0"/>
          <w:numId w:val="8"/>
        </w:numPr>
        <w:tabs>
          <w:tab w:val="left" w:pos="540"/>
        </w:tabs>
        <w:spacing w:before="120" w:after="120"/>
        <w:jc w:val="both"/>
        <w:rPr>
          <w:rFonts w:ascii="Arial" w:hAnsi="Arial" w:cs="Arial"/>
          <w:sz w:val="22"/>
          <w:szCs w:val="22"/>
        </w:rPr>
      </w:pPr>
      <w:r w:rsidRPr="00D85A00">
        <w:rPr>
          <w:rFonts w:ascii="Arial" w:hAnsi="Arial" w:cs="Arial"/>
          <w:sz w:val="22"/>
          <w:szCs w:val="22"/>
        </w:rPr>
        <w:t>Planos de fijación de rack; conductos para pasaje de cables; etc.</w:t>
      </w:r>
    </w:p>
    <w:p w:rsidR="000731F2" w:rsidRPr="00D85A00" w:rsidRDefault="000731F2" w:rsidP="000731F2">
      <w:pPr>
        <w:numPr>
          <w:ilvl w:val="0"/>
          <w:numId w:val="8"/>
        </w:numPr>
        <w:tabs>
          <w:tab w:val="left" w:pos="540"/>
        </w:tabs>
        <w:spacing w:before="120" w:after="120"/>
        <w:jc w:val="both"/>
        <w:rPr>
          <w:rFonts w:ascii="Arial" w:hAnsi="Arial" w:cs="Arial"/>
          <w:sz w:val="22"/>
          <w:szCs w:val="22"/>
        </w:rPr>
      </w:pPr>
      <w:r w:rsidRPr="00D85A00">
        <w:rPr>
          <w:rFonts w:ascii="Arial" w:hAnsi="Arial" w:cs="Arial"/>
          <w:sz w:val="22"/>
          <w:szCs w:val="22"/>
        </w:rPr>
        <w:t>Proyecto de detalle de los sistemas de puesta a tierra que se prevean para las nuevas instalaciones y/o equipos. (En Sala de Comunicaciones, en mástiles, etc.).</w:t>
      </w:r>
    </w:p>
    <w:p w:rsidR="000731F2" w:rsidRPr="00D85A00" w:rsidRDefault="000731F2" w:rsidP="000731F2">
      <w:pPr>
        <w:numPr>
          <w:ilvl w:val="0"/>
          <w:numId w:val="8"/>
        </w:numPr>
        <w:tabs>
          <w:tab w:val="left" w:pos="540"/>
        </w:tabs>
        <w:spacing w:before="120" w:after="120"/>
        <w:jc w:val="both"/>
        <w:rPr>
          <w:rFonts w:ascii="Arial" w:hAnsi="Arial" w:cs="Arial"/>
          <w:sz w:val="22"/>
          <w:szCs w:val="22"/>
        </w:rPr>
      </w:pPr>
      <w:r w:rsidRPr="00D85A00">
        <w:rPr>
          <w:rFonts w:ascii="Arial" w:hAnsi="Arial" w:cs="Arial"/>
          <w:sz w:val="22"/>
          <w:szCs w:val="22"/>
        </w:rPr>
        <w:t>Detalle de borneras de conexión, indicando funciones, dimensiones, material, posición, detalles y recomendaciones de los bornes de PAT de mallas metálicas y blindajes.</w:t>
      </w:r>
    </w:p>
    <w:p w:rsidR="000731F2" w:rsidRPr="00D85A00" w:rsidRDefault="000731F2" w:rsidP="000731F2">
      <w:pPr>
        <w:numPr>
          <w:ilvl w:val="0"/>
          <w:numId w:val="8"/>
        </w:numPr>
        <w:tabs>
          <w:tab w:val="left" w:pos="540"/>
        </w:tabs>
        <w:spacing w:before="120" w:after="120"/>
        <w:jc w:val="both"/>
        <w:rPr>
          <w:rFonts w:ascii="Arial" w:hAnsi="Arial" w:cs="Arial"/>
          <w:sz w:val="22"/>
          <w:szCs w:val="22"/>
        </w:rPr>
      </w:pPr>
      <w:r w:rsidRPr="00D85A00">
        <w:rPr>
          <w:rFonts w:ascii="Arial" w:hAnsi="Arial" w:cs="Arial"/>
          <w:sz w:val="22"/>
          <w:szCs w:val="22"/>
        </w:rPr>
        <w:t>Planos de detalles y recomendaciones de montaje e instalación de todos los equipos y elementos.</w:t>
      </w:r>
    </w:p>
    <w:p w:rsidR="000731F2" w:rsidRPr="00D85A00" w:rsidRDefault="000731F2" w:rsidP="000731F2">
      <w:pPr>
        <w:numPr>
          <w:ilvl w:val="0"/>
          <w:numId w:val="8"/>
        </w:numPr>
        <w:tabs>
          <w:tab w:val="left" w:pos="540"/>
        </w:tabs>
        <w:spacing w:before="120" w:after="120"/>
        <w:jc w:val="both"/>
        <w:rPr>
          <w:rFonts w:ascii="Arial" w:hAnsi="Arial" w:cs="Arial"/>
          <w:sz w:val="22"/>
          <w:szCs w:val="22"/>
        </w:rPr>
      </w:pPr>
      <w:r w:rsidRPr="00D85A00">
        <w:rPr>
          <w:rFonts w:ascii="Arial" w:hAnsi="Arial" w:cs="Arial"/>
          <w:sz w:val="22"/>
          <w:szCs w:val="22"/>
        </w:rPr>
        <w:t>Manuales del material ofrecido, donde se consignen las descripciones de funcionamiento, especificaciones y características particulares que posea cada equipo y elemento</w:t>
      </w:r>
    </w:p>
    <w:p w:rsidR="000731F2" w:rsidRPr="00D85A00" w:rsidRDefault="000731F2" w:rsidP="000731F2">
      <w:pPr>
        <w:numPr>
          <w:ilvl w:val="0"/>
          <w:numId w:val="8"/>
        </w:numPr>
        <w:tabs>
          <w:tab w:val="left" w:pos="540"/>
        </w:tabs>
        <w:spacing w:before="120" w:after="120"/>
        <w:jc w:val="both"/>
        <w:rPr>
          <w:rFonts w:ascii="Arial" w:hAnsi="Arial" w:cs="Arial"/>
          <w:sz w:val="22"/>
          <w:szCs w:val="22"/>
        </w:rPr>
      </w:pPr>
      <w:r w:rsidRPr="00D85A00">
        <w:rPr>
          <w:rFonts w:ascii="Arial" w:hAnsi="Arial" w:cs="Arial"/>
          <w:sz w:val="22"/>
          <w:szCs w:val="22"/>
        </w:rPr>
        <w:t xml:space="preserve">Procedimientos de ensayos de recepción en fábrica, que se prevé realizar </w:t>
      </w:r>
      <w:smartTag w:uri="urn:schemas-microsoft-com:office:smarttags" w:element="PersonName">
        <w:smartTagPr>
          <w:attr w:name="ProductID" w:val="a todo el"/>
        </w:smartTagPr>
        <w:r w:rsidRPr="00D85A00">
          <w:rPr>
            <w:rFonts w:ascii="Arial" w:hAnsi="Arial" w:cs="Arial"/>
            <w:sz w:val="22"/>
            <w:szCs w:val="22"/>
          </w:rPr>
          <w:t>a todo el</w:t>
        </w:r>
      </w:smartTag>
      <w:r w:rsidRPr="00D85A00">
        <w:rPr>
          <w:rFonts w:ascii="Arial" w:hAnsi="Arial" w:cs="Arial"/>
          <w:sz w:val="22"/>
          <w:szCs w:val="22"/>
        </w:rPr>
        <w:t xml:space="preserve"> suministro. Incluido descripción y metodología; circuitos de medición; datos a contrastar, etc.</w:t>
      </w:r>
    </w:p>
    <w:p w:rsidR="000731F2" w:rsidRPr="00D85A00" w:rsidRDefault="000731F2" w:rsidP="000731F2">
      <w:pPr>
        <w:numPr>
          <w:ilvl w:val="0"/>
          <w:numId w:val="8"/>
        </w:numPr>
        <w:tabs>
          <w:tab w:val="left" w:pos="540"/>
        </w:tabs>
        <w:spacing w:before="120" w:after="120"/>
        <w:jc w:val="both"/>
        <w:rPr>
          <w:rFonts w:ascii="Arial" w:hAnsi="Arial" w:cs="Arial"/>
          <w:sz w:val="22"/>
          <w:szCs w:val="22"/>
        </w:rPr>
      </w:pPr>
      <w:r w:rsidRPr="00D85A00">
        <w:rPr>
          <w:rFonts w:ascii="Arial" w:hAnsi="Arial" w:cs="Arial"/>
          <w:sz w:val="22"/>
          <w:szCs w:val="22"/>
        </w:rPr>
        <w:t>Ídem anterior,  pero para los procedimientos de ensayos de puesta en servicio.</w:t>
      </w:r>
    </w:p>
    <w:p w:rsidR="000731F2" w:rsidRPr="00D85A00" w:rsidRDefault="000731F2" w:rsidP="000731F2">
      <w:pPr>
        <w:numPr>
          <w:ilvl w:val="0"/>
          <w:numId w:val="8"/>
        </w:numPr>
        <w:spacing w:before="120" w:after="120"/>
        <w:jc w:val="both"/>
        <w:rPr>
          <w:rFonts w:ascii="Arial" w:hAnsi="Arial" w:cs="Arial"/>
          <w:sz w:val="22"/>
          <w:szCs w:val="22"/>
        </w:rPr>
      </w:pPr>
      <w:r w:rsidRPr="00D85A00">
        <w:rPr>
          <w:rFonts w:ascii="Arial" w:hAnsi="Arial" w:cs="Arial"/>
          <w:sz w:val="22"/>
          <w:szCs w:val="22"/>
        </w:rPr>
        <w:t>Documentación conforme a Obra (planos; manuales; planillas de cableado; etc.).</w:t>
      </w:r>
    </w:p>
    <w:p w:rsidR="000731F2" w:rsidRPr="00D85A00" w:rsidRDefault="000731F2" w:rsidP="000731F2">
      <w:pPr>
        <w:pStyle w:val="Ttulo2"/>
        <w:spacing w:after="120"/>
        <w:rPr>
          <w:rFonts w:ascii="Arial" w:hAnsi="Arial"/>
          <w:szCs w:val="22"/>
        </w:rPr>
      </w:pPr>
      <w:bookmarkStart w:id="27" w:name="_Toc309030358"/>
      <w:bookmarkStart w:id="28" w:name="_Toc523320790"/>
      <w:r w:rsidRPr="00D85A00">
        <w:rPr>
          <w:rFonts w:ascii="Arial" w:hAnsi="Arial"/>
          <w:szCs w:val="22"/>
        </w:rPr>
        <w:t>3.3.</w:t>
      </w:r>
      <w:r w:rsidRPr="00D85A00">
        <w:rPr>
          <w:rFonts w:ascii="Arial" w:hAnsi="Arial"/>
          <w:szCs w:val="22"/>
        </w:rPr>
        <w:tab/>
        <w:t>Formatos</w:t>
      </w:r>
      <w:bookmarkEnd w:id="27"/>
      <w:bookmarkEnd w:id="28"/>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 xml:space="preserve">Adicionalmente a lo indicado en el capítulo correspondiente, la documentación técnica de la Oferta se entregará en formato </w:t>
      </w:r>
      <w:proofErr w:type="spellStart"/>
      <w:r w:rsidRPr="00D85A00">
        <w:rPr>
          <w:rFonts w:ascii="Arial" w:hAnsi="Arial" w:cs="Arial"/>
          <w:sz w:val="22"/>
          <w:szCs w:val="22"/>
        </w:rPr>
        <w:t>pdf</w:t>
      </w:r>
      <w:proofErr w:type="spellEnd"/>
      <w:r w:rsidRPr="00D85A00">
        <w:rPr>
          <w:rFonts w:ascii="Arial" w:hAnsi="Arial" w:cs="Arial"/>
          <w:sz w:val="22"/>
          <w:szCs w:val="22"/>
        </w:rPr>
        <w:t>.</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 xml:space="preserve">La documentación del proyecto se confeccionará en los formatos nativos de AutoCAD 2010 o MS Office 2007 y se entregará en archivos </w:t>
      </w:r>
      <w:proofErr w:type="spellStart"/>
      <w:r w:rsidRPr="00D85A00">
        <w:rPr>
          <w:rFonts w:ascii="Arial" w:hAnsi="Arial" w:cs="Arial"/>
          <w:sz w:val="22"/>
          <w:szCs w:val="22"/>
        </w:rPr>
        <w:t>pdf</w:t>
      </w:r>
      <w:proofErr w:type="spellEnd"/>
      <w:r w:rsidRPr="00D85A00">
        <w:rPr>
          <w:rFonts w:ascii="Arial" w:hAnsi="Arial" w:cs="Arial"/>
          <w:sz w:val="22"/>
          <w:szCs w:val="22"/>
        </w:rPr>
        <w:t>.</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 xml:space="preserve">La documentación Conforme a Obra se entregará en los formatos originales y en </w:t>
      </w:r>
      <w:proofErr w:type="spellStart"/>
      <w:r w:rsidRPr="00D85A00">
        <w:rPr>
          <w:rFonts w:ascii="Arial" w:hAnsi="Arial" w:cs="Arial"/>
          <w:sz w:val="22"/>
          <w:szCs w:val="22"/>
        </w:rPr>
        <w:t>pdf</w:t>
      </w:r>
      <w:proofErr w:type="spellEnd"/>
      <w:r w:rsidRPr="00D85A00">
        <w:rPr>
          <w:rFonts w:ascii="Arial" w:hAnsi="Arial" w:cs="Arial"/>
          <w:sz w:val="22"/>
          <w:szCs w:val="22"/>
        </w:rPr>
        <w:t>, en un CD y en dos copias en papel encarpetado.</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Toda la documentación debe respetar lo establecido por la ET N° 42 de TRANSENER.</w:t>
      </w:r>
    </w:p>
    <w:p w:rsidR="000731F2" w:rsidRPr="00D85A00" w:rsidRDefault="000731F2" w:rsidP="000731F2">
      <w:pPr>
        <w:pStyle w:val="Ttulo2"/>
        <w:spacing w:after="120"/>
        <w:rPr>
          <w:rFonts w:ascii="Arial" w:hAnsi="Arial"/>
          <w:szCs w:val="22"/>
        </w:rPr>
      </w:pPr>
      <w:bookmarkStart w:id="29" w:name="_Toc222039206"/>
      <w:bookmarkStart w:id="30" w:name="_Toc309030359"/>
      <w:bookmarkStart w:id="31" w:name="_Toc523320791"/>
      <w:r w:rsidRPr="00D85A00">
        <w:rPr>
          <w:rFonts w:ascii="Arial" w:hAnsi="Arial"/>
          <w:szCs w:val="22"/>
        </w:rPr>
        <w:t>4.</w:t>
      </w:r>
      <w:r w:rsidRPr="00D85A00">
        <w:rPr>
          <w:rFonts w:ascii="Arial" w:hAnsi="Arial"/>
          <w:szCs w:val="22"/>
        </w:rPr>
        <w:tab/>
      </w:r>
      <w:bookmarkEnd w:id="29"/>
      <w:r w:rsidRPr="00D85A00">
        <w:rPr>
          <w:rFonts w:ascii="Arial" w:hAnsi="Arial"/>
          <w:szCs w:val="22"/>
        </w:rPr>
        <w:t>NORMAS</w:t>
      </w:r>
      <w:bookmarkEnd w:id="30"/>
      <w:bookmarkEnd w:id="31"/>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 xml:space="preserve">Serán aplicables las normas y recomendaciones de UIT-T, UIT-R, CIGRE y de </w:t>
      </w:r>
      <w:smartTag w:uri="urn:schemas-microsoft-com:office:smarttags" w:element="PersonName">
        <w:smartTagPr>
          <w:attr w:name="ProductID" w:val="la IEC"/>
        </w:smartTagPr>
        <w:r w:rsidRPr="00D85A00">
          <w:rPr>
            <w:rFonts w:ascii="Arial" w:hAnsi="Arial" w:cs="Arial"/>
            <w:sz w:val="22"/>
            <w:szCs w:val="22"/>
          </w:rPr>
          <w:t>la IEC</w:t>
        </w:r>
      </w:smartTag>
      <w:r w:rsidRPr="00D85A00">
        <w:rPr>
          <w:rFonts w:ascii="Arial" w:hAnsi="Arial" w:cs="Arial"/>
          <w:sz w:val="22"/>
          <w:szCs w:val="22"/>
        </w:rPr>
        <w:t xml:space="preserve"> correspondientes.</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 xml:space="preserve">La totalidad del equipamiento deberá encontrarse protegido frente a transitorios y perturbaciones electromagnéticas propias del entorno de alta tensión de las E.T. en que se encuentran instalados, así como frente a inversiones de polaridad y/o cortocircuitos. </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 xml:space="preserve">Mínimamente, todos los equipos y elementos deberán cumplimentar IEC 60255-4 y </w:t>
      </w:r>
      <w:smartTag w:uri="urn:schemas-microsoft-com:office:smarttags" w:element="PersonName">
        <w:smartTagPr>
          <w:attr w:name="ProductID" w:val="la IEEE C"/>
        </w:smartTagPr>
        <w:r w:rsidRPr="00D85A00">
          <w:rPr>
            <w:rFonts w:ascii="Arial" w:hAnsi="Arial" w:cs="Arial"/>
            <w:sz w:val="22"/>
            <w:szCs w:val="22"/>
          </w:rPr>
          <w:t>la IEEE C</w:t>
        </w:r>
      </w:smartTag>
      <w:r w:rsidRPr="00D85A00">
        <w:rPr>
          <w:rFonts w:ascii="Arial" w:hAnsi="Arial" w:cs="Arial"/>
          <w:sz w:val="22"/>
          <w:szCs w:val="22"/>
        </w:rPr>
        <w:t xml:space="preserve"> 37.90.1.</w:t>
      </w:r>
    </w:p>
    <w:p w:rsidR="000731F2" w:rsidRPr="00D85A00" w:rsidRDefault="000731F2" w:rsidP="000731F2">
      <w:pPr>
        <w:pStyle w:val="Ttulo2"/>
        <w:spacing w:after="120"/>
        <w:rPr>
          <w:rFonts w:ascii="Arial" w:hAnsi="Arial"/>
          <w:szCs w:val="22"/>
        </w:rPr>
      </w:pPr>
      <w:bookmarkStart w:id="32" w:name="_Toc222039209"/>
      <w:bookmarkStart w:id="33" w:name="_Toc309030360"/>
      <w:bookmarkStart w:id="34" w:name="_Toc523320792"/>
      <w:r w:rsidRPr="00D85A00">
        <w:rPr>
          <w:rFonts w:ascii="Arial" w:hAnsi="Arial"/>
          <w:szCs w:val="22"/>
        </w:rPr>
        <w:lastRenderedPageBreak/>
        <w:t>5.</w:t>
      </w:r>
      <w:r w:rsidRPr="00D85A00">
        <w:rPr>
          <w:rFonts w:ascii="Arial" w:hAnsi="Arial"/>
          <w:szCs w:val="22"/>
        </w:rPr>
        <w:tab/>
        <w:t>DISEÑO DEL ENLACE</w:t>
      </w:r>
      <w:bookmarkEnd w:id="32"/>
      <w:bookmarkEnd w:id="33"/>
      <w:bookmarkEnd w:id="34"/>
    </w:p>
    <w:p w:rsidR="000731F2" w:rsidRPr="00D85A00" w:rsidRDefault="000731F2" w:rsidP="000731F2">
      <w:pPr>
        <w:pStyle w:val="Ttulo2"/>
        <w:spacing w:after="120"/>
        <w:rPr>
          <w:rFonts w:ascii="Arial" w:hAnsi="Arial"/>
          <w:szCs w:val="22"/>
        </w:rPr>
      </w:pPr>
      <w:bookmarkStart w:id="35" w:name="_Toc309030361"/>
      <w:bookmarkStart w:id="36" w:name="_Toc222039210"/>
      <w:bookmarkStart w:id="37" w:name="_Toc523320793"/>
      <w:r w:rsidRPr="00D85A00">
        <w:rPr>
          <w:rFonts w:ascii="Arial" w:hAnsi="Arial"/>
          <w:szCs w:val="22"/>
        </w:rPr>
        <w:t>5.1.</w:t>
      </w:r>
      <w:r w:rsidRPr="00D85A00">
        <w:rPr>
          <w:rFonts w:ascii="Arial" w:hAnsi="Arial"/>
          <w:szCs w:val="22"/>
        </w:rPr>
        <w:tab/>
        <w:t>Cálculo</w:t>
      </w:r>
      <w:bookmarkEnd w:id="35"/>
      <w:r w:rsidRPr="00D85A00">
        <w:rPr>
          <w:rFonts w:ascii="Arial" w:hAnsi="Arial"/>
          <w:szCs w:val="22"/>
        </w:rPr>
        <w:t xml:space="preserve"> </w:t>
      </w:r>
      <w:bookmarkStart w:id="38" w:name="_Toc309030362"/>
      <w:bookmarkEnd w:id="36"/>
      <w:r w:rsidRPr="00D85A00">
        <w:rPr>
          <w:rStyle w:val="Ttulo1Car"/>
          <w:sz w:val="22"/>
          <w:szCs w:val="22"/>
        </w:rPr>
        <w:t>de Indisponibilidad por fallas</w:t>
      </w:r>
      <w:bookmarkEnd w:id="37"/>
      <w:bookmarkEnd w:id="38"/>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El Oferente deberá realizar el cálculo de Indisponibilidad por fallas de equipos, donde mínimamente detallará:</w:t>
      </w:r>
    </w:p>
    <w:p w:rsidR="000731F2" w:rsidRPr="00D85A00" w:rsidRDefault="000731F2" w:rsidP="000731F2">
      <w:pPr>
        <w:tabs>
          <w:tab w:val="left" w:pos="360"/>
        </w:tabs>
        <w:spacing w:before="120" w:after="120"/>
        <w:jc w:val="both"/>
        <w:rPr>
          <w:rFonts w:ascii="Arial" w:hAnsi="Arial" w:cs="Arial"/>
          <w:sz w:val="22"/>
          <w:szCs w:val="22"/>
        </w:rPr>
      </w:pPr>
      <w:r w:rsidRPr="00D85A00">
        <w:rPr>
          <w:rFonts w:ascii="Arial" w:hAnsi="Arial" w:cs="Arial"/>
          <w:sz w:val="22"/>
          <w:szCs w:val="22"/>
        </w:rPr>
        <w:t>•</w:t>
      </w:r>
      <w:r w:rsidRPr="00D85A00">
        <w:rPr>
          <w:rFonts w:ascii="Arial" w:hAnsi="Arial" w:cs="Arial"/>
          <w:sz w:val="22"/>
          <w:szCs w:val="22"/>
        </w:rPr>
        <w:tab/>
        <w:t>MTBF de los radios, receptores y elementos</w:t>
      </w:r>
    </w:p>
    <w:p w:rsidR="000731F2" w:rsidRPr="00D85A00" w:rsidRDefault="000731F2" w:rsidP="000731F2">
      <w:pPr>
        <w:tabs>
          <w:tab w:val="left" w:pos="360"/>
        </w:tabs>
        <w:spacing w:before="120" w:after="120"/>
        <w:jc w:val="both"/>
        <w:rPr>
          <w:rFonts w:ascii="Arial" w:hAnsi="Arial" w:cs="Arial"/>
          <w:sz w:val="22"/>
          <w:szCs w:val="22"/>
        </w:rPr>
      </w:pPr>
      <w:r w:rsidRPr="00D85A00">
        <w:rPr>
          <w:rFonts w:ascii="Arial" w:hAnsi="Arial" w:cs="Arial"/>
          <w:sz w:val="22"/>
          <w:szCs w:val="22"/>
        </w:rPr>
        <w:t>•</w:t>
      </w:r>
      <w:r w:rsidRPr="00D85A00">
        <w:rPr>
          <w:rFonts w:ascii="Arial" w:hAnsi="Arial" w:cs="Arial"/>
          <w:sz w:val="22"/>
          <w:szCs w:val="22"/>
        </w:rPr>
        <w:tab/>
        <w:t>MTBF de antenas y alimentadores</w:t>
      </w:r>
    </w:p>
    <w:p w:rsidR="000731F2" w:rsidRPr="00D85A00" w:rsidRDefault="000731F2" w:rsidP="000731F2">
      <w:pPr>
        <w:tabs>
          <w:tab w:val="left" w:pos="360"/>
        </w:tabs>
        <w:spacing w:before="120" w:after="120"/>
        <w:jc w:val="both"/>
        <w:rPr>
          <w:rFonts w:ascii="Arial" w:hAnsi="Arial" w:cs="Arial"/>
          <w:sz w:val="22"/>
          <w:szCs w:val="22"/>
        </w:rPr>
      </w:pPr>
      <w:r w:rsidRPr="00D85A00">
        <w:rPr>
          <w:rFonts w:ascii="Arial" w:hAnsi="Arial" w:cs="Arial"/>
          <w:sz w:val="22"/>
          <w:szCs w:val="22"/>
        </w:rPr>
        <w:t>•</w:t>
      </w:r>
      <w:r w:rsidRPr="00D85A00">
        <w:rPr>
          <w:rFonts w:ascii="Arial" w:hAnsi="Arial" w:cs="Arial"/>
          <w:sz w:val="22"/>
          <w:szCs w:val="22"/>
        </w:rPr>
        <w:tab/>
        <w:t xml:space="preserve">MTBF total del equipamiento </w:t>
      </w:r>
    </w:p>
    <w:p w:rsidR="000731F2" w:rsidRPr="00D85A00" w:rsidRDefault="000731F2" w:rsidP="000731F2">
      <w:pPr>
        <w:tabs>
          <w:tab w:val="left" w:pos="360"/>
        </w:tabs>
        <w:spacing w:before="120" w:after="120"/>
        <w:jc w:val="both"/>
        <w:rPr>
          <w:rFonts w:ascii="Arial" w:hAnsi="Arial" w:cs="Arial"/>
          <w:sz w:val="22"/>
          <w:szCs w:val="22"/>
        </w:rPr>
      </w:pPr>
      <w:r w:rsidRPr="00D85A00">
        <w:rPr>
          <w:rFonts w:ascii="Arial" w:hAnsi="Arial" w:cs="Arial"/>
          <w:sz w:val="22"/>
          <w:szCs w:val="22"/>
        </w:rPr>
        <w:t>•</w:t>
      </w:r>
      <w:r w:rsidRPr="00D85A00">
        <w:rPr>
          <w:rFonts w:ascii="Arial" w:hAnsi="Arial" w:cs="Arial"/>
          <w:sz w:val="22"/>
          <w:szCs w:val="22"/>
        </w:rPr>
        <w:tab/>
        <w:t>MTTR del equipamiento incluido traslados a sitio</w:t>
      </w:r>
    </w:p>
    <w:p w:rsidR="000731F2" w:rsidRPr="00D85A00" w:rsidRDefault="000731F2" w:rsidP="000731F2">
      <w:pPr>
        <w:tabs>
          <w:tab w:val="left" w:pos="360"/>
        </w:tabs>
        <w:spacing w:before="120" w:after="120"/>
        <w:jc w:val="both"/>
        <w:rPr>
          <w:rFonts w:ascii="Arial" w:hAnsi="Arial" w:cs="Arial"/>
          <w:sz w:val="22"/>
          <w:szCs w:val="22"/>
        </w:rPr>
      </w:pPr>
      <w:r w:rsidRPr="00D85A00">
        <w:rPr>
          <w:rFonts w:ascii="Arial" w:hAnsi="Arial" w:cs="Arial"/>
          <w:sz w:val="22"/>
          <w:szCs w:val="22"/>
        </w:rPr>
        <w:t>•</w:t>
      </w:r>
      <w:r w:rsidRPr="00D85A00">
        <w:rPr>
          <w:rFonts w:ascii="Arial" w:hAnsi="Arial" w:cs="Arial"/>
          <w:sz w:val="22"/>
          <w:szCs w:val="22"/>
        </w:rPr>
        <w:tab/>
        <w:t>Indisponibilidad anual debido a fallas en el equipamiento</w:t>
      </w:r>
    </w:p>
    <w:p w:rsidR="000731F2" w:rsidRPr="00D85A00" w:rsidRDefault="000731F2" w:rsidP="000731F2">
      <w:pPr>
        <w:pStyle w:val="Ttulo2"/>
        <w:spacing w:after="120"/>
        <w:rPr>
          <w:rFonts w:ascii="Arial" w:hAnsi="Arial"/>
          <w:szCs w:val="22"/>
        </w:rPr>
      </w:pPr>
      <w:bookmarkStart w:id="39" w:name="_Toc309030363"/>
      <w:bookmarkStart w:id="40" w:name="_Toc523320794"/>
      <w:r w:rsidRPr="00D85A00">
        <w:rPr>
          <w:rFonts w:ascii="Arial" w:hAnsi="Arial"/>
          <w:szCs w:val="22"/>
        </w:rPr>
        <w:t>5.2.</w:t>
      </w:r>
      <w:r w:rsidRPr="00D85A00">
        <w:rPr>
          <w:rFonts w:ascii="Arial" w:hAnsi="Arial"/>
          <w:szCs w:val="22"/>
        </w:rPr>
        <w:tab/>
        <w:t xml:space="preserve">Cálculo de </w:t>
      </w:r>
      <w:r w:rsidRPr="00D85A00">
        <w:rPr>
          <w:rStyle w:val="Ttulo1Car"/>
          <w:sz w:val="22"/>
          <w:szCs w:val="22"/>
        </w:rPr>
        <w:t>Indisponibilidad por Propagación</w:t>
      </w:r>
      <w:bookmarkEnd w:id="39"/>
      <w:bookmarkEnd w:id="40"/>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 xml:space="preserve">El Oferente deberá detallar los datos de entrada de su cálculo así como los datos de salida del mismo, para demostrar el cumplimiento de los objetivos de </w:t>
      </w:r>
      <w:proofErr w:type="spellStart"/>
      <w:r w:rsidRPr="00D85A00">
        <w:rPr>
          <w:rFonts w:ascii="Arial" w:hAnsi="Arial" w:cs="Arial"/>
          <w:sz w:val="22"/>
          <w:szCs w:val="22"/>
        </w:rPr>
        <w:t>Ai</w:t>
      </w:r>
      <w:proofErr w:type="spellEnd"/>
      <w:r w:rsidRPr="00D85A00">
        <w:rPr>
          <w:rFonts w:ascii="Arial" w:hAnsi="Arial" w:cs="Arial"/>
          <w:sz w:val="22"/>
          <w:szCs w:val="22"/>
        </w:rPr>
        <w:t xml:space="preserve"> con tasas de error BER=10-6 y para BER=10-3.</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El cálculo de enlace deberá estar realizado de acuerdo a Criterios de Diseño establecido en la Especificación Técnica General Nro. 56 de Sistemas de Microondas de TRANSENER, en el ítem 3.3. Estudios.</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 xml:space="preserve">El Oferente deberá realizar el estudio de propagación del enlace entre los emplazamientos mencionados, para lo cual deberá realizar, durante la etapa de oferta, el cálculo de enlace basándose en imágenes satelitales de alta resolución </w:t>
      </w:r>
      <w:proofErr w:type="spellStart"/>
      <w:r w:rsidRPr="00D85A00">
        <w:rPr>
          <w:rFonts w:ascii="Arial" w:hAnsi="Arial" w:cs="Arial"/>
          <w:sz w:val="22"/>
          <w:szCs w:val="22"/>
        </w:rPr>
        <w:t>georeferenciadas</w:t>
      </w:r>
      <w:proofErr w:type="spellEnd"/>
      <w:r w:rsidRPr="00D85A00">
        <w:rPr>
          <w:rFonts w:ascii="Arial" w:hAnsi="Arial" w:cs="Arial"/>
          <w:sz w:val="22"/>
          <w:szCs w:val="22"/>
        </w:rPr>
        <w:t xml:space="preserve"> y/o documentación cartográfica del IGM.</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 xml:space="preserve">Previo a la etapa de ingeniería de detalle, el Contratista </w:t>
      </w:r>
      <w:r>
        <w:rPr>
          <w:rFonts w:ascii="Arial" w:hAnsi="Arial" w:cs="Arial"/>
          <w:sz w:val="22"/>
          <w:szCs w:val="22"/>
        </w:rPr>
        <w:t xml:space="preserve">PPP </w:t>
      </w:r>
      <w:r w:rsidRPr="00D85A00">
        <w:rPr>
          <w:rFonts w:ascii="Arial" w:hAnsi="Arial" w:cs="Arial"/>
          <w:sz w:val="22"/>
          <w:szCs w:val="22"/>
        </w:rPr>
        <w:t>deberá efectuar la prospección topográfica de la traza del radioenlace, con toda precisión y en función de ello realizar los cálculos de enlace completos,  adecuados a la realidad de los obstáculos y otros detalles existentes.</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Se deberá realizar una prospección del perfil de la traza del enlace, mediante la medición geométrica de los elementos que constituye obstrucciones al paso del haz. Todas las alturas de obstrucciones deberán ser medidas, así como también su posición lateral respecto del paso del haz.</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La información a ser mostrada en la prospección incluirá (no limitativo):</w:t>
      </w:r>
    </w:p>
    <w:p w:rsidR="000731F2" w:rsidRPr="00D85A00" w:rsidRDefault="000731F2" w:rsidP="000731F2">
      <w:pPr>
        <w:tabs>
          <w:tab w:val="left" w:pos="360"/>
        </w:tabs>
        <w:spacing w:before="120" w:after="120"/>
        <w:ind w:left="360" w:hanging="360"/>
        <w:jc w:val="both"/>
        <w:rPr>
          <w:rFonts w:ascii="Arial" w:hAnsi="Arial" w:cs="Arial"/>
          <w:sz w:val="22"/>
          <w:szCs w:val="22"/>
        </w:rPr>
      </w:pPr>
      <w:r w:rsidRPr="00D85A00">
        <w:rPr>
          <w:rFonts w:ascii="Arial" w:hAnsi="Arial" w:cs="Arial"/>
          <w:sz w:val="22"/>
          <w:szCs w:val="22"/>
        </w:rPr>
        <w:t>•</w:t>
      </w:r>
      <w:r w:rsidRPr="00D85A00">
        <w:rPr>
          <w:rFonts w:ascii="Arial" w:hAnsi="Arial" w:cs="Arial"/>
          <w:sz w:val="22"/>
          <w:szCs w:val="22"/>
        </w:rPr>
        <w:tab/>
        <w:t>Detalle de las progresivas de cada uno de los elementos que interceptan el paso del haz (detalle topológico).</w:t>
      </w:r>
    </w:p>
    <w:p w:rsidR="000731F2" w:rsidRPr="00D85A00" w:rsidRDefault="000731F2" w:rsidP="000731F2">
      <w:pPr>
        <w:tabs>
          <w:tab w:val="left" w:pos="360"/>
        </w:tabs>
        <w:spacing w:before="120" w:after="120"/>
        <w:ind w:left="360" w:hanging="360"/>
        <w:jc w:val="both"/>
        <w:rPr>
          <w:rFonts w:ascii="Arial" w:hAnsi="Arial" w:cs="Arial"/>
          <w:sz w:val="22"/>
          <w:szCs w:val="22"/>
        </w:rPr>
      </w:pPr>
      <w:r w:rsidRPr="00D85A00">
        <w:rPr>
          <w:rFonts w:ascii="Arial" w:hAnsi="Arial" w:cs="Arial"/>
          <w:sz w:val="22"/>
          <w:szCs w:val="22"/>
        </w:rPr>
        <w:t>•</w:t>
      </w:r>
      <w:r w:rsidRPr="00D85A00">
        <w:rPr>
          <w:rFonts w:ascii="Arial" w:hAnsi="Arial" w:cs="Arial"/>
          <w:sz w:val="22"/>
          <w:szCs w:val="22"/>
        </w:rPr>
        <w:tab/>
        <w:t xml:space="preserve">Detalle de progresivas localizadas sobre el perfil de modo de observar el tipo de terreno </w:t>
      </w:r>
      <w:r w:rsidRPr="00D85A00">
        <w:rPr>
          <w:rFonts w:ascii="Arial" w:hAnsi="Arial" w:cs="Arial"/>
          <w:sz w:val="22"/>
          <w:szCs w:val="22"/>
        </w:rPr>
        <w:tab/>
        <w:t>que se atraviesa en cada etapa del perfil.</w:t>
      </w:r>
    </w:p>
    <w:p w:rsidR="000731F2" w:rsidRPr="00D85A00" w:rsidRDefault="000731F2" w:rsidP="000731F2">
      <w:pPr>
        <w:tabs>
          <w:tab w:val="left" w:pos="360"/>
        </w:tabs>
        <w:spacing w:before="120" w:after="120"/>
        <w:ind w:left="360" w:hanging="360"/>
        <w:jc w:val="both"/>
        <w:rPr>
          <w:rFonts w:ascii="Arial" w:hAnsi="Arial" w:cs="Arial"/>
          <w:sz w:val="22"/>
          <w:szCs w:val="22"/>
        </w:rPr>
      </w:pPr>
      <w:r w:rsidRPr="00D85A00">
        <w:rPr>
          <w:rFonts w:ascii="Arial" w:hAnsi="Arial" w:cs="Arial"/>
          <w:sz w:val="22"/>
          <w:szCs w:val="22"/>
        </w:rPr>
        <w:t>•</w:t>
      </w:r>
      <w:r w:rsidRPr="00D85A00">
        <w:rPr>
          <w:rFonts w:ascii="Arial" w:hAnsi="Arial" w:cs="Arial"/>
          <w:sz w:val="22"/>
          <w:szCs w:val="22"/>
        </w:rPr>
        <w:tab/>
        <w:t>Registro de los cambios significativos de vegetación y terreno atravesado por el radioenlace mediante fotografías.</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lastRenderedPageBreak/>
        <w:t>Para el recorrido del perfil deberá utilizarse un receptor satelital navegador del sistema GPS.</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 xml:space="preserve">Se tomarán las posiciones de cada extremo, de forma de tener de manera exacta la progresiva, y se establecerán las alturas de los elementos y obstáculos a lo largo de la traza. </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Para los cálculos, se deberá tener en cuenta las características físicas del trayecto ante mencionado (perfil topográfico, clima, etc.), así como también la tecnología del equipo digital propuesto.</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El Sistema de Radio deberá utilizar la frecuencia que le asigne el ENACOM, para disponer de una capacidad de transmisión de STM-1.</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Deberá presentar sus cálculos para las tasas de error de BER = 10–6 y  BER = 10–3 en condiciones normales y para las condiciones más desfavorables que correspondan a la instalación especifica que se proponga.</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Toda la justificación técnica que avale los cálculos deberá encontrarse detallada y adjunta a la oferta.</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El Oferente deberá realizar el cálculo de Indisponibilidad por efectos de propagación y concluir el valor de Indisponibilidad anual debido a ello.</w:t>
      </w:r>
    </w:p>
    <w:p w:rsidR="000731F2" w:rsidRPr="00D85A00" w:rsidRDefault="000731F2" w:rsidP="000731F2">
      <w:pPr>
        <w:pStyle w:val="Ttulo2"/>
        <w:spacing w:after="120"/>
        <w:rPr>
          <w:rFonts w:ascii="Arial" w:hAnsi="Arial"/>
          <w:szCs w:val="22"/>
        </w:rPr>
      </w:pPr>
      <w:bookmarkStart w:id="41" w:name="_Toc309030364"/>
      <w:bookmarkStart w:id="42" w:name="_Toc523320795"/>
      <w:r w:rsidRPr="00D85A00">
        <w:rPr>
          <w:rFonts w:ascii="Arial" w:hAnsi="Arial"/>
          <w:szCs w:val="22"/>
        </w:rPr>
        <w:t>5.3.</w:t>
      </w:r>
      <w:r w:rsidRPr="00D85A00">
        <w:rPr>
          <w:rFonts w:ascii="Arial" w:hAnsi="Arial"/>
          <w:szCs w:val="22"/>
        </w:rPr>
        <w:tab/>
        <w:t xml:space="preserve">Cálculo de </w:t>
      </w:r>
      <w:r w:rsidRPr="00D85A00">
        <w:rPr>
          <w:rStyle w:val="Ttulo1Car"/>
          <w:sz w:val="22"/>
          <w:szCs w:val="22"/>
        </w:rPr>
        <w:t>Indisponibilidad Total del Enlace</w:t>
      </w:r>
      <w:bookmarkEnd w:id="41"/>
      <w:bookmarkEnd w:id="42"/>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 xml:space="preserve">Se deberá calcular </w:t>
      </w:r>
      <w:smartTag w:uri="urn:schemas-microsoft-com:office:smarttags" w:element="PersonName">
        <w:smartTagPr>
          <w:attr w:name="ProductID" w:val="la Indisponibilidad Anual"/>
        </w:smartTagPr>
        <w:r w:rsidRPr="00D85A00">
          <w:rPr>
            <w:rFonts w:ascii="Arial" w:hAnsi="Arial" w:cs="Arial"/>
            <w:sz w:val="22"/>
            <w:szCs w:val="22"/>
          </w:rPr>
          <w:t>la Indisponibilidad Anual</w:t>
        </w:r>
      </w:smartTag>
      <w:r w:rsidRPr="00D85A00">
        <w:rPr>
          <w:rFonts w:ascii="Arial" w:hAnsi="Arial" w:cs="Arial"/>
          <w:sz w:val="22"/>
          <w:szCs w:val="22"/>
        </w:rPr>
        <w:t xml:space="preserve"> Total (</w:t>
      </w:r>
      <w:proofErr w:type="spellStart"/>
      <w:r w:rsidRPr="00D85A00">
        <w:rPr>
          <w:rFonts w:ascii="Arial" w:hAnsi="Arial" w:cs="Arial"/>
          <w:sz w:val="22"/>
          <w:szCs w:val="22"/>
        </w:rPr>
        <w:t>Ait</w:t>
      </w:r>
      <w:proofErr w:type="spellEnd"/>
      <w:r w:rsidRPr="00D85A00">
        <w:rPr>
          <w:rFonts w:ascii="Arial" w:hAnsi="Arial" w:cs="Arial"/>
          <w:sz w:val="22"/>
          <w:szCs w:val="22"/>
        </w:rPr>
        <w:t>) del radioenlace por el efecto simultáneo de fallas de equipos y efectos de propagación.</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El Oferente deberá determinar los valores adecuados de potencia de transmisión, sensibilidad de receptor, ganancia de las antenas, alturas de instalación de las mismas, así como otros parámetros que sean necesarios para garantizar una Disponibilidad Anual Total (</w:t>
      </w:r>
      <w:proofErr w:type="spellStart"/>
      <w:r w:rsidRPr="00D85A00">
        <w:rPr>
          <w:rFonts w:ascii="Arial" w:hAnsi="Arial" w:cs="Arial"/>
          <w:sz w:val="22"/>
          <w:szCs w:val="22"/>
        </w:rPr>
        <w:t>Ai</w:t>
      </w:r>
      <w:proofErr w:type="spellEnd"/>
      <w:r w:rsidRPr="00D85A00">
        <w:rPr>
          <w:rFonts w:ascii="Arial" w:hAnsi="Arial" w:cs="Arial"/>
          <w:sz w:val="22"/>
          <w:szCs w:val="22"/>
        </w:rPr>
        <w:t xml:space="preserve">) del enlace del 99,995%. </w:t>
      </w:r>
    </w:p>
    <w:p w:rsidR="000731F2" w:rsidRPr="00D85A00" w:rsidRDefault="000731F2" w:rsidP="000731F2">
      <w:pPr>
        <w:pStyle w:val="Ttulo2"/>
        <w:spacing w:after="120"/>
        <w:rPr>
          <w:rFonts w:ascii="Arial" w:hAnsi="Arial"/>
          <w:szCs w:val="22"/>
        </w:rPr>
      </w:pPr>
      <w:bookmarkStart w:id="43" w:name="_Toc309030365"/>
      <w:bookmarkStart w:id="44" w:name="_Toc523320796"/>
      <w:r w:rsidRPr="00D85A00">
        <w:rPr>
          <w:rFonts w:ascii="Arial" w:hAnsi="Arial"/>
          <w:szCs w:val="22"/>
        </w:rPr>
        <w:t>5.4.</w:t>
      </w:r>
      <w:r w:rsidRPr="00D85A00">
        <w:rPr>
          <w:rFonts w:ascii="Arial" w:hAnsi="Arial"/>
          <w:szCs w:val="22"/>
        </w:rPr>
        <w:tab/>
        <w:t xml:space="preserve">Cálculo de </w:t>
      </w:r>
      <w:r w:rsidRPr="00D85A00">
        <w:rPr>
          <w:rStyle w:val="Ttulo1Car"/>
          <w:sz w:val="22"/>
          <w:szCs w:val="22"/>
        </w:rPr>
        <w:t>Interferencias del Enlace</w:t>
      </w:r>
      <w:bookmarkEnd w:id="43"/>
      <w:bookmarkEnd w:id="44"/>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El Oferente deberá realizar cálculos de interferencias eventuales con otros radios existentes en la zona.</w:t>
      </w:r>
    </w:p>
    <w:p w:rsidR="000731F2" w:rsidRPr="00D85A00" w:rsidRDefault="000731F2" w:rsidP="000731F2">
      <w:pPr>
        <w:pStyle w:val="Ttulo2"/>
        <w:spacing w:after="120"/>
        <w:rPr>
          <w:rFonts w:ascii="Arial" w:hAnsi="Arial"/>
          <w:szCs w:val="22"/>
        </w:rPr>
      </w:pPr>
      <w:bookmarkStart w:id="45" w:name="_Toc222039211"/>
      <w:bookmarkStart w:id="46" w:name="_Toc309030366"/>
      <w:bookmarkStart w:id="47" w:name="_Toc523320797"/>
      <w:r w:rsidRPr="00D85A00">
        <w:rPr>
          <w:rFonts w:ascii="Arial" w:hAnsi="Arial"/>
          <w:szCs w:val="22"/>
        </w:rPr>
        <w:t>5.5.</w:t>
      </w:r>
      <w:r w:rsidRPr="00D85A00">
        <w:rPr>
          <w:rFonts w:ascii="Arial" w:hAnsi="Arial"/>
          <w:szCs w:val="22"/>
        </w:rPr>
        <w:tab/>
        <w:t>Canalización de los Servicios</w:t>
      </w:r>
      <w:bookmarkEnd w:id="45"/>
      <w:bookmarkEnd w:id="46"/>
      <w:bookmarkEnd w:id="47"/>
    </w:p>
    <w:p w:rsidR="000731F2" w:rsidRPr="00D85A00" w:rsidRDefault="000731F2" w:rsidP="000731F2">
      <w:pPr>
        <w:rPr>
          <w:rFonts w:ascii="Arial" w:hAnsi="Arial" w:cs="Arial"/>
          <w:sz w:val="22"/>
          <w:szCs w:val="22"/>
        </w:rPr>
      </w:pPr>
      <w:r w:rsidRPr="00D85A00">
        <w:rPr>
          <w:rFonts w:ascii="Arial" w:hAnsi="Arial" w:cs="Arial"/>
          <w:sz w:val="22"/>
          <w:szCs w:val="22"/>
        </w:rPr>
        <w:t xml:space="preserve">La canalización de los radios y multiplexores deberá ser efectuada por el Contratista </w:t>
      </w:r>
      <w:r>
        <w:rPr>
          <w:rFonts w:ascii="Arial" w:hAnsi="Arial" w:cs="Arial"/>
          <w:sz w:val="22"/>
          <w:szCs w:val="22"/>
        </w:rPr>
        <w:t xml:space="preserve">PPP </w:t>
      </w:r>
      <w:r w:rsidRPr="00D85A00">
        <w:rPr>
          <w:rFonts w:ascii="Arial" w:hAnsi="Arial" w:cs="Arial"/>
          <w:sz w:val="22"/>
          <w:szCs w:val="22"/>
        </w:rPr>
        <w:t xml:space="preserve">durante la etapa de confección de la ingeniería de detalle, en conjunto con el </w:t>
      </w:r>
      <w:r>
        <w:rPr>
          <w:rFonts w:ascii="Arial" w:hAnsi="Arial" w:cs="Arial"/>
          <w:sz w:val="22"/>
          <w:szCs w:val="22"/>
        </w:rPr>
        <w:t>ENTE CONTRATANTE</w:t>
      </w:r>
      <w:r w:rsidRPr="00D85A00">
        <w:rPr>
          <w:rFonts w:ascii="Arial" w:hAnsi="Arial" w:cs="Arial"/>
          <w:sz w:val="22"/>
          <w:szCs w:val="22"/>
        </w:rPr>
        <w:t>.</w:t>
      </w:r>
      <w:r w:rsidRPr="00D85A00">
        <w:rPr>
          <w:rFonts w:ascii="Arial" w:hAnsi="Arial" w:cs="Arial"/>
          <w:sz w:val="22"/>
          <w:szCs w:val="22"/>
        </w:rPr>
        <w:cr/>
      </w:r>
    </w:p>
    <w:p w:rsidR="000731F2" w:rsidRPr="00D85A00" w:rsidRDefault="000731F2" w:rsidP="000731F2">
      <w:pPr>
        <w:pStyle w:val="Ttulo2"/>
        <w:spacing w:after="120"/>
        <w:rPr>
          <w:rFonts w:ascii="Arial" w:hAnsi="Arial"/>
          <w:szCs w:val="22"/>
        </w:rPr>
      </w:pPr>
      <w:bookmarkStart w:id="48" w:name="_Toc309030367"/>
      <w:bookmarkStart w:id="49" w:name="_Toc523320798"/>
      <w:r w:rsidRPr="00D85A00">
        <w:rPr>
          <w:rFonts w:ascii="Arial" w:hAnsi="Arial"/>
          <w:szCs w:val="22"/>
        </w:rPr>
        <w:t>6.</w:t>
      </w:r>
      <w:r w:rsidRPr="00D85A00">
        <w:rPr>
          <w:rFonts w:ascii="Arial" w:hAnsi="Arial"/>
          <w:szCs w:val="22"/>
        </w:rPr>
        <w:tab/>
        <w:t>EQUIPOS DE RADIO</w:t>
      </w:r>
      <w:bookmarkEnd w:id="48"/>
      <w:bookmarkEnd w:id="49"/>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Se deben proveer equipos de radio en un todo de acuerdo con las especificaciones detalladas en la Planilla de Datos Técnicos Garantizados.</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 xml:space="preserve">Los equipos deben ser compatibles con los existentes en </w:t>
      </w:r>
      <w:smartTag w:uri="urn:schemas-microsoft-com:office:smarttags" w:element="PersonName">
        <w:smartTagPr>
          <w:attr w:name="ProductID" w:val="TRANSENER y TRANSBA"/>
        </w:smartTagPr>
        <w:r w:rsidRPr="00D85A00">
          <w:rPr>
            <w:rFonts w:ascii="Arial" w:hAnsi="Arial" w:cs="Arial"/>
            <w:sz w:val="22"/>
            <w:szCs w:val="22"/>
          </w:rPr>
          <w:t>TRANSENER y TRANSBA</w:t>
        </w:r>
      </w:smartTag>
      <w:r w:rsidRPr="00D85A00">
        <w:rPr>
          <w:rFonts w:ascii="Arial" w:hAnsi="Arial" w:cs="Arial"/>
          <w:sz w:val="22"/>
          <w:szCs w:val="22"/>
        </w:rPr>
        <w:t xml:space="preserve"> para asegurar su integración a los sistemas en servicio.</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lastRenderedPageBreak/>
        <w:t xml:space="preserve">Los equipos se entregarán con los cables de interconexión de cada placa y con las borneras y distribuidores de terminación de </w:t>
      </w:r>
      <w:proofErr w:type="spellStart"/>
      <w:r w:rsidRPr="00D85A00">
        <w:rPr>
          <w:rFonts w:ascii="Arial" w:hAnsi="Arial" w:cs="Arial"/>
          <w:sz w:val="22"/>
          <w:szCs w:val="22"/>
        </w:rPr>
        <w:t>coaxiles</w:t>
      </w:r>
      <w:proofErr w:type="spellEnd"/>
      <w:r w:rsidRPr="00D85A00">
        <w:rPr>
          <w:rFonts w:ascii="Arial" w:hAnsi="Arial" w:cs="Arial"/>
          <w:sz w:val="22"/>
          <w:szCs w:val="22"/>
        </w:rPr>
        <w:t xml:space="preserve"> y alimentaciones.</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Las unidades interiores de los  equipos serán montados en los bastidores abiertos donde están las IDU de los equipos existentes.</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 xml:space="preserve">La alimentación de los equipos de radio deberá ser de 48Vcc +/-10%, con polo positivo puesto a tierra, </w:t>
      </w:r>
      <w:proofErr w:type="spellStart"/>
      <w:r w:rsidRPr="00D85A00">
        <w:rPr>
          <w:rFonts w:ascii="Arial" w:hAnsi="Arial" w:cs="Arial"/>
          <w:sz w:val="22"/>
          <w:szCs w:val="22"/>
        </w:rPr>
        <w:t>ripple</w:t>
      </w:r>
      <w:proofErr w:type="spellEnd"/>
      <w:r w:rsidRPr="00D85A00">
        <w:rPr>
          <w:rFonts w:ascii="Arial" w:hAnsi="Arial" w:cs="Arial"/>
          <w:sz w:val="22"/>
          <w:szCs w:val="22"/>
        </w:rPr>
        <w:t xml:space="preserve"> del 1% y tensión </w:t>
      </w:r>
      <w:proofErr w:type="spellStart"/>
      <w:r w:rsidRPr="00D85A00">
        <w:rPr>
          <w:rFonts w:ascii="Arial" w:hAnsi="Arial" w:cs="Arial"/>
          <w:sz w:val="22"/>
          <w:szCs w:val="22"/>
        </w:rPr>
        <w:t>psofométrica</w:t>
      </w:r>
      <w:proofErr w:type="spellEnd"/>
      <w:r w:rsidRPr="00D85A00">
        <w:rPr>
          <w:rFonts w:ascii="Arial" w:hAnsi="Arial" w:cs="Arial"/>
          <w:sz w:val="22"/>
          <w:szCs w:val="22"/>
        </w:rPr>
        <w:t xml:space="preserve"> máxima de 2mVef.</w:t>
      </w:r>
    </w:p>
    <w:p w:rsidR="000731F2" w:rsidRPr="00D85A00" w:rsidRDefault="000731F2" w:rsidP="000731F2">
      <w:pPr>
        <w:pStyle w:val="Ttulo2"/>
        <w:spacing w:after="120"/>
        <w:rPr>
          <w:rFonts w:ascii="Arial" w:hAnsi="Arial"/>
          <w:szCs w:val="22"/>
        </w:rPr>
      </w:pPr>
      <w:bookmarkStart w:id="50" w:name="_Toc523320799"/>
      <w:r w:rsidRPr="00D85A00">
        <w:rPr>
          <w:rFonts w:ascii="Arial" w:hAnsi="Arial"/>
          <w:szCs w:val="22"/>
        </w:rPr>
        <w:t>7.</w:t>
      </w:r>
      <w:r w:rsidRPr="00D85A00">
        <w:rPr>
          <w:rFonts w:ascii="Arial" w:hAnsi="Arial"/>
          <w:szCs w:val="22"/>
        </w:rPr>
        <w:tab/>
        <w:t>SISTEMA IRRADIANTE</w:t>
      </w:r>
      <w:bookmarkEnd w:id="50"/>
    </w:p>
    <w:p w:rsidR="000731F2" w:rsidRPr="00D85A00" w:rsidRDefault="000731F2" w:rsidP="000731F2">
      <w:pPr>
        <w:pStyle w:val="Ttulo2"/>
        <w:spacing w:after="120"/>
        <w:rPr>
          <w:rFonts w:ascii="Arial" w:hAnsi="Arial"/>
          <w:szCs w:val="22"/>
        </w:rPr>
      </w:pPr>
      <w:bookmarkStart w:id="51" w:name="_Toc523320800"/>
      <w:r w:rsidRPr="00D85A00">
        <w:rPr>
          <w:rFonts w:ascii="Arial" w:hAnsi="Arial"/>
          <w:szCs w:val="22"/>
        </w:rPr>
        <w:t>7.1.</w:t>
      </w:r>
      <w:r w:rsidRPr="00D85A00">
        <w:rPr>
          <w:rFonts w:ascii="Arial" w:hAnsi="Arial"/>
          <w:szCs w:val="22"/>
        </w:rPr>
        <w:tab/>
        <w:t>Antenas</w:t>
      </w:r>
      <w:bookmarkEnd w:id="51"/>
      <w:r w:rsidRPr="00D85A00">
        <w:rPr>
          <w:rFonts w:ascii="Arial" w:hAnsi="Arial"/>
          <w:szCs w:val="22"/>
        </w:rPr>
        <w:t xml:space="preserve"> </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Deberán ser parabólicas sólidas del tipo High Performance. Su ganancia deberá ser lo suficiente para obtener las cifras de disponibilidad del sistema de radio solicitado.</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 xml:space="preserve">Las antenas serán del diámetro que resulte de acuerdo con los cálculos de enlace que se presenten. En forma complementaria las antenas deberán ser capaces de  soportar las condiciones climáticas del lugar de instalación (viento, lluvia, granizo, etc.). </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El Oferente deberá adjuntar las características del tipo de antenas previstas, con sus diagramas de irradiación polar.</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Dentro de la provisión se han incluido la totalidad de accesorios de soporte de las antenas, debiendo ser tales que permitan el ajuste y alineamiento para la elevación y el azimut.</w:t>
      </w:r>
    </w:p>
    <w:p w:rsidR="000731F2" w:rsidRPr="00D85A00" w:rsidRDefault="000731F2" w:rsidP="000731F2">
      <w:pPr>
        <w:pStyle w:val="Ttulo2"/>
        <w:spacing w:after="120"/>
        <w:rPr>
          <w:rFonts w:ascii="Arial" w:hAnsi="Arial"/>
          <w:szCs w:val="22"/>
        </w:rPr>
      </w:pPr>
      <w:bookmarkStart w:id="52" w:name="_Toc523320801"/>
      <w:r w:rsidRPr="00D85A00">
        <w:rPr>
          <w:rFonts w:ascii="Arial" w:hAnsi="Arial"/>
          <w:szCs w:val="22"/>
        </w:rPr>
        <w:t>7.2.</w:t>
      </w:r>
      <w:r w:rsidRPr="00D85A00">
        <w:rPr>
          <w:rFonts w:ascii="Arial" w:hAnsi="Arial"/>
          <w:szCs w:val="22"/>
        </w:rPr>
        <w:tab/>
        <w:t>Alimentadores</w:t>
      </w:r>
      <w:bookmarkEnd w:id="52"/>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Deberán encontrarse incluidos todos los cables de alimentación para RF necesarios para la completa vinculación entre antenas y radios y totalmente adecuado para el sistema de antenas propuesto.</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 xml:space="preserve">Los cables serán de tipo </w:t>
      </w:r>
      <w:proofErr w:type="spellStart"/>
      <w:r w:rsidRPr="00D85A00">
        <w:rPr>
          <w:rFonts w:ascii="Arial" w:hAnsi="Arial" w:cs="Arial"/>
          <w:sz w:val="22"/>
          <w:szCs w:val="22"/>
        </w:rPr>
        <w:t>coaxil</w:t>
      </w:r>
      <w:proofErr w:type="spellEnd"/>
      <w:r w:rsidRPr="00D85A00">
        <w:rPr>
          <w:rFonts w:ascii="Arial" w:hAnsi="Arial" w:cs="Arial"/>
          <w:sz w:val="22"/>
          <w:szCs w:val="22"/>
        </w:rPr>
        <w:t>, marca Andrew o RFS, con impedancia característica de 50 ohm y valores de VSW-ROE máximo en relación 1:1,2</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 xml:space="preserve">El diámetro de los cables </w:t>
      </w:r>
      <w:proofErr w:type="spellStart"/>
      <w:r w:rsidRPr="00D85A00">
        <w:rPr>
          <w:rFonts w:ascii="Arial" w:hAnsi="Arial" w:cs="Arial"/>
          <w:sz w:val="22"/>
          <w:szCs w:val="22"/>
        </w:rPr>
        <w:t>coaxil</w:t>
      </w:r>
      <w:proofErr w:type="spellEnd"/>
      <w:r w:rsidRPr="00D85A00">
        <w:rPr>
          <w:rFonts w:ascii="Arial" w:hAnsi="Arial" w:cs="Arial"/>
          <w:sz w:val="22"/>
          <w:szCs w:val="22"/>
        </w:rPr>
        <w:t xml:space="preserve"> estará determinado por el cálculo del enlace en el salto radioeléctrico.</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Los cables propuestos deberán suministrarse con los conjuntos de puesta a tierra y las placas de cobres en los puntos siguientes:</w:t>
      </w:r>
    </w:p>
    <w:p w:rsidR="000731F2" w:rsidRPr="00D85A00" w:rsidRDefault="000731F2" w:rsidP="000731F2">
      <w:pPr>
        <w:numPr>
          <w:ilvl w:val="0"/>
          <w:numId w:val="9"/>
        </w:numPr>
        <w:tabs>
          <w:tab w:val="left" w:pos="540"/>
        </w:tabs>
        <w:spacing w:before="120" w:after="120"/>
        <w:jc w:val="both"/>
        <w:rPr>
          <w:rFonts w:ascii="Arial" w:hAnsi="Arial" w:cs="Arial"/>
          <w:sz w:val="22"/>
          <w:szCs w:val="22"/>
        </w:rPr>
      </w:pPr>
      <w:r w:rsidRPr="00D85A00">
        <w:rPr>
          <w:rFonts w:ascii="Arial" w:hAnsi="Arial" w:cs="Arial"/>
          <w:sz w:val="22"/>
          <w:szCs w:val="22"/>
        </w:rPr>
        <w:t>En la curvatura superior saliendo de antenas</w:t>
      </w:r>
    </w:p>
    <w:p w:rsidR="000731F2" w:rsidRPr="00D85A00" w:rsidRDefault="000731F2" w:rsidP="000731F2">
      <w:pPr>
        <w:numPr>
          <w:ilvl w:val="0"/>
          <w:numId w:val="9"/>
        </w:numPr>
        <w:tabs>
          <w:tab w:val="left" w:pos="540"/>
        </w:tabs>
        <w:spacing w:before="120" w:after="120"/>
        <w:jc w:val="both"/>
        <w:rPr>
          <w:rFonts w:ascii="Arial" w:hAnsi="Arial" w:cs="Arial"/>
          <w:sz w:val="22"/>
          <w:szCs w:val="22"/>
        </w:rPr>
      </w:pPr>
      <w:r w:rsidRPr="00D85A00">
        <w:rPr>
          <w:rFonts w:ascii="Arial" w:hAnsi="Arial" w:cs="Arial"/>
          <w:sz w:val="22"/>
          <w:szCs w:val="22"/>
        </w:rPr>
        <w:t>En la curvatura de base de mástil</w:t>
      </w:r>
    </w:p>
    <w:p w:rsidR="000731F2" w:rsidRPr="00D85A00" w:rsidRDefault="000731F2" w:rsidP="000731F2">
      <w:pPr>
        <w:numPr>
          <w:ilvl w:val="0"/>
          <w:numId w:val="9"/>
        </w:numPr>
        <w:tabs>
          <w:tab w:val="left" w:pos="540"/>
        </w:tabs>
        <w:spacing w:before="120" w:after="120"/>
        <w:jc w:val="both"/>
        <w:rPr>
          <w:rFonts w:ascii="Arial" w:hAnsi="Arial" w:cs="Arial"/>
          <w:sz w:val="22"/>
          <w:szCs w:val="22"/>
        </w:rPr>
      </w:pPr>
      <w:r w:rsidRPr="00D85A00">
        <w:rPr>
          <w:rFonts w:ascii="Arial" w:hAnsi="Arial" w:cs="Arial"/>
          <w:sz w:val="22"/>
          <w:szCs w:val="22"/>
        </w:rPr>
        <w:t xml:space="preserve">En el lado exterior inmediato al </w:t>
      </w:r>
      <w:proofErr w:type="spellStart"/>
      <w:r w:rsidRPr="00D85A00">
        <w:rPr>
          <w:rFonts w:ascii="Arial" w:hAnsi="Arial" w:cs="Arial"/>
          <w:sz w:val="22"/>
          <w:szCs w:val="22"/>
        </w:rPr>
        <w:t>pasamuro</w:t>
      </w:r>
      <w:proofErr w:type="spellEnd"/>
      <w:r w:rsidRPr="00D85A00">
        <w:rPr>
          <w:rFonts w:ascii="Arial" w:hAnsi="Arial" w:cs="Arial"/>
          <w:sz w:val="22"/>
          <w:szCs w:val="22"/>
        </w:rPr>
        <w:t xml:space="preserve"> de entrada al  edificio</w:t>
      </w:r>
    </w:p>
    <w:p w:rsidR="000731F2" w:rsidRPr="00D85A00" w:rsidRDefault="000731F2" w:rsidP="000731F2">
      <w:pPr>
        <w:numPr>
          <w:ilvl w:val="0"/>
          <w:numId w:val="9"/>
        </w:numPr>
        <w:tabs>
          <w:tab w:val="left" w:pos="540"/>
        </w:tabs>
        <w:spacing w:before="120" w:after="120"/>
        <w:jc w:val="both"/>
        <w:rPr>
          <w:rFonts w:ascii="Arial" w:hAnsi="Arial" w:cs="Arial"/>
          <w:sz w:val="22"/>
          <w:szCs w:val="22"/>
        </w:rPr>
      </w:pPr>
      <w:r w:rsidRPr="00D85A00">
        <w:rPr>
          <w:rFonts w:ascii="Arial" w:hAnsi="Arial" w:cs="Arial"/>
          <w:sz w:val="22"/>
          <w:szCs w:val="22"/>
        </w:rPr>
        <w:t xml:space="preserve">En el lado interior  inmediato al </w:t>
      </w:r>
      <w:proofErr w:type="spellStart"/>
      <w:r w:rsidRPr="00D85A00">
        <w:rPr>
          <w:rFonts w:ascii="Arial" w:hAnsi="Arial" w:cs="Arial"/>
          <w:sz w:val="22"/>
          <w:szCs w:val="22"/>
        </w:rPr>
        <w:t>pasamuro</w:t>
      </w:r>
      <w:proofErr w:type="spellEnd"/>
      <w:r w:rsidRPr="00D85A00">
        <w:rPr>
          <w:rFonts w:ascii="Arial" w:hAnsi="Arial" w:cs="Arial"/>
          <w:sz w:val="22"/>
          <w:szCs w:val="22"/>
        </w:rPr>
        <w:t xml:space="preserve"> de entrada al  edificio</w:t>
      </w:r>
    </w:p>
    <w:p w:rsidR="000731F2" w:rsidRPr="00D85A00" w:rsidRDefault="000731F2" w:rsidP="000731F2">
      <w:pPr>
        <w:numPr>
          <w:ilvl w:val="0"/>
          <w:numId w:val="9"/>
        </w:numPr>
        <w:tabs>
          <w:tab w:val="left" w:pos="540"/>
        </w:tabs>
        <w:spacing w:before="120" w:after="120"/>
        <w:jc w:val="both"/>
        <w:rPr>
          <w:rFonts w:ascii="Arial" w:hAnsi="Arial" w:cs="Arial"/>
          <w:sz w:val="22"/>
          <w:szCs w:val="22"/>
        </w:rPr>
      </w:pPr>
      <w:r w:rsidRPr="00D85A00">
        <w:rPr>
          <w:rFonts w:ascii="Arial" w:hAnsi="Arial" w:cs="Arial"/>
          <w:sz w:val="22"/>
          <w:szCs w:val="22"/>
        </w:rPr>
        <w:t xml:space="preserve">A lo largo del recorrido del mástil </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lastRenderedPageBreak/>
        <w:t xml:space="preserve">El oferente deberá suministrar todas las perchas, adaptadores de ángulos, placa y dispositivos </w:t>
      </w:r>
      <w:proofErr w:type="spellStart"/>
      <w:r w:rsidRPr="00D85A00">
        <w:rPr>
          <w:rFonts w:ascii="Arial" w:hAnsi="Arial" w:cs="Arial"/>
          <w:sz w:val="22"/>
          <w:szCs w:val="22"/>
        </w:rPr>
        <w:t>pasamuros</w:t>
      </w:r>
      <w:proofErr w:type="spellEnd"/>
      <w:r w:rsidRPr="00D85A00">
        <w:rPr>
          <w:rFonts w:ascii="Arial" w:hAnsi="Arial" w:cs="Arial"/>
          <w:sz w:val="22"/>
          <w:szCs w:val="22"/>
        </w:rPr>
        <w:t>, conectores y todo accesorio de montaje que se requiera para la completa y correcta instalación de los cables.</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 xml:space="preserve">Se deberán incluir las respectivas escalerillas </w:t>
      </w:r>
      <w:proofErr w:type="spellStart"/>
      <w:r w:rsidRPr="00D85A00">
        <w:rPr>
          <w:rFonts w:ascii="Arial" w:hAnsi="Arial" w:cs="Arial"/>
          <w:sz w:val="22"/>
          <w:szCs w:val="22"/>
        </w:rPr>
        <w:t>portacables</w:t>
      </w:r>
      <w:proofErr w:type="spellEnd"/>
      <w:r w:rsidRPr="00D85A00">
        <w:rPr>
          <w:rFonts w:ascii="Arial" w:hAnsi="Arial" w:cs="Arial"/>
          <w:sz w:val="22"/>
          <w:szCs w:val="22"/>
        </w:rPr>
        <w:t xml:space="preserve"> verticales y horizontales que sean necesarias,  tanto en exterior como en interior.</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Los cables deberán ajustarse mediante soportes adecuados para ello, no aceptándose el uso de precintos o amarres plásticos.</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 xml:space="preserve">Los cables </w:t>
      </w:r>
      <w:proofErr w:type="spellStart"/>
      <w:r w:rsidRPr="00D85A00">
        <w:rPr>
          <w:rFonts w:ascii="Arial" w:hAnsi="Arial" w:cs="Arial"/>
          <w:sz w:val="22"/>
          <w:szCs w:val="22"/>
        </w:rPr>
        <w:t>coaxiles</w:t>
      </w:r>
      <w:proofErr w:type="spellEnd"/>
      <w:r w:rsidRPr="00D85A00">
        <w:rPr>
          <w:rFonts w:ascii="Arial" w:hAnsi="Arial" w:cs="Arial"/>
          <w:sz w:val="22"/>
          <w:szCs w:val="22"/>
        </w:rPr>
        <w:t xml:space="preserve"> estarán soportados por grampas especialmente diseñadas para tal fin, de forma que se eviten estrangulamientos por exceso de presión.</w:t>
      </w:r>
    </w:p>
    <w:p w:rsidR="000731F2" w:rsidRPr="00D85A00" w:rsidRDefault="000731F2" w:rsidP="000731F2">
      <w:pPr>
        <w:pStyle w:val="Ttulo2"/>
        <w:spacing w:after="120"/>
        <w:rPr>
          <w:rFonts w:ascii="Arial" w:hAnsi="Arial"/>
          <w:szCs w:val="22"/>
        </w:rPr>
      </w:pPr>
      <w:bookmarkStart w:id="53" w:name="_Toc523320802"/>
      <w:r w:rsidRPr="00D85A00">
        <w:rPr>
          <w:rFonts w:ascii="Arial" w:hAnsi="Arial"/>
          <w:szCs w:val="22"/>
        </w:rPr>
        <w:t>7.3.</w:t>
      </w:r>
      <w:r w:rsidRPr="00D85A00">
        <w:rPr>
          <w:rFonts w:ascii="Arial" w:hAnsi="Arial"/>
          <w:szCs w:val="22"/>
        </w:rPr>
        <w:tab/>
        <w:t>Conectores</w:t>
      </w:r>
      <w:bookmarkEnd w:id="53"/>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 xml:space="preserve">Los conectores que se utilicen en el sistema irradiante serán </w:t>
      </w:r>
      <w:proofErr w:type="spellStart"/>
      <w:r w:rsidRPr="00D85A00">
        <w:rPr>
          <w:rFonts w:ascii="Arial" w:hAnsi="Arial" w:cs="Arial"/>
          <w:sz w:val="22"/>
          <w:szCs w:val="22"/>
        </w:rPr>
        <w:t>coaxiles</w:t>
      </w:r>
      <w:proofErr w:type="spellEnd"/>
      <w:r w:rsidRPr="00D85A00">
        <w:rPr>
          <w:rFonts w:ascii="Arial" w:hAnsi="Arial" w:cs="Arial"/>
          <w:sz w:val="22"/>
          <w:szCs w:val="22"/>
        </w:rPr>
        <w:t xml:space="preserve"> de 50 ohm y tendrán una VSW-ROE que conserve la calidad de cables </w:t>
      </w:r>
      <w:proofErr w:type="spellStart"/>
      <w:r w:rsidRPr="00D85A00">
        <w:rPr>
          <w:rFonts w:ascii="Arial" w:hAnsi="Arial" w:cs="Arial"/>
          <w:sz w:val="22"/>
          <w:szCs w:val="22"/>
        </w:rPr>
        <w:t>coaxiles</w:t>
      </w:r>
      <w:proofErr w:type="spellEnd"/>
      <w:r w:rsidRPr="00D85A00">
        <w:rPr>
          <w:rFonts w:ascii="Arial" w:hAnsi="Arial" w:cs="Arial"/>
          <w:sz w:val="22"/>
          <w:szCs w:val="22"/>
        </w:rPr>
        <w:t xml:space="preserve"> y antenas, como antes se ha mencionado.</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Deberán estar construidos con materiales que aseguren un excelente armado mecánico, perfectos contactos eléctricos e impidan la corrosión.</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Los conectores serán estancos, impedirán la fuga de radiofrecuencias y serán resistentes a la tracción y la torsión.</w:t>
      </w:r>
    </w:p>
    <w:p w:rsidR="000731F2" w:rsidRPr="00D85A00" w:rsidRDefault="000731F2" w:rsidP="000731F2">
      <w:pPr>
        <w:pStyle w:val="Ttulo2"/>
        <w:spacing w:after="120"/>
        <w:rPr>
          <w:rFonts w:ascii="Arial" w:hAnsi="Arial"/>
          <w:szCs w:val="22"/>
        </w:rPr>
      </w:pPr>
      <w:bookmarkStart w:id="54" w:name="_Toc523320803"/>
      <w:r w:rsidRPr="00D85A00">
        <w:rPr>
          <w:rFonts w:ascii="Arial" w:hAnsi="Arial"/>
          <w:szCs w:val="22"/>
        </w:rPr>
        <w:t>8.</w:t>
      </w:r>
      <w:r w:rsidRPr="00D85A00">
        <w:rPr>
          <w:rFonts w:ascii="Arial" w:hAnsi="Arial"/>
          <w:szCs w:val="22"/>
        </w:rPr>
        <w:tab/>
        <w:t>PUESTA A TIERRA DE LOS ELEMENTOS DEL RADIOENLACE</w:t>
      </w:r>
      <w:bookmarkEnd w:id="54"/>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Deberá preverse la realización de los tipos de puesta a tierra que más abajo se listan, debiendo remitirse los cálculos y memorias descriptivas que lo avalen.</w:t>
      </w:r>
    </w:p>
    <w:p w:rsidR="000731F2" w:rsidRPr="00D85A00" w:rsidRDefault="000731F2" w:rsidP="000731F2">
      <w:pPr>
        <w:pStyle w:val="Ttulo2"/>
        <w:spacing w:after="120"/>
        <w:rPr>
          <w:rFonts w:ascii="Arial" w:hAnsi="Arial"/>
          <w:szCs w:val="22"/>
        </w:rPr>
      </w:pPr>
      <w:bookmarkStart w:id="55" w:name="_Toc523320804"/>
      <w:r w:rsidRPr="00D85A00">
        <w:rPr>
          <w:rFonts w:ascii="Arial" w:hAnsi="Arial"/>
          <w:szCs w:val="22"/>
        </w:rPr>
        <w:t>8.1.</w:t>
      </w:r>
      <w:r w:rsidRPr="00D85A00">
        <w:rPr>
          <w:rFonts w:ascii="Arial" w:hAnsi="Arial"/>
          <w:szCs w:val="22"/>
        </w:rPr>
        <w:tab/>
        <w:t>Puesta a tierra de equipos de comunicaciones</w:t>
      </w:r>
      <w:bookmarkEnd w:id="55"/>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 xml:space="preserve">Los equipos de comunicaciones, racks, gabinetes, etc., deberán encontrarse conectados </w:t>
      </w:r>
      <w:smartTag w:uri="urn:schemas-microsoft-com:office:smarttags" w:element="PersonName">
        <w:smartTagPr>
          <w:attr w:name="ProductID" w:val="a tierra. La"/>
        </w:smartTagPr>
        <w:r w:rsidRPr="00D85A00">
          <w:rPr>
            <w:rFonts w:ascii="Arial" w:hAnsi="Arial" w:cs="Arial"/>
            <w:sz w:val="22"/>
            <w:szCs w:val="22"/>
          </w:rPr>
          <w:t>a tierra. La</w:t>
        </w:r>
      </w:smartTag>
      <w:r w:rsidRPr="00D85A00">
        <w:rPr>
          <w:rFonts w:ascii="Arial" w:hAnsi="Arial" w:cs="Arial"/>
          <w:sz w:val="22"/>
          <w:szCs w:val="22"/>
        </w:rPr>
        <w:t xml:space="preserve"> placa de tierra del </w:t>
      </w:r>
      <w:proofErr w:type="spellStart"/>
      <w:r w:rsidRPr="00D85A00">
        <w:rPr>
          <w:rFonts w:ascii="Arial" w:hAnsi="Arial" w:cs="Arial"/>
          <w:sz w:val="22"/>
          <w:szCs w:val="22"/>
        </w:rPr>
        <w:t>pasamuros</w:t>
      </w:r>
      <w:proofErr w:type="spellEnd"/>
      <w:r w:rsidRPr="00D85A00">
        <w:rPr>
          <w:rFonts w:ascii="Arial" w:hAnsi="Arial" w:cs="Arial"/>
          <w:sz w:val="22"/>
          <w:szCs w:val="22"/>
        </w:rPr>
        <w:t xml:space="preserve"> de entrada de </w:t>
      </w:r>
      <w:proofErr w:type="spellStart"/>
      <w:r w:rsidRPr="00D85A00">
        <w:rPr>
          <w:rFonts w:ascii="Arial" w:hAnsi="Arial" w:cs="Arial"/>
          <w:sz w:val="22"/>
          <w:szCs w:val="22"/>
        </w:rPr>
        <w:t>coaxiles</w:t>
      </w:r>
      <w:proofErr w:type="spellEnd"/>
      <w:r w:rsidRPr="00D85A00">
        <w:rPr>
          <w:rFonts w:ascii="Arial" w:hAnsi="Arial" w:cs="Arial"/>
          <w:sz w:val="22"/>
          <w:szCs w:val="22"/>
        </w:rPr>
        <w:t xml:space="preserve"> así como cada sección de las escaleras </w:t>
      </w:r>
      <w:proofErr w:type="spellStart"/>
      <w:r w:rsidRPr="00D85A00">
        <w:rPr>
          <w:rFonts w:ascii="Arial" w:hAnsi="Arial" w:cs="Arial"/>
          <w:sz w:val="22"/>
          <w:szCs w:val="22"/>
        </w:rPr>
        <w:t>pasacables</w:t>
      </w:r>
      <w:proofErr w:type="spellEnd"/>
      <w:r w:rsidRPr="00D85A00">
        <w:rPr>
          <w:rFonts w:ascii="Arial" w:hAnsi="Arial" w:cs="Arial"/>
          <w:sz w:val="22"/>
          <w:szCs w:val="22"/>
        </w:rPr>
        <w:t xml:space="preserve">, </w:t>
      </w:r>
      <w:proofErr w:type="gramStart"/>
      <w:r w:rsidRPr="00D85A00">
        <w:rPr>
          <w:rFonts w:ascii="Arial" w:hAnsi="Arial" w:cs="Arial"/>
          <w:sz w:val="22"/>
          <w:szCs w:val="22"/>
        </w:rPr>
        <w:t>deberán</w:t>
      </w:r>
      <w:proofErr w:type="gramEnd"/>
      <w:r w:rsidRPr="00D85A00">
        <w:rPr>
          <w:rFonts w:ascii="Arial" w:hAnsi="Arial" w:cs="Arial"/>
          <w:sz w:val="22"/>
          <w:szCs w:val="22"/>
        </w:rPr>
        <w:t xml:space="preserve"> ser conectadas a la malla de puesta a tierra general de </w:t>
      </w:r>
      <w:smartTag w:uri="urn:schemas-microsoft-com:office:smarttags" w:element="PersonName">
        <w:smartTagPr>
          <w:attr w:name="ProductID" w:val="la ET"/>
        </w:smartTagPr>
        <w:r w:rsidRPr="00D85A00">
          <w:rPr>
            <w:rFonts w:ascii="Arial" w:hAnsi="Arial" w:cs="Arial"/>
            <w:sz w:val="22"/>
            <w:szCs w:val="22"/>
          </w:rPr>
          <w:t>la ET</w:t>
        </w:r>
      </w:smartTag>
      <w:r w:rsidRPr="00D85A00">
        <w:rPr>
          <w:rFonts w:ascii="Arial" w:hAnsi="Arial" w:cs="Arial"/>
          <w:sz w:val="22"/>
          <w:szCs w:val="22"/>
        </w:rPr>
        <w:t xml:space="preserve"> en los puestos terminales.</w:t>
      </w:r>
    </w:p>
    <w:p w:rsidR="000731F2" w:rsidRPr="00D85A00" w:rsidRDefault="000731F2" w:rsidP="000731F2">
      <w:pPr>
        <w:pStyle w:val="Ttulo2"/>
        <w:spacing w:after="120"/>
        <w:rPr>
          <w:rFonts w:ascii="Arial" w:hAnsi="Arial"/>
          <w:szCs w:val="22"/>
        </w:rPr>
      </w:pPr>
      <w:bookmarkStart w:id="56" w:name="_Toc523320805"/>
      <w:r w:rsidRPr="00D85A00">
        <w:rPr>
          <w:rFonts w:ascii="Arial" w:hAnsi="Arial"/>
          <w:szCs w:val="22"/>
        </w:rPr>
        <w:t>8.2.</w:t>
      </w:r>
      <w:r w:rsidRPr="00D85A00">
        <w:rPr>
          <w:rFonts w:ascii="Arial" w:hAnsi="Arial"/>
          <w:szCs w:val="22"/>
        </w:rPr>
        <w:tab/>
        <w:t>Puesta a tierra de pararrayos y estructura</w:t>
      </w:r>
      <w:bookmarkEnd w:id="56"/>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Desde los pararrayos se deberán tender cables de tierra, que deberán ser de cobre desnudo de 50 mm2 y deberán recorrer tramos totalmente rectos, sin curvas. En el caso que no sea posible sostener este criterio, deberá considerarse que el radio de curvatura mínimo aceptado será de 20cm.</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 xml:space="preserve">El mástil poseerá un conductor de puesta a tierra solidario a un montante libre de todo otro tipo de cables, el cual recorrerá un camino totalmente separado y alejado del cable </w:t>
      </w:r>
      <w:proofErr w:type="spellStart"/>
      <w:r w:rsidRPr="00D85A00">
        <w:rPr>
          <w:rFonts w:ascii="Arial" w:hAnsi="Arial" w:cs="Arial"/>
          <w:sz w:val="22"/>
          <w:szCs w:val="22"/>
        </w:rPr>
        <w:t>coaxil</w:t>
      </w:r>
      <w:proofErr w:type="spellEnd"/>
      <w:r w:rsidRPr="00D85A00">
        <w:rPr>
          <w:rFonts w:ascii="Arial" w:hAnsi="Arial" w:cs="Arial"/>
          <w:sz w:val="22"/>
          <w:szCs w:val="22"/>
        </w:rPr>
        <w:t>.</w:t>
      </w:r>
    </w:p>
    <w:p w:rsidR="000731F2" w:rsidRPr="00D85A00" w:rsidRDefault="000731F2" w:rsidP="000731F2">
      <w:pPr>
        <w:spacing w:before="120" w:after="120"/>
        <w:jc w:val="both"/>
        <w:rPr>
          <w:rFonts w:ascii="Arial" w:hAnsi="Arial" w:cs="Arial"/>
          <w:sz w:val="22"/>
          <w:szCs w:val="22"/>
        </w:rPr>
      </w:pPr>
      <w:smartTag w:uri="urn:schemas-microsoft-com:office:smarttags" w:element="PersonName">
        <w:smartTagPr>
          <w:attr w:name="ProductID" w:val="El cable"/>
        </w:smartTagPr>
        <w:r w:rsidRPr="00D85A00">
          <w:rPr>
            <w:rFonts w:ascii="Arial" w:hAnsi="Arial" w:cs="Arial"/>
            <w:sz w:val="22"/>
            <w:szCs w:val="22"/>
          </w:rPr>
          <w:t>El cable</w:t>
        </w:r>
      </w:smartTag>
      <w:r w:rsidRPr="00D85A00">
        <w:rPr>
          <w:rFonts w:ascii="Arial" w:hAnsi="Arial" w:cs="Arial"/>
          <w:sz w:val="22"/>
          <w:szCs w:val="22"/>
        </w:rPr>
        <w:t xml:space="preserve"> de puesta a tierra arriba mencionado se conectara en la base de la estructura, con la malla de puesta a tierra de </w:t>
      </w:r>
      <w:smartTag w:uri="urn:schemas-microsoft-com:office:smarttags" w:element="PersonName">
        <w:smartTagPr>
          <w:attr w:name="ProductID" w:val="la ET"/>
        </w:smartTagPr>
        <w:r w:rsidRPr="00D85A00">
          <w:rPr>
            <w:rFonts w:ascii="Arial" w:hAnsi="Arial" w:cs="Arial"/>
            <w:sz w:val="22"/>
            <w:szCs w:val="22"/>
          </w:rPr>
          <w:t>la ET</w:t>
        </w:r>
      </w:smartTag>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 xml:space="preserve">Todos los metales que se dispongan (puente para </w:t>
      </w:r>
      <w:proofErr w:type="spellStart"/>
      <w:r w:rsidRPr="00D85A00">
        <w:rPr>
          <w:rFonts w:ascii="Arial" w:hAnsi="Arial" w:cs="Arial"/>
          <w:sz w:val="22"/>
          <w:szCs w:val="22"/>
        </w:rPr>
        <w:t>coaxiles</w:t>
      </w:r>
      <w:proofErr w:type="spellEnd"/>
      <w:r w:rsidRPr="00D85A00">
        <w:rPr>
          <w:rFonts w:ascii="Arial" w:hAnsi="Arial" w:cs="Arial"/>
          <w:sz w:val="22"/>
          <w:szCs w:val="22"/>
        </w:rPr>
        <w:t>, partes metálicas de soportes, etc.) deberán encontrarse puestos a tierra.</w:t>
      </w:r>
    </w:p>
    <w:p w:rsidR="000731F2" w:rsidRPr="00D85A00" w:rsidRDefault="000731F2" w:rsidP="000731F2">
      <w:pPr>
        <w:pStyle w:val="Ttulo2"/>
        <w:spacing w:after="120"/>
        <w:rPr>
          <w:rFonts w:ascii="Arial" w:hAnsi="Arial"/>
          <w:szCs w:val="22"/>
        </w:rPr>
      </w:pPr>
      <w:bookmarkStart w:id="57" w:name="_Toc523320806"/>
      <w:r w:rsidRPr="00D85A00">
        <w:rPr>
          <w:rFonts w:ascii="Arial" w:hAnsi="Arial"/>
          <w:szCs w:val="22"/>
        </w:rPr>
        <w:lastRenderedPageBreak/>
        <w:t>8.3.</w:t>
      </w:r>
      <w:r w:rsidRPr="00D85A00">
        <w:rPr>
          <w:rFonts w:ascii="Arial" w:hAnsi="Arial"/>
          <w:szCs w:val="22"/>
        </w:rPr>
        <w:tab/>
        <w:t>Consideraciones adicionales</w:t>
      </w:r>
      <w:bookmarkEnd w:id="57"/>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 xml:space="preserve">En caso de utilizarse por algún motivo jabalinas de P.A.T., las mismas deberán ser de Cu y no menos de 5/8” de diámetro,  con longitudes de tramos de 2m, vinculadas con soldaduras de tipo </w:t>
      </w:r>
      <w:proofErr w:type="spellStart"/>
      <w:r w:rsidRPr="00D85A00">
        <w:rPr>
          <w:rFonts w:ascii="Arial" w:hAnsi="Arial" w:cs="Arial"/>
          <w:sz w:val="22"/>
          <w:szCs w:val="22"/>
        </w:rPr>
        <w:t>cuproaluminiotérmica</w:t>
      </w:r>
      <w:proofErr w:type="spellEnd"/>
      <w:r w:rsidRPr="00D85A00">
        <w:rPr>
          <w:rFonts w:ascii="Arial" w:hAnsi="Arial" w:cs="Arial"/>
          <w:sz w:val="22"/>
          <w:szCs w:val="22"/>
        </w:rPr>
        <w:t>,  a un cable de cobre desnudo de 50</w:t>
      </w:r>
      <w:r w:rsidR="00B91019">
        <w:rPr>
          <w:rFonts w:ascii="Arial" w:hAnsi="Arial" w:cs="Arial"/>
          <w:sz w:val="22"/>
          <w:szCs w:val="22"/>
        </w:rPr>
        <w:t xml:space="preserve"> </w:t>
      </w:r>
      <w:r w:rsidRPr="00D85A00">
        <w:rPr>
          <w:rFonts w:ascii="Arial" w:hAnsi="Arial" w:cs="Arial"/>
          <w:sz w:val="22"/>
          <w:szCs w:val="22"/>
        </w:rPr>
        <w:t>mm</w:t>
      </w:r>
      <w:r w:rsidRPr="00B91019">
        <w:rPr>
          <w:rFonts w:ascii="Arial" w:hAnsi="Arial" w:cs="Arial"/>
          <w:sz w:val="22"/>
          <w:szCs w:val="22"/>
          <w:vertAlign w:val="superscript"/>
        </w:rPr>
        <w:t>2</w:t>
      </w:r>
      <w:r w:rsidRPr="00D85A00">
        <w:rPr>
          <w:rFonts w:ascii="Arial" w:hAnsi="Arial" w:cs="Arial"/>
          <w:sz w:val="22"/>
          <w:szCs w:val="22"/>
        </w:rPr>
        <w:t>.</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 xml:space="preserve">Se deberán lograr valores óhmicos individuales (medido en las P.A.T. aisladas de la instalación) menores a 5 </w:t>
      </w:r>
      <w:proofErr w:type="spellStart"/>
      <w:r w:rsidRPr="00D85A00">
        <w:rPr>
          <w:rFonts w:ascii="Arial" w:hAnsi="Arial" w:cs="Arial"/>
          <w:sz w:val="22"/>
          <w:szCs w:val="22"/>
        </w:rPr>
        <w:t>ohms</w:t>
      </w:r>
      <w:proofErr w:type="spellEnd"/>
      <w:r w:rsidRPr="00D85A00">
        <w:rPr>
          <w:rFonts w:ascii="Arial" w:hAnsi="Arial" w:cs="Arial"/>
          <w:sz w:val="22"/>
          <w:szCs w:val="22"/>
        </w:rPr>
        <w:t>. En caso contrario se deberán colocar jabalinas en paralelo distanciadas a no menos de dos veces el largo de la jabalina.</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Las vinculaciones entre jabalinas serán bajo tierra y a no menos de 50cm de la superficie.</w:t>
      </w:r>
    </w:p>
    <w:p w:rsidR="000731F2" w:rsidRPr="00D85A00" w:rsidRDefault="000731F2" w:rsidP="000731F2">
      <w:pPr>
        <w:pStyle w:val="Ttulo2"/>
        <w:spacing w:after="120"/>
        <w:rPr>
          <w:rFonts w:ascii="Arial" w:hAnsi="Arial"/>
          <w:szCs w:val="22"/>
        </w:rPr>
      </w:pPr>
      <w:bookmarkStart w:id="58" w:name="_Toc485913861"/>
      <w:bookmarkStart w:id="59" w:name="_Toc523320807"/>
      <w:r w:rsidRPr="00D85A00">
        <w:rPr>
          <w:rFonts w:ascii="Arial" w:hAnsi="Arial"/>
          <w:szCs w:val="22"/>
        </w:rPr>
        <w:t>9.</w:t>
      </w:r>
      <w:r w:rsidRPr="00D85A00">
        <w:rPr>
          <w:rFonts w:ascii="Arial" w:hAnsi="Arial"/>
          <w:szCs w:val="22"/>
        </w:rPr>
        <w:tab/>
        <w:t>MULTIPLEXORES</w:t>
      </w:r>
      <w:bookmarkEnd w:id="58"/>
      <w:bookmarkEnd w:id="59"/>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 xml:space="preserve">Se deben proveer equipos multiplexores SDH/PDH en un todo de acuerdo con las especificaciones detalladas en la ESPECIFICACIÓN TÉCNICA GENERAL SISTEMAS DE MULTIPLEXORES </w:t>
      </w:r>
      <w:proofErr w:type="spellStart"/>
      <w:r w:rsidRPr="00D85A00">
        <w:rPr>
          <w:rFonts w:ascii="Arial" w:hAnsi="Arial" w:cs="Arial"/>
          <w:sz w:val="22"/>
          <w:szCs w:val="22"/>
        </w:rPr>
        <w:t>RevEO</w:t>
      </w:r>
      <w:proofErr w:type="spellEnd"/>
      <w:r w:rsidRPr="00D85A00">
        <w:rPr>
          <w:rFonts w:ascii="Arial" w:hAnsi="Arial" w:cs="Arial"/>
          <w:sz w:val="22"/>
          <w:szCs w:val="22"/>
        </w:rPr>
        <w:t>.</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Los equipos deben ser compatibles con los existentes en TRANSENER/TRANSBA para asegurar su integración a los sistemas en servicio.</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Dichos multiplexores deberán ser provistos para las EE.TT:</w:t>
      </w:r>
    </w:p>
    <w:p w:rsidR="000731F2" w:rsidRPr="00D85A00" w:rsidRDefault="000731F2" w:rsidP="000731F2">
      <w:pPr>
        <w:numPr>
          <w:ilvl w:val="0"/>
          <w:numId w:val="4"/>
        </w:numPr>
        <w:spacing w:before="120" w:after="120"/>
        <w:jc w:val="both"/>
        <w:rPr>
          <w:rFonts w:ascii="Arial" w:hAnsi="Arial" w:cs="Arial"/>
          <w:sz w:val="22"/>
          <w:szCs w:val="22"/>
        </w:rPr>
      </w:pPr>
      <w:r w:rsidRPr="00D85A00">
        <w:rPr>
          <w:rFonts w:ascii="Arial" w:hAnsi="Arial" w:cs="Arial"/>
          <w:sz w:val="22"/>
          <w:szCs w:val="22"/>
        </w:rPr>
        <w:t>E.T. HENDERSON (TRANSBA)</w:t>
      </w:r>
    </w:p>
    <w:p w:rsidR="000731F2" w:rsidRPr="00D85A00" w:rsidRDefault="000731F2" w:rsidP="000731F2">
      <w:pPr>
        <w:numPr>
          <w:ilvl w:val="0"/>
          <w:numId w:val="4"/>
        </w:numPr>
        <w:spacing w:before="120" w:after="120"/>
        <w:jc w:val="both"/>
        <w:rPr>
          <w:rFonts w:ascii="Arial" w:hAnsi="Arial" w:cs="Arial"/>
          <w:sz w:val="22"/>
          <w:szCs w:val="22"/>
        </w:rPr>
      </w:pPr>
      <w:r w:rsidRPr="00D85A00">
        <w:rPr>
          <w:rFonts w:ascii="Arial" w:hAnsi="Arial" w:cs="Arial"/>
          <w:sz w:val="22"/>
          <w:szCs w:val="22"/>
        </w:rPr>
        <w:t>E.T. HENDERSON (TRANSENER)</w:t>
      </w:r>
    </w:p>
    <w:p w:rsidR="000731F2" w:rsidRPr="00D85A00" w:rsidRDefault="000731F2" w:rsidP="000731F2">
      <w:pPr>
        <w:numPr>
          <w:ilvl w:val="0"/>
          <w:numId w:val="4"/>
        </w:numPr>
        <w:spacing w:before="120" w:after="120"/>
        <w:jc w:val="both"/>
        <w:rPr>
          <w:rFonts w:ascii="Arial" w:hAnsi="Arial" w:cs="Arial"/>
          <w:sz w:val="22"/>
          <w:szCs w:val="22"/>
        </w:rPr>
      </w:pPr>
      <w:r w:rsidRPr="00D85A00">
        <w:rPr>
          <w:rFonts w:ascii="Arial" w:hAnsi="Arial" w:cs="Arial"/>
          <w:sz w:val="22"/>
          <w:szCs w:val="22"/>
        </w:rPr>
        <w:t>E.T. OLAVARRÍA (TRANSBA)</w:t>
      </w:r>
    </w:p>
    <w:p w:rsidR="000731F2" w:rsidRPr="00D85A00" w:rsidRDefault="000731F2" w:rsidP="000731F2">
      <w:pPr>
        <w:numPr>
          <w:ilvl w:val="0"/>
          <w:numId w:val="4"/>
        </w:numPr>
        <w:spacing w:before="120" w:after="120"/>
        <w:jc w:val="both"/>
        <w:rPr>
          <w:rFonts w:ascii="Arial" w:hAnsi="Arial" w:cs="Arial"/>
          <w:sz w:val="22"/>
          <w:szCs w:val="22"/>
        </w:rPr>
      </w:pPr>
      <w:r w:rsidRPr="00D85A00">
        <w:rPr>
          <w:rFonts w:ascii="Arial" w:hAnsi="Arial" w:cs="Arial"/>
          <w:sz w:val="22"/>
          <w:szCs w:val="22"/>
        </w:rPr>
        <w:t>E.T. OLAVARRÍA (TRANSENER)</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 xml:space="preserve">Los multiplexores se deberán entregar montados en gabinetes cerrados de 800x600x2200 mm, con un bastidor rebatible de </w:t>
      </w:r>
      <w:smartTag w:uri="urn:schemas-microsoft-com:office:smarttags" w:element="metricconverter">
        <w:smartTagPr>
          <w:attr w:name="ProductID" w:val="19 pulgadas"/>
        </w:smartTagPr>
        <w:r w:rsidRPr="00D85A00">
          <w:rPr>
            <w:rFonts w:ascii="Arial" w:hAnsi="Arial" w:cs="Arial"/>
            <w:sz w:val="22"/>
            <w:szCs w:val="22"/>
          </w:rPr>
          <w:t>19 pulgadas</w:t>
        </w:r>
      </w:smartTag>
      <w:r w:rsidRPr="00D85A00">
        <w:rPr>
          <w:rFonts w:ascii="Arial" w:hAnsi="Arial" w:cs="Arial"/>
          <w:sz w:val="22"/>
          <w:szCs w:val="22"/>
        </w:rPr>
        <w:t>. En su interior se proveerán las borneras de interconexión.</w:t>
      </w:r>
    </w:p>
    <w:p w:rsidR="000731F2" w:rsidRPr="00D85A00" w:rsidRDefault="000731F2" w:rsidP="000731F2">
      <w:pPr>
        <w:tabs>
          <w:tab w:val="left" w:pos="360"/>
        </w:tabs>
        <w:spacing w:before="120" w:after="120"/>
        <w:jc w:val="both"/>
        <w:rPr>
          <w:rFonts w:ascii="Arial" w:hAnsi="Arial" w:cs="Arial"/>
          <w:sz w:val="22"/>
          <w:szCs w:val="22"/>
        </w:rPr>
      </w:pPr>
      <w:r w:rsidRPr="00D85A00">
        <w:rPr>
          <w:rFonts w:ascii="Arial" w:hAnsi="Arial" w:cs="Arial"/>
          <w:sz w:val="22"/>
          <w:szCs w:val="22"/>
        </w:rPr>
        <w:t>Los multiplexores deberán ser equipados cada uno con:</w:t>
      </w:r>
    </w:p>
    <w:p w:rsidR="000731F2" w:rsidRPr="00D85A00" w:rsidRDefault="000731F2" w:rsidP="000731F2">
      <w:pPr>
        <w:numPr>
          <w:ilvl w:val="0"/>
          <w:numId w:val="4"/>
        </w:numPr>
        <w:tabs>
          <w:tab w:val="left" w:pos="360"/>
        </w:tabs>
        <w:spacing w:before="120" w:after="120"/>
        <w:jc w:val="both"/>
        <w:rPr>
          <w:rFonts w:ascii="Arial" w:hAnsi="Arial" w:cs="Arial"/>
          <w:sz w:val="22"/>
          <w:szCs w:val="22"/>
        </w:rPr>
      </w:pPr>
      <w:r w:rsidRPr="00D85A00">
        <w:rPr>
          <w:rFonts w:ascii="Arial" w:hAnsi="Arial" w:cs="Arial"/>
          <w:sz w:val="22"/>
          <w:szCs w:val="22"/>
        </w:rPr>
        <w:t>Un chasis</w:t>
      </w:r>
    </w:p>
    <w:p w:rsidR="000731F2" w:rsidRPr="00D85A00" w:rsidRDefault="000731F2" w:rsidP="000731F2">
      <w:pPr>
        <w:numPr>
          <w:ilvl w:val="0"/>
          <w:numId w:val="4"/>
        </w:numPr>
        <w:tabs>
          <w:tab w:val="left" w:pos="360"/>
        </w:tabs>
        <w:spacing w:before="120" w:after="120"/>
        <w:jc w:val="both"/>
        <w:rPr>
          <w:rFonts w:ascii="Arial" w:hAnsi="Arial" w:cs="Arial"/>
          <w:sz w:val="22"/>
          <w:szCs w:val="22"/>
        </w:rPr>
      </w:pPr>
      <w:r w:rsidRPr="00D85A00">
        <w:rPr>
          <w:rFonts w:ascii="Arial" w:hAnsi="Arial" w:cs="Arial"/>
          <w:sz w:val="22"/>
          <w:szCs w:val="22"/>
        </w:rPr>
        <w:t>Una CPU</w:t>
      </w:r>
    </w:p>
    <w:p w:rsidR="000731F2" w:rsidRPr="00D85A00" w:rsidRDefault="000731F2" w:rsidP="000731F2">
      <w:pPr>
        <w:numPr>
          <w:ilvl w:val="0"/>
          <w:numId w:val="4"/>
        </w:numPr>
        <w:tabs>
          <w:tab w:val="left" w:pos="360"/>
        </w:tabs>
        <w:spacing w:before="120" w:after="120"/>
        <w:jc w:val="both"/>
        <w:rPr>
          <w:rFonts w:ascii="Arial" w:hAnsi="Arial" w:cs="Arial"/>
          <w:sz w:val="22"/>
          <w:szCs w:val="22"/>
        </w:rPr>
      </w:pPr>
      <w:r w:rsidRPr="00D85A00">
        <w:rPr>
          <w:rFonts w:ascii="Arial" w:hAnsi="Arial" w:cs="Arial"/>
          <w:sz w:val="22"/>
          <w:szCs w:val="22"/>
        </w:rPr>
        <w:t xml:space="preserve">Dos fuentes de alimentación de 48 </w:t>
      </w:r>
      <w:proofErr w:type="spellStart"/>
      <w:r w:rsidRPr="00D85A00">
        <w:rPr>
          <w:rFonts w:ascii="Arial" w:hAnsi="Arial" w:cs="Arial"/>
          <w:sz w:val="22"/>
          <w:szCs w:val="22"/>
        </w:rPr>
        <w:t>Vcc</w:t>
      </w:r>
      <w:proofErr w:type="spellEnd"/>
    </w:p>
    <w:p w:rsidR="000731F2" w:rsidRPr="00D85A00" w:rsidRDefault="000731F2" w:rsidP="000731F2">
      <w:pPr>
        <w:numPr>
          <w:ilvl w:val="0"/>
          <w:numId w:val="4"/>
        </w:numPr>
        <w:tabs>
          <w:tab w:val="left" w:pos="360"/>
        </w:tabs>
        <w:spacing w:before="120" w:after="120"/>
        <w:jc w:val="both"/>
        <w:rPr>
          <w:rFonts w:ascii="Arial" w:hAnsi="Arial" w:cs="Arial"/>
          <w:sz w:val="22"/>
          <w:szCs w:val="22"/>
        </w:rPr>
      </w:pPr>
      <w:r w:rsidRPr="00D85A00">
        <w:rPr>
          <w:rFonts w:ascii="Arial" w:hAnsi="Arial" w:cs="Arial"/>
          <w:sz w:val="22"/>
          <w:szCs w:val="22"/>
        </w:rPr>
        <w:t>32 Tributarios E1 con interfaz G.703</w:t>
      </w:r>
    </w:p>
    <w:p w:rsidR="000731F2" w:rsidRPr="00D85A00" w:rsidRDefault="000731F2" w:rsidP="000731F2">
      <w:pPr>
        <w:numPr>
          <w:ilvl w:val="0"/>
          <w:numId w:val="4"/>
        </w:numPr>
        <w:spacing w:before="120" w:after="120"/>
        <w:jc w:val="both"/>
        <w:rPr>
          <w:rFonts w:ascii="Arial" w:hAnsi="Arial" w:cs="Arial"/>
          <w:sz w:val="22"/>
          <w:szCs w:val="22"/>
        </w:rPr>
      </w:pPr>
      <w:r w:rsidRPr="00D85A00">
        <w:rPr>
          <w:rFonts w:ascii="Arial" w:hAnsi="Arial" w:cs="Arial"/>
          <w:sz w:val="22"/>
          <w:szCs w:val="22"/>
        </w:rPr>
        <w:t>Una placa de cuatro circuitos de datos en baja velocidad con interfaz RS232</w:t>
      </w:r>
    </w:p>
    <w:p w:rsidR="000731F2" w:rsidRPr="00D85A00" w:rsidRDefault="000731F2" w:rsidP="000731F2">
      <w:pPr>
        <w:numPr>
          <w:ilvl w:val="0"/>
          <w:numId w:val="4"/>
        </w:numPr>
        <w:spacing w:before="120" w:after="120"/>
        <w:jc w:val="both"/>
        <w:rPr>
          <w:rFonts w:ascii="Arial" w:hAnsi="Arial" w:cs="Arial"/>
          <w:sz w:val="22"/>
          <w:szCs w:val="22"/>
        </w:rPr>
      </w:pPr>
      <w:r w:rsidRPr="00D85A00">
        <w:rPr>
          <w:rFonts w:ascii="Arial" w:hAnsi="Arial" w:cs="Arial"/>
          <w:sz w:val="22"/>
          <w:szCs w:val="22"/>
        </w:rPr>
        <w:t>Una placa de datos en alta velocidad con interfaces Ethernet</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 xml:space="preserve">Los equipos se entregarán con los cables de interconexión de cada placa y con las borneras y distribuidores de terminación de </w:t>
      </w:r>
      <w:proofErr w:type="spellStart"/>
      <w:r w:rsidRPr="00D85A00">
        <w:rPr>
          <w:rFonts w:ascii="Arial" w:hAnsi="Arial" w:cs="Arial"/>
          <w:sz w:val="22"/>
          <w:szCs w:val="22"/>
        </w:rPr>
        <w:t>coaxiles</w:t>
      </w:r>
      <w:proofErr w:type="spellEnd"/>
      <w:r w:rsidRPr="00D85A00">
        <w:rPr>
          <w:rFonts w:ascii="Arial" w:hAnsi="Arial" w:cs="Arial"/>
          <w:sz w:val="22"/>
          <w:szCs w:val="22"/>
        </w:rPr>
        <w:t xml:space="preserve"> y alimentaciones.</w:t>
      </w:r>
    </w:p>
    <w:p w:rsidR="000731F2" w:rsidRPr="00D85A00" w:rsidRDefault="000731F2" w:rsidP="000731F2">
      <w:pPr>
        <w:pStyle w:val="Ttulo2"/>
        <w:spacing w:after="120"/>
        <w:rPr>
          <w:rFonts w:ascii="Arial" w:hAnsi="Arial"/>
          <w:szCs w:val="22"/>
        </w:rPr>
      </w:pPr>
      <w:bookmarkStart w:id="60" w:name="_Toc309030377"/>
      <w:bookmarkStart w:id="61" w:name="_Toc523320808"/>
      <w:bookmarkStart w:id="62" w:name="_Toc222039227"/>
      <w:r w:rsidRPr="00D85A00">
        <w:rPr>
          <w:rFonts w:ascii="Arial" w:hAnsi="Arial"/>
          <w:szCs w:val="22"/>
        </w:rPr>
        <w:lastRenderedPageBreak/>
        <w:t>10.</w:t>
      </w:r>
      <w:r w:rsidRPr="00D85A00">
        <w:rPr>
          <w:rFonts w:ascii="Arial" w:hAnsi="Arial"/>
          <w:szCs w:val="22"/>
        </w:rPr>
        <w:tab/>
        <w:t>PROTOCOLOS DE ENSAYOS</w:t>
      </w:r>
      <w:bookmarkEnd w:id="60"/>
      <w:bookmarkEnd w:id="61"/>
    </w:p>
    <w:p w:rsidR="000731F2" w:rsidRPr="00D85A00" w:rsidRDefault="000731F2" w:rsidP="000731F2">
      <w:pPr>
        <w:pStyle w:val="Ttulo2"/>
        <w:spacing w:after="120"/>
        <w:rPr>
          <w:rFonts w:ascii="Arial" w:hAnsi="Arial"/>
          <w:szCs w:val="22"/>
        </w:rPr>
      </w:pPr>
      <w:bookmarkStart w:id="63" w:name="_Toc309030378"/>
      <w:bookmarkStart w:id="64" w:name="_Toc523320809"/>
      <w:r w:rsidRPr="00D85A00">
        <w:rPr>
          <w:rFonts w:ascii="Arial" w:hAnsi="Arial"/>
          <w:szCs w:val="22"/>
        </w:rPr>
        <w:t>10.1.</w:t>
      </w:r>
      <w:r w:rsidRPr="00D85A00">
        <w:rPr>
          <w:rFonts w:ascii="Arial" w:hAnsi="Arial"/>
          <w:szCs w:val="22"/>
        </w:rPr>
        <w:tab/>
        <w:t>De Tipo</w:t>
      </w:r>
      <w:bookmarkEnd w:id="62"/>
      <w:bookmarkEnd w:id="63"/>
      <w:bookmarkEnd w:id="64"/>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El Oferente deberá presentar el listado de protocolos de ensayos de Tipo que tiene realizados a equipos de igual características a las ofrecidos, ensayos efectuados en laboratorios de prestigio e independiente de la f</w:t>
      </w:r>
      <w:r>
        <w:rPr>
          <w:rFonts w:ascii="Arial" w:hAnsi="Arial" w:cs="Arial"/>
          <w:sz w:val="22"/>
          <w:szCs w:val="22"/>
        </w:rPr>
        <w:t>á</w:t>
      </w:r>
      <w:r w:rsidRPr="00D85A00">
        <w:rPr>
          <w:rFonts w:ascii="Arial" w:hAnsi="Arial" w:cs="Arial"/>
          <w:sz w:val="22"/>
          <w:szCs w:val="22"/>
        </w:rPr>
        <w:t xml:space="preserve">brica y llevados a cabo en fecha reciente, así como </w:t>
      </w:r>
      <w:smartTag w:uri="urn:schemas-microsoft-com:office:smarttags" w:element="PersonName">
        <w:smartTagPr>
          <w:attr w:name="ProductID" w:val="la Norma"/>
        </w:smartTagPr>
        <w:r w:rsidRPr="00D85A00">
          <w:rPr>
            <w:rFonts w:ascii="Arial" w:hAnsi="Arial" w:cs="Arial"/>
            <w:sz w:val="22"/>
            <w:szCs w:val="22"/>
          </w:rPr>
          <w:t>la Norma</w:t>
        </w:r>
      </w:smartTag>
      <w:r w:rsidRPr="00D85A00">
        <w:rPr>
          <w:rFonts w:ascii="Arial" w:hAnsi="Arial" w:cs="Arial"/>
          <w:sz w:val="22"/>
          <w:szCs w:val="22"/>
        </w:rPr>
        <w:t xml:space="preserve"> que se ha aplicado en el ensayo efectuado.</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 xml:space="preserve">Los protocolos respectivos que formarán parte del listado mencionado más arriba, y que demuestren el cumplimiento de ensayos, deberán ser entregados por el Contratista </w:t>
      </w:r>
      <w:r>
        <w:rPr>
          <w:rFonts w:ascii="Arial" w:hAnsi="Arial" w:cs="Arial"/>
          <w:sz w:val="22"/>
          <w:szCs w:val="22"/>
        </w:rPr>
        <w:t xml:space="preserve">PPP </w:t>
      </w:r>
      <w:r w:rsidRPr="00D85A00">
        <w:rPr>
          <w:rFonts w:ascii="Arial" w:hAnsi="Arial" w:cs="Arial"/>
          <w:sz w:val="22"/>
          <w:szCs w:val="22"/>
        </w:rPr>
        <w:t>como parte de la documentación obligatoria.</w:t>
      </w:r>
    </w:p>
    <w:p w:rsidR="000731F2" w:rsidRPr="00D85A00" w:rsidRDefault="000731F2" w:rsidP="000731F2">
      <w:pPr>
        <w:pStyle w:val="Ttulo2"/>
        <w:spacing w:after="120"/>
        <w:rPr>
          <w:rFonts w:ascii="Arial" w:hAnsi="Arial"/>
          <w:szCs w:val="22"/>
        </w:rPr>
      </w:pPr>
      <w:bookmarkStart w:id="65" w:name="_Toc222039228"/>
      <w:bookmarkStart w:id="66" w:name="_Toc309030379"/>
      <w:bookmarkStart w:id="67" w:name="_Toc523320810"/>
      <w:r w:rsidRPr="00D85A00">
        <w:rPr>
          <w:rFonts w:ascii="Arial" w:hAnsi="Arial"/>
          <w:szCs w:val="22"/>
        </w:rPr>
        <w:t>10.2.</w:t>
      </w:r>
      <w:r w:rsidRPr="00D85A00">
        <w:rPr>
          <w:rFonts w:ascii="Arial" w:hAnsi="Arial"/>
          <w:szCs w:val="22"/>
        </w:rPr>
        <w:tab/>
        <w:t>De Recepción en Fábrica</w:t>
      </w:r>
      <w:bookmarkEnd w:id="65"/>
      <w:bookmarkEnd w:id="66"/>
      <w:bookmarkEnd w:id="67"/>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 xml:space="preserve">Se efectuarán los ensayos a la totalidad (100%) del equipamiento y elementos a ser suministrados. Se utilizará como guía las normas y recomendaciones que han sido aplicables más arriba mencionadas </w:t>
      </w:r>
      <w:r>
        <w:rPr>
          <w:rFonts w:ascii="Arial" w:hAnsi="Arial" w:cs="Arial"/>
          <w:sz w:val="22"/>
          <w:szCs w:val="22"/>
        </w:rPr>
        <w:t>y que se hayan acordado por el ENTE CONTRATANTE</w:t>
      </w:r>
      <w:r w:rsidRPr="00D85A00">
        <w:rPr>
          <w:rFonts w:ascii="Arial" w:hAnsi="Arial" w:cs="Arial"/>
          <w:sz w:val="22"/>
          <w:szCs w:val="22"/>
        </w:rPr>
        <w:t>.</w:t>
      </w:r>
    </w:p>
    <w:p w:rsidR="000731F2" w:rsidRPr="00D85A00" w:rsidRDefault="000731F2" w:rsidP="000731F2">
      <w:pPr>
        <w:pStyle w:val="Ttulo2"/>
        <w:spacing w:after="120"/>
        <w:rPr>
          <w:rFonts w:ascii="Arial" w:hAnsi="Arial"/>
          <w:szCs w:val="22"/>
        </w:rPr>
      </w:pPr>
      <w:bookmarkStart w:id="68" w:name="_Toc222039229"/>
      <w:bookmarkStart w:id="69" w:name="_Toc309030380"/>
      <w:bookmarkStart w:id="70" w:name="_Toc523320811"/>
      <w:r w:rsidRPr="00D85A00">
        <w:rPr>
          <w:rFonts w:ascii="Arial" w:hAnsi="Arial"/>
          <w:szCs w:val="22"/>
        </w:rPr>
        <w:t>10.3.</w:t>
      </w:r>
      <w:r w:rsidRPr="00D85A00">
        <w:rPr>
          <w:rFonts w:ascii="Arial" w:hAnsi="Arial"/>
          <w:szCs w:val="22"/>
        </w:rPr>
        <w:tab/>
        <w:t>De Recepción en Obra</w:t>
      </w:r>
      <w:bookmarkEnd w:id="68"/>
      <w:bookmarkEnd w:id="69"/>
      <w:bookmarkEnd w:id="70"/>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Se efectuarán los ensayos a la totalidad (100%) del equipamiento y elementos a ser suministrados, conectados en condiciones reales de utilización. Para ello se repetirán los procedimientos de ensayos en fábrica, con más los agregados que correspondieran por tratarse del emplazamiento.</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Durante esos ensayos deberá recalibrarse y adecuar los sistemas y equipos a los nuevos valores y condiciones de puesta en servicio.</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 xml:space="preserve">Se utilizará como guía las normas y recomendaciones que han sido aplicables anteriormente y que hayan sido acordadas con el </w:t>
      </w:r>
      <w:r>
        <w:rPr>
          <w:rFonts w:ascii="Arial" w:hAnsi="Arial" w:cs="Arial"/>
          <w:sz w:val="22"/>
          <w:szCs w:val="22"/>
        </w:rPr>
        <w:t>ENTE CONTRATANTE</w:t>
      </w:r>
      <w:r w:rsidRPr="00D85A00">
        <w:rPr>
          <w:rFonts w:ascii="Arial" w:hAnsi="Arial" w:cs="Arial"/>
          <w:sz w:val="22"/>
          <w:szCs w:val="22"/>
        </w:rPr>
        <w:t>.</w:t>
      </w:r>
    </w:p>
    <w:p w:rsidR="000731F2" w:rsidRPr="00D85A00" w:rsidRDefault="000731F2" w:rsidP="000731F2">
      <w:pPr>
        <w:pStyle w:val="Ttulo2"/>
        <w:spacing w:after="120"/>
        <w:rPr>
          <w:rFonts w:ascii="Arial" w:hAnsi="Arial"/>
          <w:szCs w:val="22"/>
        </w:rPr>
      </w:pPr>
      <w:bookmarkStart w:id="71" w:name="_Toc222039230"/>
      <w:bookmarkStart w:id="72" w:name="_Toc309030381"/>
      <w:bookmarkStart w:id="73" w:name="_Toc523320812"/>
      <w:r w:rsidRPr="00D85A00">
        <w:rPr>
          <w:rFonts w:ascii="Arial" w:hAnsi="Arial"/>
          <w:szCs w:val="22"/>
        </w:rPr>
        <w:t>10.4.</w:t>
      </w:r>
      <w:r w:rsidRPr="00D85A00">
        <w:rPr>
          <w:rFonts w:ascii="Arial" w:hAnsi="Arial"/>
          <w:szCs w:val="22"/>
        </w:rPr>
        <w:tab/>
        <w:t>Mediciones del enlace</w:t>
      </w:r>
      <w:bookmarkEnd w:id="71"/>
      <w:bookmarkEnd w:id="72"/>
      <w:bookmarkEnd w:id="73"/>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Deberá medirse y verificar los datos garantizados del sistema de radioenlace en sí mismo, de manera de verificar el funcionamiento de la configuración integrada.</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 xml:space="preserve">Para estas mediciones se utilizará el período previo a la puesta en servicio, continuando durante la garantía, y al finalizar la misma inmediatamente antes de la recepción definitiva de las obras y entrega al </w:t>
      </w:r>
      <w:r>
        <w:rPr>
          <w:rFonts w:ascii="Arial" w:hAnsi="Arial" w:cs="Arial"/>
          <w:sz w:val="22"/>
          <w:szCs w:val="22"/>
        </w:rPr>
        <w:t>ENTE CONTRATANTE</w:t>
      </w:r>
      <w:r w:rsidRPr="00D85A00">
        <w:rPr>
          <w:rFonts w:ascii="Arial" w:hAnsi="Arial" w:cs="Arial"/>
          <w:sz w:val="22"/>
          <w:szCs w:val="22"/>
        </w:rPr>
        <w:t>.</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 xml:space="preserve">El detalle de los ensayos y mediciones deberá ser analizado y acordado con el </w:t>
      </w:r>
      <w:r>
        <w:rPr>
          <w:rFonts w:ascii="Arial" w:hAnsi="Arial" w:cs="Arial"/>
          <w:sz w:val="22"/>
          <w:szCs w:val="22"/>
        </w:rPr>
        <w:t>ENTE CONTRATANTE</w:t>
      </w:r>
      <w:r w:rsidRPr="00D85A00">
        <w:rPr>
          <w:rFonts w:ascii="Arial" w:hAnsi="Arial" w:cs="Arial"/>
          <w:sz w:val="22"/>
          <w:szCs w:val="22"/>
        </w:rPr>
        <w:t xml:space="preserve"> y la Inspección</w:t>
      </w:r>
      <w:r>
        <w:rPr>
          <w:rFonts w:ascii="Arial" w:hAnsi="Arial" w:cs="Arial"/>
          <w:sz w:val="22"/>
          <w:szCs w:val="22"/>
        </w:rPr>
        <w:t xml:space="preserve"> Técnica</w:t>
      </w:r>
      <w:r w:rsidRPr="00D85A00">
        <w:rPr>
          <w:rFonts w:ascii="Arial" w:hAnsi="Arial" w:cs="Arial"/>
          <w:sz w:val="22"/>
          <w:szCs w:val="22"/>
        </w:rPr>
        <w:t xml:space="preserve"> de las obras, debiendo encontrarse mínimamente de acuerdo con los procedimientos de UIT-R, CNC, UIT-T, CIGRE y este pliego.</w:t>
      </w:r>
    </w:p>
    <w:p w:rsidR="000731F2" w:rsidRPr="00D85A00" w:rsidRDefault="000731F2" w:rsidP="000731F2">
      <w:pPr>
        <w:pStyle w:val="Ttulo2"/>
        <w:spacing w:after="120"/>
        <w:rPr>
          <w:rFonts w:ascii="Arial" w:hAnsi="Arial"/>
          <w:szCs w:val="22"/>
        </w:rPr>
      </w:pPr>
      <w:bookmarkStart w:id="74" w:name="_Toc222039233"/>
      <w:bookmarkStart w:id="75" w:name="_Toc309030382"/>
      <w:bookmarkStart w:id="76" w:name="_Toc523320813"/>
      <w:r w:rsidRPr="00D85A00">
        <w:rPr>
          <w:rFonts w:ascii="Arial" w:hAnsi="Arial"/>
          <w:szCs w:val="22"/>
        </w:rPr>
        <w:t>11.</w:t>
      </w:r>
      <w:r w:rsidRPr="00D85A00">
        <w:rPr>
          <w:rFonts w:ascii="Arial" w:hAnsi="Arial"/>
          <w:szCs w:val="22"/>
        </w:rPr>
        <w:tab/>
        <w:t>FACILIDADES PARA MANTENIMIENTO</w:t>
      </w:r>
      <w:bookmarkEnd w:id="74"/>
      <w:bookmarkEnd w:id="75"/>
      <w:bookmarkEnd w:id="76"/>
    </w:p>
    <w:p w:rsidR="000731F2" w:rsidRPr="00D85A00" w:rsidRDefault="000731F2" w:rsidP="000731F2">
      <w:pPr>
        <w:pStyle w:val="Ttulo2"/>
        <w:spacing w:after="120"/>
        <w:rPr>
          <w:rFonts w:ascii="Arial" w:hAnsi="Arial"/>
          <w:szCs w:val="22"/>
        </w:rPr>
      </w:pPr>
      <w:bookmarkStart w:id="77" w:name="_Toc523320814"/>
      <w:r w:rsidRPr="00D85A00">
        <w:rPr>
          <w:rFonts w:ascii="Arial" w:hAnsi="Arial"/>
          <w:szCs w:val="22"/>
        </w:rPr>
        <w:t>11.1.</w:t>
      </w:r>
      <w:r w:rsidRPr="00D85A00">
        <w:rPr>
          <w:rFonts w:ascii="Arial" w:hAnsi="Arial"/>
          <w:szCs w:val="22"/>
        </w:rPr>
        <w:tab/>
        <w:t>Repuestos</w:t>
      </w:r>
      <w:bookmarkEnd w:id="77"/>
      <w:r w:rsidRPr="00D85A00">
        <w:rPr>
          <w:rFonts w:ascii="Arial" w:hAnsi="Arial"/>
          <w:szCs w:val="22"/>
        </w:rPr>
        <w:t xml:space="preserve"> </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 xml:space="preserve">Se deberá incluir en la </w:t>
      </w:r>
      <w:r>
        <w:rPr>
          <w:rFonts w:ascii="Arial" w:hAnsi="Arial" w:cs="Arial"/>
          <w:sz w:val="22"/>
          <w:szCs w:val="22"/>
        </w:rPr>
        <w:t>Oferta</w:t>
      </w:r>
      <w:r w:rsidRPr="00D85A00">
        <w:rPr>
          <w:rFonts w:ascii="Arial" w:hAnsi="Arial" w:cs="Arial"/>
          <w:sz w:val="22"/>
          <w:szCs w:val="22"/>
        </w:rPr>
        <w:t>, como elementos de repuesto:</w:t>
      </w:r>
    </w:p>
    <w:p w:rsidR="000731F2" w:rsidRPr="00D85A00" w:rsidRDefault="000731F2" w:rsidP="000731F2">
      <w:pPr>
        <w:numPr>
          <w:ilvl w:val="0"/>
          <w:numId w:val="6"/>
        </w:numPr>
        <w:spacing w:before="120" w:after="120"/>
        <w:jc w:val="both"/>
        <w:rPr>
          <w:rFonts w:ascii="Arial" w:hAnsi="Arial" w:cs="Arial"/>
          <w:sz w:val="22"/>
          <w:szCs w:val="22"/>
        </w:rPr>
      </w:pPr>
      <w:r w:rsidRPr="00D85A00">
        <w:rPr>
          <w:rFonts w:ascii="Arial" w:hAnsi="Arial" w:cs="Arial"/>
          <w:sz w:val="22"/>
          <w:szCs w:val="22"/>
        </w:rPr>
        <w:t>Un (1) módulos/placas de cada tipo de las unidades interiores.</w:t>
      </w:r>
    </w:p>
    <w:p w:rsidR="000731F2" w:rsidRPr="00D85A00" w:rsidRDefault="000731F2" w:rsidP="000731F2">
      <w:pPr>
        <w:numPr>
          <w:ilvl w:val="0"/>
          <w:numId w:val="6"/>
        </w:numPr>
        <w:spacing w:before="120" w:after="120"/>
        <w:jc w:val="both"/>
        <w:rPr>
          <w:rFonts w:ascii="Arial" w:hAnsi="Arial" w:cs="Arial"/>
          <w:sz w:val="22"/>
          <w:szCs w:val="22"/>
        </w:rPr>
      </w:pPr>
      <w:r w:rsidRPr="00D85A00">
        <w:rPr>
          <w:rFonts w:ascii="Arial" w:hAnsi="Arial" w:cs="Arial"/>
          <w:sz w:val="22"/>
          <w:szCs w:val="22"/>
        </w:rPr>
        <w:lastRenderedPageBreak/>
        <w:t>Un (1) módulo/placas de cada tipo que componen el multiplexor.</w:t>
      </w:r>
    </w:p>
    <w:p w:rsidR="000731F2" w:rsidRPr="00D85A00" w:rsidRDefault="000731F2" w:rsidP="000731F2">
      <w:pPr>
        <w:numPr>
          <w:ilvl w:val="0"/>
          <w:numId w:val="6"/>
        </w:numPr>
        <w:spacing w:before="120" w:after="120"/>
        <w:jc w:val="both"/>
        <w:rPr>
          <w:rFonts w:ascii="Arial" w:hAnsi="Arial" w:cs="Arial"/>
          <w:sz w:val="22"/>
          <w:szCs w:val="22"/>
        </w:rPr>
      </w:pPr>
      <w:r w:rsidRPr="00D85A00">
        <w:rPr>
          <w:rFonts w:ascii="Arial" w:hAnsi="Arial" w:cs="Arial"/>
          <w:sz w:val="22"/>
          <w:szCs w:val="22"/>
        </w:rPr>
        <w:t>Dos (2) unidades exteriores (</w:t>
      </w:r>
      <w:proofErr w:type="spellStart"/>
      <w:r w:rsidRPr="00D85A00">
        <w:rPr>
          <w:rFonts w:ascii="Arial" w:hAnsi="Arial" w:cs="Arial"/>
          <w:sz w:val="22"/>
          <w:szCs w:val="22"/>
        </w:rPr>
        <w:t>ODUs</w:t>
      </w:r>
      <w:proofErr w:type="spellEnd"/>
      <w:r w:rsidRPr="00D85A00">
        <w:rPr>
          <w:rFonts w:ascii="Arial" w:hAnsi="Arial" w:cs="Arial"/>
          <w:sz w:val="22"/>
          <w:szCs w:val="22"/>
        </w:rPr>
        <w:t>) configuradas con la canalización utilizada.</w:t>
      </w:r>
    </w:p>
    <w:p w:rsidR="000731F2" w:rsidRPr="00D85A00" w:rsidRDefault="000731F2" w:rsidP="000731F2">
      <w:pPr>
        <w:numPr>
          <w:ilvl w:val="0"/>
          <w:numId w:val="6"/>
        </w:numPr>
        <w:spacing w:before="120" w:after="120"/>
        <w:jc w:val="both"/>
        <w:rPr>
          <w:rFonts w:ascii="Arial" w:hAnsi="Arial" w:cs="Arial"/>
          <w:sz w:val="22"/>
          <w:szCs w:val="22"/>
        </w:rPr>
      </w:pPr>
      <w:r w:rsidRPr="00D85A00">
        <w:rPr>
          <w:rFonts w:ascii="Arial" w:hAnsi="Arial" w:cs="Arial"/>
          <w:sz w:val="22"/>
          <w:szCs w:val="22"/>
        </w:rPr>
        <w:t>Dos (2) unidades de fuente de alimentación del multiplexor.</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El Oferente deberá detallar el lote de repuestos previstos con identificación de cada uno de los elementos.</w:t>
      </w:r>
    </w:p>
    <w:p w:rsidR="000731F2" w:rsidRPr="00D85A00" w:rsidRDefault="000731F2" w:rsidP="000731F2">
      <w:pPr>
        <w:pStyle w:val="Ttulo2"/>
        <w:spacing w:after="120"/>
        <w:rPr>
          <w:rFonts w:ascii="Arial" w:hAnsi="Arial"/>
          <w:szCs w:val="22"/>
        </w:rPr>
      </w:pPr>
      <w:bookmarkStart w:id="78" w:name="_Toc523320815"/>
      <w:r w:rsidRPr="00D85A00">
        <w:rPr>
          <w:rFonts w:ascii="Arial" w:hAnsi="Arial"/>
          <w:szCs w:val="22"/>
        </w:rPr>
        <w:t>11.2.</w:t>
      </w:r>
      <w:r w:rsidRPr="00D85A00">
        <w:rPr>
          <w:rFonts w:ascii="Arial" w:hAnsi="Arial"/>
          <w:szCs w:val="22"/>
        </w:rPr>
        <w:tab/>
        <w:t>Computadora</w:t>
      </w:r>
      <w:bookmarkEnd w:id="78"/>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A los efectos de la supervisión y/o gestión del sistema a instalar, se requiere suministrar una computadora portátil (HP DV6 o similar) con maletín para su transporte.</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La misma deberá estar equipada con sistema operativo Windows y cargada con los programas de gestión para poder configurar y supervisar los equipos de radio y los multiplexores, tanto en forma local como remoto. Deberá contar con los respectivos cables de interconexión.</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Se entregará un CD con los instaladores de los programas  y las licencias a nombre de TRANSBA.</w:t>
      </w:r>
    </w:p>
    <w:p w:rsidR="000731F2" w:rsidRPr="00D85A00" w:rsidRDefault="000731F2" w:rsidP="000731F2">
      <w:pPr>
        <w:pStyle w:val="Ttulo2"/>
        <w:spacing w:after="120"/>
        <w:rPr>
          <w:rFonts w:ascii="Arial" w:hAnsi="Arial"/>
          <w:szCs w:val="22"/>
        </w:rPr>
      </w:pPr>
      <w:bookmarkStart w:id="79" w:name="_Toc309287412"/>
      <w:bookmarkStart w:id="80" w:name="_Toc523320816"/>
      <w:r w:rsidRPr="00D85A00">
        <w:rPr>
          <w:rFonts w:ascii="Arial" w:hAnsi="Arial"/>
          <w:szCs w:val="22"/>
        </w:rPr>
        <w:t>11.3.</w:t>
      </w:r>
      <w:r w:rsidRPr="00D85A00">
        <w:rPr>
          <w:rFonts w:ascii="Arial" w:hAnsi="Arial"/>
          <w:szCs w:val="22"/>
        </w:rPr>
        <w:tab/>
        <w:t>Capacitación</w:t>
      </w:r>
      <w:bookmarkEnd w:id="79"/>
      <w:bookmarkEnd w:id="80"/>
    </w:p>
    <w:p w:rsidR="000731F2" w:rsidRPr="00D85A00" w:rsidRDefault="000731F2" w:rsidP="000731F2">
      <w:pPr>
        <w:tabs>
          <w:tab w:val="left" w:pos="-1440"/>
          <w:tab w:val="left" w:pos="-720"/>
        </w:tabs>
        <w:spacing w:before="120" w:after="120" w:line="260" w:lineRule="atLeast"/>
        <w:ind w:left="-114"/>
        <w:jc w:val="both"/>
        <w:rPr>
          <w:rFonts w:ascii="Arial" w:hAnsi="Arial" w:cs="Arial"/>
          <w:spacing w:val="-2"/>
          <w:sz w:val="22"/>
          <w:szCs w:val="22"/>
          <w:lang w:val="es-AR"/>
        </w:rPr>
      </w:pPr>
      <w:r w:rsidRPr="00D85A00">
        <w:rPr>
          <w:rFonts w:ascii="Arial" w:hAnsi="Arial" w:cs="Arial"/>
          <w:spacing w:val="-2"/>
          <w:sz w:val="22"/>
          <w:szCs w:val="22"/>
          <w:lang w:val="es-AR"/>
        </w:rPr>
        <w:t xml:space="preserve">Se deberá incluir en la provisión el dictado de un curso de capacitación sobre el funcionamiento, </w:t>
      </w:r>
      <w:smartTag w:uri="urn:schemas-microsoft-com:office:smarttags" w:element="PersonName">
        <w:smartTagPr>
          <w:attr w:name="ProductID" w:val="la Operaci￳n"/>
        </w:smartTagPr>
        <w:r w:rsidRPr="00D85A00">
          <w:rPr>
            <w:rFonts w:ascii="Arial" w:hAnsi="Arial" w:cs="Arial"/>
            <w:spacing w:val="-2"/>
            <w:sz w:val="22"/>
            <w:szCs w:val="22"/>
            <w:lang w:val="es-AR"/>
          </w:rPr>
          <w:t>la Operación</w:t>
        </w:r>
      </w:smartTag>
      <w:r w:rsidRPr="00D85A00">
        <w:rPr>
          <w:rFonts w:ascii="Arial" w:hAnsi="Arial" w:cs="Arial"/>
          <w:spacing w:val="-2"/>
          <w:sz w:val="22"/>
          <w:szCs w:val="22"/>
          <w:lang w:val="es-AR"/>
        </w:rPr>
        <w:t xml:space="preserve"> y el Mantenimiento de todos y cada uno de los Sistemas, así como de los equipos y elementos incluidos en ellos.</w:t>
      </w:r>
    </w:p>
    <w:p w:rsidR="000731F2" w:rsidRPr="00D85A00" w:rsidRDefault="000731F2" w:rsidP="000731F2">
      <w:pPr>
        <w:tabs>
          <w:tab w:val="left" w:pos="-1440"/>
          <w:tab w:val="left" w:pos="-720"/>
        </w:tabs>
        <w:spacing w:before="120" w:after="120" w:line="260" w:lineRule="atLeast"/>
        <w:ind w:left="-114"/>
        <w:jc w:val="both"/>
        <w:rPr>
          <w:rFonts w:ascii="Arial" w:hAnsi="Arial" w:cs="Arial"/>
          <w:spacing w:val="-2"/>
          <w:sz w:val="22"/>
          <w:szCs w:val="22"/>
          <w:lang w:val="es-AR"/>
        </w:rPr>
      </w:pPr>
      <w:r w:rsidRPr="00D85A00">
        <w:rPr>
          <w:rFonts w:ascii="Arial" w:hAnsi="Arial" w:cs="Arial"/>
          <w:spacing w:val="-2"/>
          <w:sz w:val="22"/>
          <w:szCs w:val="22"/>
          <w:lang w:val="es-AR"/>
        </w:rPr>
        <w:t>Deberá incluir procedimiento de localización de fallas, la configuración de equipos, la programación de diferentes opciones, etc.</w:t>
      </w:r>
    </w:p>
    <w:p w:rsidR="000731F2" w:rsidRPr="00D85A00" w:rsidRDefault="000731F2" w:rsidP="000731F2">
      <w:pPr>
        <w:tabs>
          <w:tab w:val="left" w:pos="-1440"/>
          <w:tab w:val="left" w:pos="-720"/>
        </w:tabs>
        <w:spacing w:before="120" w:after="120" w:line="260" w:lineRule="atLeast"/>
        <w:ind w:left="-114"/>
        <w:jc w:val="both"/>
        <w:rPr>
          <w:rFonts w:ascii="Arial" w:hAnsi="Arial" w:cs="Arial"/>
          <w:spacing w:val="-2"/>
          <w:sz w:val="22"/>
          <w:szCs w:val="22"/>
          <w:lang w:val="es-AR"/>
        </w:rPr>
      </w:pPr>
      <w:r w:rsidRPr="00D85A00">
        <w:rPr>
          <w:rFonts w:ascii="Arial" w:hAnsi="Arial" w:cs="Arial"/>
          <w:spacing w:val="-2"/>
          <w:sz w:val="22"/>
          <w:szCs w:val="22"/>
          <w:lang w:val="es-AR"/>
        </w:rPr>
        <w:t>El curso deberá estar disponible para 5 (cinco) personas del personal técnico de TRANSENER/TRANSBA.</w:t>
      </w:r>
    </w:p>
    <w:p w:rsidR="000731F2" w:rsidRPr="00D85A00" w:rsidRDefault="000731F2" w:rsidP="000731F2">
      <w:pPr>
        <w:pStyle w:val="Ttulo2"/>
        <w:spacing w:after="120"/>
        <w:rPr>
          <w:rFonts w:ascii="Arial" w:hAnsi="Arial"/>
          <w:szCs w:val="22"/>
        </w:rPr>
      </w:pPr>
      <w:bookmarkStart w:id="81" w:name="_Toc309030383"/>
      <w:bookmarkStart w:id="82" w:name="_Toc523320817"/>
      <w:r w:rsidRPr="00D85A00">
        <w:rPr>
          <w:rFonts w:ascii="Arial" w:hAnsi="Arial"/>
          <w:szCs w:val="22"/>
        </w:rPr>
        <w:t>12.</w:t>
      </w:r>
      <w:r w:rsidRPr="00D85A00">
        <w:rPr>
          <w:rFonts w:ascii="Arial" w:hAnsi="Arial"/>
          <w:szCs w:val="22"/>
        </w:rPr>
        <w:tab/>
        <w:t>GARANTÍA</w:t>
      </w:r>
      <w:bookmarkEnd w:id="81"/>
      <w:bookmarkEnd w:id="82"/>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El periodo de garantía del sistema radioeléctrico y de los multiplexores será de doce (12) meses contados a partir de la fecha de recepción definitiva del equipamiento.</w:t>
      </w:r>
    </w:p>
    <w:p w:rsidR="000731F2" w:rsidRPr="00D85A00" w:rsidRDefault="000731F2" w:rsidP="000731F2">
      <w:pPr>
        <w:spacing w:before="120" w:after="120"/>
        <w:jc w:val="both"/>
        <w:rPr>
          <w:rFonts w:ascii="Arial" w:hAnsi="Arial" w:cs="Arial"/>
          <w:sz w:val="22"/>
          <w:szCs w:val="22"/>
        </w:rPr>
      </w:pPr>
      <w:r w:rsidRPr="00D85A00">
        <w:rPr>
          <w:rFonts w:ascii="Arial" w:hAnsi="Arial" w:cs="Arial"/>
          <w:sz w:val="22"/>
          <w:szCs w:val="22"/>
        </w:rPr>
        <w:t>La garantía incluye defectos de fabricación de los equipos, de montaje y/o vicios ocultos, corrección de fallas y/o errores en la transmisión de la información.</w:t>
      </w:r>
    </w:p>
    <w:p w:rsidR="000731F2" w:rsidRPr="008633B6" w:rsidRDefault="000731F2" w:rsidP="000731F2">
      <w:pPr>
        <w:spacing w:before="120" w:after="120"/>
        <w:jc w:val="both"/>
        <w:rPr>
          <w:rFonts w:ascii="Calibri" w:hAnsi="Calibri"/>
          <w:sz w:val="22"/>
          <w:szCs w:val="22"/>
        </w:rPr>
      </w:pPr>
      <w:r w:rsidRPr="00D85A00">
        <w:rPr>
          <w:rFonts w:ascii="Arial" w:hAnsi="Arial" w:cs="Arial"/>
          <w:sz w:val="22"/>
          <w:szCs w:val="22"/>
        </w:rPr>
        <w:t>El oferente deberá garantizar la asistencia técnica en forma local con laboratorio propio por cualquier tipo de falla que transcurra durante el periodo de garantía y/o post –garantía.</w:t>
      </w:r>
    </w:p>
    <w:p w:rsidR="00AD40E1" w:rsidRDefault="00AD40E1" w:rsidP="000731F2">
      <w:pPr>
        <w:ind w:right="-427"/>
        <w:jc w:val="both"/>
        <w:rPr>
          <w:rFonts w:ascii="Arial" w:hAnsi="Arial" w:cs="Arial"/>
          <w:sz w:val="22"/>
          <w:szCs w:val="22"/>
        </w:rPr>
      </w:pPr>
    </w:p>
    <w:p w:rsidR="000731F2" w:rsidRPr="000731F2" w:rsidRDefault="000731F2" w:rsidP="000731F2">
      <w:pPr>
        <w:ind w:right="-427"/>
        <w:jc w:val="both"/>
        <w:rPr>
          <w:rFonts w:ascii="Arial" w:hAnsi="Arial" w:cs="Arial"/>
          <w:sz w:val="22"/>
          <w:szCs w:val="22"/>
        </w:rPr>
      </w:pPr>
    </w:p>
    <w:sectPr w:rsidR="000731F2" w:rsidRPr="000731F2" w:rsidSect="001C5335">
      <w:headerReference w:type="default" r:id="rId7"/>
      <w:footerReference w:type="default" r:id="rId8"/>
      <w:headerReference w:type="first" r:id="rId9"/>
      <w:pgSz w:w="11906" w:h="16838" w:code="9"/>
      <w:pgMar w:top="1701" w:right="102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39B3" w:rsidRDefault="005339B3">
      <w:r>
        <w:separator/>
      </w:r>
    </w:p>
  </w:endnote>
  <w:endnote w:type="continuationSeparator" w:id="0">
    <w:p w:rsidR="005339B3" w:rsidRDefault="005339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0F3" w:rsidRPr="00B91019" w:rsidRDefault="007600F3" w:rsidP="007600F3">
    <w:pPr>
      <w:pStyle w:val="Piedepgina"/>
      <w:rPr>
        <w:i/>
        <w:sz w:val="16"/>
        <w:szCs w:val="16"/>
      </w:rPr>
    </w:pPr>
    <w:r w:rsidRPr="00B91019">
      <w:rPr>
        <w:rFonts w:ascii="Arial" w:hAnsi="Arial" w:cs="Arial"/>
        <w:i/>
        <w:sz w:val="16"/>
        <w:szCs w:val="16"/>
      </w:rPr>
      <w:t xml:space="preserve">RD-CH </w:t>
    </w:r>
    <w:r w:rsidR="008F2812" w:rsidRPr="00B91019">
      <w:rPr>
        <w:rFonts w:ascii="Arial" w:hAnsi="Arial" w:cs="Arial"/>
        <w:i/>
        <w:sz w:val="16"/>
        <w:szCs w:val="16"/>
      </w:rPr>
      <w:t>(</w:t>
    </w:r>
    <w:proofErr w:type="spellStart"/>
    <w:r w:rsidR="008F2812" w:rsidRPr="00B91019">
      <w:rPr>
        <w:rFonts w:ascii="Arial" w:hAnsi="Arial" w:cs="Arial"/>
        <w:i/>
        <w:sz w:val="16"/>
        <w:szCs w:val="16"/>
      </w:rPr>
      <w:t>PBy</w:t>
    </w:r>
    <w:r w:rsidRPr="00B91019">
      <w:rPr>
        <w:rFonts w:ascii="Arial" w:hAnsi="Arial" w:cs="Arial"/>
        <w:i/>
        <w:sz w:val="16"/>
        <w:szCs w:val="16"/>
      </w:rPr>
      <w:t>C</w:t>
    </w:r>
    <w:proofErr w:type="spellEnd"/>
    <w:r w:rsidR="008F2812" w:rsidRPr="00B91019">
      <w:rPr>
        <w:rFonts w:ascii="Arial" w:hAnsi="Arial" w:cs="Arial"/>
        <w:i/>
        <w:sz w:val="16"/>
        <w:szCs w:val="16"/>
      </w:rPr>
      <w:t xml:space="preserve"> -</w:t>
    </w:r>
    <w:r w:rsidRPr="00B91019">
      <w:rPr>
        <w:rFonts w:ascii="Arial" w:hAnsi="Arial" w:cs="Arial"/>
        <w:i/>
        <w:sz w:val="16"/>
        <w:szCs w:val="16"/>
      </w:rPr>
      <w:t xml:space="preserve"> </w:t>
    </w:r>
    <w:r w:rsidR="008F2812" w:rsidRPr="00B91019">
      <w:rPr>
        <w:rFonts w:ascii="Arial" w:hAnsi="Arial" w:cs="Arial"/>
        <w:i/>
        <w:sz w:val="16"/>
        <w:szCs w:val="16"/>
      </w:rPr>
      <w:t>PPP</w:t>
    </w:r>
    <w:r w:rsidRPr="00B91019">
      <w:rPr>
        <w:rFonts w:ascii="Arial" w:hAnsi="Arial" w:cs="Arial"/>
        <w:i/>
        <w:sz w:val="16"/>
        <w:szCs w:val="16"/>
      </w:rPr>
      <w:t xml:space="preserve">) – </w:t>
    </w:r>
    <w:r w:rsidR="00B91019" w:rsidRPr="00B91019">
      <w:rPr>
        <w:rFonts w:ascii="Arial" w:hAnsi="Arial" w:cs="Arial"/>
        <w:i/>
        <w:sz w:val="16"/>
        <w:szCs w:val="16"/>
      </w:rPr>
      <w:t>Sección</w:t>
    </w:r>
    <w:r w:rsidRPr="00B91019">
      <w:rPr>
        <w:rFonts w:ascii="Arial" w:hAnsi="Arial" w:cs="Arial"/>
        <w:i/>
        <w:sz w:val="16"/>
        <w:szCs w:val="16"/>
      </w:rPr>
      <w:t xml:space="preserve"> V</w:t>
    </w:r>
    <w:r w:rsidR="00883BB5" w:rsidRPr="00B91019">
      <w:rPr>
        <w:rFonts w:ascii="Arial" w:hAnsi="Arial" w:cs="Arial"/>
        <w:i/>
        <w:sz w:val="16"/>
        <w:szCs w:val="16"/>
      </w:rPr>
      <w:t>II</w:t>
    </w:r>
    <w:r w:rsidR="00B91019" w:rsidRPr="00B91019">
      <w:rPr>
        <w:rFonts w:ascii="Arial" w:hAnsi="Arial" w:cs="Arial"/>
        <w:i/>
        <w:sz w:val="16"/>
        <w:szCs w:val="16"/>
      </w:rPr>
      <w:t xml:space="preserve"> d2</w:t>
    </w:r>
    <w:r w:rsidR="00883BB5" w:rsidRPr="00B91019">
      <w:rPr>
        <w:rFonts w:ascii="Arial" w:hAnsi="Arial" w:cs="Arial"/>
        <w:i/>
        <w:sz w:val="16"/>
        <w:szCs w:val="16"/>
      </w:rPr>
      <w:t xml:space="preserve"> </w:t>
    </w:r>
    <w:r w:rsidR="00B91019" w:rsidRPr="00B91019">
      <w:rPr>
        <w:rFonts w:ascii="Arial" w:hAnsi="Arial" w:cs="Arial"/>
        <w:i/>
        <w:sz w:val="16"/>
        <w:szCs w:val="16"/>
      </w:rPr>
      <w:t>–</w:t>
    </w:r>
    <w:r w:rsidRPr="00B91019">
      <w:rPr>
        <w:rFonts w:ascii="Arial" w:hAnsi="Arial" w:cs="Arial"/>
        <w:i/>
        <w:sz w:val="16"/>
        <w:szCs w:val="16"/>
      </w:rPr>
      <w:t xml:space="preserve"> </w:t>
    </w:r>
    <w:r w:rsidR="00B91019" w:rsidRPr="00B91019">
      <w:rPr>
        <w:rFonts w:ascii="Arial" w:hAnsi="Arial" w:cs="Arial"/>
        <w:i/>
        <w:sz w:val="16"/>
        <w:szCs w:val="16"/>
      </w:rPr>
      <w:t>MO Henderson-Olavarría</w:t>
    </w:r>
    <w:r w:rsidRPr="00B91019">
      <w:rPr>
        <w:rFonts w:ascii="Arial" w:hAnsi="Arial" w:cs="Arial"/>
        <w:i/>
        <w:sz w:val="16"/>
        <w:szCs w:val="16"/>
      </w:rPr>
      <w:t xml:space="preserve"> </w:t>
    </w:r>
    <w:proofErr w:type="spellStart"/>
    <w:r w:rsidR="00F813AE" w:rsidRPr="00B91019">
      <w:rPr>
        <w:rFonts w:ascii="Arial" w:hAnsi="Arial" w:cs="Arial"/>
        <w:i/>
        <w:sz w:val="16"/>
        <w:szCs w:val="16"/>
      </w:rPr>
      <w:t>R</w:t>
    </w:r>
    <w:r w:rsidRPr="00B91019">
      <w:rPr>
        <w:rFonts w:ascii="Arial" w:hAnsi="Arial" w:cs="Arial"/>
        <w:i/>
        <w:sz w:val="16"/>
        <w:szCs w:val="16"/>
      </w:rPr>
      <w:t>ev</w:t>
    </w:r>
    <w:proofErr w:type="spellEnd"/>
    <w:r w:rsidR="00B91019" w:rsidRPr="00B91019">
      <w:rPr>
        <w:rFonts w:ascii="Arial" w:hAnsi="Arial" w:cs="Arial"/>
        <w:i/>
        <w:sz w:val="16"/>
        <w:szCs w:val="16"/>
      </w:rPr>
      <w:t xml:space="preserve"> </w:t>
    </w:r>
    <w:r w:rsidRPr="00B91019">
      <w:rPr>
        <w:i/>
        <w:sz w:val="16"/>
        <w:szCs w:val="16"/>
      </w:rPr>
      <w:t>0</w:t>
    </w:r>
    <w:r w:rsidR="00F813AE" w:rsidRPr="00B91019">
      <w:rPr>
        <w:i/>
        <w:sz w:val="16"/>
        <w:szCs w:val="16"/>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39B3" w:rsidRDefault="005339B3">
      <w:r>
        <w:separator/>
      </w:r>
    </w:p>
  </w:footnote>
  <w:footnote w:type="continuationSeparator" w:id="0">
    <w:p w:rsidR="005339B3" w:rsidRDefault="005339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137C" w:rsidRDefault="001C137C">
    <w:pPr>
      <w:pStyle w:val="Encabezado"/>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4678"/>
      <w:gridCol w:w="851"/>
      <w:gridCol w:w="1134"/>
    </w:tblGrid>
    <w:tr w:rsidR="001C137C" w:rsidRPr="00316899" w:rsidTr="0041506B">
      <w:tc>
        <w:tcPr>
          <w:tcW w:w="2830" w:type="dxa"/>
          <w:vMerge w:val="restart"/>
          <w:tcBorders>
            <w:top w:val="single" w:sz="4" w:space="0" w:color="auto"/>
            <w:left w:val="single" w:sz="4" w:space="0" w:color="auto"/>
            <w:bottom w:val="single" w:sz="4" w:space="0" w:color="auto"/>
            <w:right w:val="single" w:sz="4" w:space="0" w:color="auto"/>
          </w:tcBorders>
          <w:vAlign w:val="center"/>
          <w:hideMark/>
        </w:tcPr>
        <w:p w:rsidR="001C137C" w:rsidRPr="00BE09F1" w:rsidRDefault="00214A60" w:rsidP="00AD40E1">
          <w:pPr>
            <w:pStyle w:val="Encabezado"/>
            <w:jc w:val="center"/>
            <w:rPr>
              <w:b/>
              <w:lang w:val="es-AR"/>
            </w:rPr>
          </w:pPr>
          <w:r w:rsidRPr="00BE09F1">
            <w:rPr>
              <w:b/>
              <w:lang w:val="es-AR"/>
            </w:rPr>
            <w:t>MINISTERIO DE ENERGÍA</w:t>
          </w:r>
        </w:p>
      </w:tc>
      <w:tc>
        <w:tcPr>
          <w:tcW w:w="6663" w:type="dxa"/>
          <w:gridSpan w:val="3"/>
          <w:tcBorders>
            <w:top w:val="single" w:sz="4" w:space="0" w:color="auto"/>
            <w:left w:val="single" w:sz="4" w:space="0" w:color="auto"/>
            <w:bottom w:val="single" w:sz="4" w:space="0" w:color="auto"/>
            <w:right w:val="single" w:sz="4" w:space="0" w:color="auto"/>
          </w:tcBorders>
          <w:vAlign w:val="center"/>
          <w:hideMark/>
        </w:tcPr>
        <w:p w:rsidR="001C137C" w:rsidRPr="00BE09F1" w:rsidRDefault="00214A60" w:rsidP="00AD40E1">
          <w:pPr>
            <w:pStyle w:val="Encabezado"/>
            <w:rPr>
              <w:b/>
              <w:lang w:val="es-AR"/>
            </w:rPr>
          </w:pPr>
          <w:r w:rsidRPr="00BE09F1">
            <w:rPr>
              <w:b/>
              <w:lang w:val="es-AR"/>
            </w:rPr>
            <w:t>PPP Transmisión Eléctrica</w:t>
          </w:r>
        </w:p>
        <w:p w:rsidR="00214A60" w:rsidRPr="00395A90" w:rsidRDefault="00214A60" w:rsidP="00561DC7">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1C137C" w:rsidRPr="00395A90" w:rsidTr="0041506B">
      <w:tc>
        <w:tcPr>
          <w:tcW w:w="2830" w:type="dxa"/>
          <w:vMerge/>
          <w:tcBorders>
            <w:top w:val="single" w:sz="4" w:space="0" w:color="auto"/>
            <w:left w:val="single" w:sz="4" w:space="0" w:color="auto"/>
            <w:bottom w:val="single" w:sz="4" w:space="0" w:color="auto"/>
            <w:right w:val="single" w:sz="4" w:space="0" w:color="auto"/>
          </w:tcBorders>
          <w:vAlign w:val="center"/>
          <w:hideMark/>
        </w:tcPr>
        <w:p w:rsidR="001C137C" w:rsidRPr="00395A90" w:rsidRDefault="001C137C" w:rsidP="001C137C">
          <w:pPr>
            <w:pStyle w:val="Encabezado"/>
            <w:rPr>
              <w:lang w:val="es-AR"/>
            </w:rPr>
          </w:pPr>
        </w:p>
      </w:tc>
      <w:tc>
        <w:tcPr>
          <w:tcW w:w="4678" w:type="dxa"/>
          <w:tcBorders>
            <w:top w:val="single" w:sz="4" w:space="0" w:color="auto"/>
            <w:left w:val="single" w:sz="4" w:space="0" w:color="auto"/>
            <w:bottom w:val="single" w:sz="4" w:space="0" w:color="auto"/>
            <w:right w:val="single" w:sz="4" w:space="0" w:color="auto"/>
          </w:tcBorders>
          <w:vAlign w:val="center"/>
          <w:hideMark/>
        </w:tcPr>
        <w:p w:rsidR="001C137C" w:rsidRPr="00395A90" w:rsidRDefault="0086432D" w:rsidP="00F32A52">
          <w:pPr>
            <w:pStyle w:val="Encabezado"/>
            <w:spacing w:before="120" w:after="120"/>
            <w:rPr>
              <w:lang w:val="es-AR"/>
            </w:rPr>
          </w:pPr>
          <w:r>
            <w:rPr>
              <w:lang w:val="es-AR"/>
            </w:rPr>
            <w:t>Anexo V</w:t>
          </w:r>
          <w:r w:rsidR="00F32A52">
            <w:rPr>
              <w:lang w:val="es-AR"/>
            </w:rPr>
            <w:t>I</w:t>
          </w:r>
          <w:r w:rsidR="00A67F4E">
            <w:rPr>
              <w:lang w:val="es-AR"/>
            </w:rPr>
            <w:t>I</w:t>
          </w:r>
          <w:r>
            <w:rPr>
              <w:lang w:val="es-AR"/>
            </w:rPr>
            <w:t xml:space="preserve">: </w:t>
          </w:r>
          <w:r w:rsidR="00F32A52">
            <w:rPr>
              <w:lang w:val="es-AR"/>
            </w:rPr>
            <w:t>Sistemas de Automatización, Control y Comunicaciones de las EE.TT.</w:t>
          </w:r>
        </w:p>
      </w:tc>
      <w:tc>
        <w:tcPr>
          <w:tcW w:w="851" w:type="dxa"/>
          <w:tcBorders>
            <w:top w:val="single" w:sz="4" w:space="0" w:color="auto"/>
            <w:left w:val="single" w:sz="4" w:space="0" w:color="auto"/>
            <w:bottom w:val="single" w:sz="4" w:space="0" w:color="auto"/>
            <w:right w:val="single" w:sz="4" w:space="0" w:color="auto"/>
          </w:tcBorders>
          <w:vAlign w:val="center"/>
          <w:hideMark/>
        </w:tcPr>
        <w:p w:rsidR="001C137C" w:rsidRPr="00395A90" w:rsidRDefault="001C137C" w:rsidP="0086432D">
          <w:pPr>
            <w:pStyle w:val="Encabezado"/>
            <w:jc w:val="center"/>
            <w:rPr>
              <w:lang w:val="es-AR"/>
            </w:rPr>
          </w:pPr>
          <w:r w:rsidRPr="00395A90">
            <w:rPr>
              <w:lang w:val="es-AR"/>
            </w:rPr>
            <w:t>Rev.</w:t>
          </w:r>
        </w:p>
      </w:tc>
      <w:tc>
        <w:tcPr>
          <w:tcW w:w="1134" w:type="dxa"/>
          <w:tcBorders>
            <w:top w:val="single" w:sz="4" w:space="0" w:color="auto"/>
            <w:left w:val="single" w:sz="4" w:space="0" w:color="auto"/>
            <w:bottom w:val="single" w:sz="4" w:space="0" w:color="auto"/>
            <w:right w:val="single" w:sz="4" w:space="0" w:color="auto"/>
          </w:tcBorders>
          <w:vAlign w:val="center"/>
          <w:hideMark/>
        </w:tcPr>
        <w:p w:rsidR="001C137C" w:rsidRPr="00395A90" w:rsidRDefault="001C137C" w:rsidP="00BE09F1">
          <w:pPr>
            <w:pStyle w:val="Encabezado"/>
            <w:jc w:val="center"/>
            <w:rPr>
              <w:lang w:val="es-AR"/>
            </w:rPr>
          </w:pPr>
          <w:r w:rsidRPr="00395A90">
            <w:rPr>
              <w:lang w:val="es-AR"/>
            </w:rPr>
            <w:t>0</w:t>
          </w:r>
          <w:r w:rsidR="00BE09F1">
            <w:rPr>
              <w:lang w:val="es-AR"/>
            </w:rPr>
            <w:t>3</w:t>
          </w:r>
        </w:p>
      </w:tc>
    </w:tr>
    <w:tr w:rsidR="001C137C" w:rsidRPr="00395A90" w:rsidTr="0041506B">
      <w:tc>
        <w:tcPr>
          <w:tcW w:w="2830" w:type="dxa"/>
          <w:vMerge/>
          <w:tcBorders>
            <w:top w:val="single" w:sz="4" w:space="0" w:color="auto"/>
            <w:left w:val="single" w:sz="4" w:space="0" w:color="auto"/>
            <w:bottom w:val="single" w:sz="4" w:space="0" w:color="auto"/>
            <w:right w:val="single" w:sz="4" w:space="0" w:color="auto"/>
          </w:tcBorders>
          <w:vAlign w:val="center"/>
          <w:hideMark/>
        </w:tcPr>
        <w:p w:rsidR="001C137C" w:rsidRPr="00395A90" w:rsidRDefault="001C137C" w:rsidP="001C137C">
          <w:pPr>
            <w:pStyle w:val="Encabezado"/>
          </w:pPr>
        </w:p>
      </w:tc>
      <w:tc>
        <w:tcPr>
          <w:tcW w:w="4678" w:type="dxa"/>
          <w:vMerge w:val="restart"/>
          <w:tcBorders>
            <w:top w:val="single" w:sz="4" w:space="0" w:color="auto"/>
            <w:left w:val="single" w:sz="4" w:space="0" w:color="auto"/>
            <w:bottom w:val="single" w:sz="4" w:space="0" w:color="auto"/>
            <w:right w:val="single" w:sz="4" w:space="0" w:color="auto"/>
          </w:tcBorders>
          <w:vAlign w:val="center"/>
          <w:hideMark/>
        </w:tcPr>
        <w:p w:rsidR="001C137C" w:rsidRPr="00395A90" w:rsidRDefault="001C137C" w:rsidP="00B91019">
          <w:pPr>
            <w:pStyle w:val="Encabezado"/>
            <w:rPr>
              <w:lang w:val="es-AR"/>
            </w:rPr>
          </w:pPr>
          <w:r>
            <w:rPr>
              <w:lang w:val="es-AR"/>
            </w:rPr>
            <w:t xml:space="preserve">Título: </w:t>
          </w:r>
          <w:r w:rsidR="00B91019">
            <w:rPr>
              <w:lang w:val="es-AR"/>
            </w:rPr>
            <w:t>Sección VII d.2: Radio Enlace Digital – Esp. Técnica MO ET Henderson – ET Olavarría</w:t>
          </w:r>
        </w:p>
      </w:tc>
      <w:tc>
        <w:tcPr>
          <w:tcW w:w="851" w:type="dxa"/>
          <w:tcBorders>
            <w:top w:val="single" w:sz="4" w:space="0" w:color="auto"/>
            <w:left w:val="single" w:sz="4" w:space="0" w:color="auto"/>
            <w:bottom w:val="single" w:sz="4" w:space="0" w:color="auto"/>
            <w:right w:val="single" w:sz="4" w:space="0" w:color="auto"/>
          </w:tcBorders>
          <w:vAlign w:val="center"/>
          <w:hideMark/>
        </w:tcPr>
        <w:p w:rsidR="001C137C" w:rsidRPr="00395A90" w:rsidRDefault="001C137C" w:rsidP="0086432D">
          <w:pPr>
            <w:pStyle w:val="Encabezado"/>
            <w:jc w:val="center"/>
            <w:rPr>
              <w:lang w:val="es-AR"/>
            </w:rPr>
          </w:pPr>
          <w:r w:rsidRPr="00395A90">
            <w:rPr>
              <w:lang w:val="es-AR"/>
            </w:rPr>
            <w:t>Fecha:</w:t>
          </w:r>
        </w:p>
      </w:tc>
      <w:tc>
        <w:tcPr>
          <w:tcW w:w="1134" w:type="dxa"/>
          <w:tcBorders>
            <w:top w:val="single" w:sz="4" w:space="0" w:color="auto"/>
            <w:left w:val="single" w:sz="4" w:space="0" w:color="auto"/>
            <w:bottom w:val="single" w:sz="4" w:space="0" w:color="auto"/>
            <w:right w:val="single" w:sz="4" w:space="0" w:color="auto"/>
          </w:tcBorders>
          <w:vAlign w:val="center"/>
          <w:hideMark/>
        </w:tcPr>
        <w:p w:rsidR="001C137C" w:rsidRPr="00395A90" w:rsidRDefault="00BE09F1" w:rsidP="0086432D">
          <w:pPr>
            <w:pStyle w:val="Encabezado"/>
            <w:jc w:val="center"/>
            <w:rPr>
              <w:lang w:val="es-AR"/>
            </w:rPr>
          </w:pPr>
          <w:r>
            <w:rPr>
              <w:lang w:val="es-AR"/>
            </w:rPr>
            <w:t>Agosto</w:t>
          </w:r>
          <w:r w:rsidR="001C137C" w:rsidRPr="00395A90">
            <w:rPr>
              <w:lang w:val="es-AR"/>
            </w:rPr>
            <w:t xml:space="preserve"> 201</w:t>
          </w:r>
          <w:r w:rsidR="00AD40E1">
            <w:rPr>
              <w:lang w:val="es-AR"/>
            </w:rPr>
            <w:t>8</w:t>
          </w:r>
        </w:p>
      </w:tc>
    </w:tr>
    <w:tr w:rsidR="001C137C" w:rsidRPr="00395A90" w:rsidTr="0041506B">
      <w:tc>
        <w:tcPr>
          <w:tcW w:w="2830" w:type="dxa"/>
          <w:vMerge/>
          <w:tcBorders>
            <w:top w:val="single" w:sz="4" w:space="0" w:color="auto"/>
            <w:left w:val="single" w:sz="4" w:space="0" w:color="auto"/>
            <w:bottom w:val="single" w:sz="4" w:space="0" w:color="auto"/>
            <w:right w:val="single" w:sz="4" w:space="0" w:color="auto"/>
          </w:tcBorders>
          <w:vAlign w:val="center"/>
          <w:hideMark/>
        </w:tcPr>
        <w:p w:rsidR="001C137C" w:rsidRPr="00B91019" w:rsidRDefault="001C137C" w:rsidP="001C137C">
          <w:pPr>
            <w:pStyle w:val="Encabezado"/>
            <w:rPr>
              <w:lang w:val="es-AR"/>
            </w:rPr>
          </w:pPr>
        </w:p>
      </w:tc>
      <w:tc>
        <w:tcPr>
          <w:tcW w:w="4678" w:type="dxa"/>
          <w:vMerge/>
          <w:tcBorders>
            <w:top w:val="single" w:sz="4" w:space="0" w:color="auto"/>
            <w:left w:val="single" w:sz="4" w:space="0" w:color="auto"/>
            <w:bottom w:val="single" w:sz="4" w:space="0" w:color="auto"/>
            <w:right w:val="single" w:sz="4" w:space="0" w:color="auto"/>
          </w:tcBorders>
          <w:vAlign w:val="center"/>
          <w:hideMark/>
        </w:tcPr>
        <w:p w:rsidR="001C137C" w:rsidRPr="00B91019" w:rsidRDefault="001C137C" w:rsidP="001C137C">
          <w:pPr>
            <w:pStyle w:val="Encabezado"/>
            <w:rPr>
              <w:lang w:val="es-AR"/>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1C137C" w:rsidRPr="00395A90" w:rsidRDefault="001C137C" w:rsidP="0086432D">
          <w:pPr>
            <w:pStyle w:val="Encabezado"/>
            <w:jc w:val="center"/>
            <w:rPr>
              <w:lang w:val="es-AR"/>
            </w:rPr>
          </w:pPr>
          <w:r w:rsidRPr="00395A90">
            <w:rPr>
              <w:lang w:val="es-AR"/>
            </w:rPr>
            <w:t>Hoja:</w:t>
          </w:r>
        </w:p>
      </w:tc>
      <w:tc>
        <w:tcPr>
          <w:tcW w:w="1134" w:type="dxa"/>
          <w:tcBorders>
            <w:top w:val="single" w:sz="4" w:space="0" w:color="auto"/>
            <w:left w:val="single" w:sz="4" w:space="0" w:color="auto"/>
            <w:bottom w:val="single" w:sz="4" w:space="0" w:color="auto"/>
            <w:right w:val="single" w:sz="4" w:space="0" w:color="auto"/>
          </w:tcBorders>
          <w:vAlign w:val="center"/>
          <w:hideMark/>
        </w:tcPr>
        <w:p w:rsidR="001C137C" w:rsidRPr="00395A90" w:rsidRDefault="0041506B" w:rsidP="00D07586">
          <w:pPr>
            <w:pStyle w:val="Encabezado"/>
            <w:jc w:val="center"/>
            <w:rPr>
              <w:lang w:val="es-AR"/>
            </w:rPr>
          </w:pPr>
          <w:r w:rsidRPr="006724FF">
            <w:rPr>
              <w:sz w:val="18"/>
              <w:szCs w:val="18"/>
              <w:lang w:val="es-AR"/>
            </w:rPr>
            <w:fldChar w:fldCharType="begin"/>
          </w:r>
          <w:r w:rsidRPr="006724FF">
            <w:rPr>
              <w:sz w:val="18"/>
              <w:szCs w:val="18"/>
              <w:lang w:val="es-AR"/>
            </w:rPr>
            <w:instrText xml:space="preserve"> PAGE   \* MERGEFORMAT </w:instrText>
          </w:r>
          <w:r w:rsidRPr="006724FF">
            <w:rPr>
              <w:sz w:val="18"/>
              <w:szCs w:val="18"/>
              <w:lang w:val="es-AR"/>
            </w:rPr>
            <w:fldChar w:fldCharType="separate"/>
          </w:r>
          <w:r w:rsidR="0019130A">
            <w:rPr>
              <w:noProof/>
              <w:sz w:val="18"/>
              <w:szCs w:val="18"/>
              <w:lang w:val="es-AR"/>
            </w:rPr>
            <w:t>4</w:t>
          </w:r>
          <w:r w:rsidRPr="006724FF">
            <w:rPr>
              <w:noProof/>
              <w:sz w:val="18"/>
              <w:szCs w:val="18"/>
              <w:lang w:val="es-AR"/>
            </w:rPr>
            <w:fldChar w:fldCharType="end"/>
          </w:r>
          <w:r w:rsidRPr="006724FF">
            <w:rPr>
              <w:noProof/>
              <w:sz w:val="18"/>
              <w:szCs w:val="18"/>
              <w:lang w:val="es-AR"/>
            </w:rPr>
            <w:t>/</w:t>
          </w:r>
          <w:r w:rsidRPr="006724FF">
            <w:rPr>
              <w:rStyle w:val="Nmerodepgina"/>
              <w:sz w:val="18"/>
              <w:szCs w:val="18"/>
            </w:rPr>
            <w:fldChar w:fldCharType="begin"/>
          </w:r>
          <w:r w:rsidRPr="006724FF">
            <w:rPr>
              <w:rStyle w:val="Nmerodepgina"/>
              <w:sz w:val="18"/>
              <w:szCs w:val="18"/>
              <w:lang w:val="es-ES"/>
            </w:rPr>
            <w:instrText xml:space="preserve"> NUMPAGES </w:instrText>
          </w:r>
          <w:r w:rsidRPr="006724FF">
            <w:rPr>
              <w:rStyle w:val="Nmerodepgina"/>
              <w:sz w:val="18"/>
              <w:szCs w:val="18"/>
            </w:rPr>
            <w:fldChar w:fldCharType="separate"/>
          </w:r>
          <w:r w:rsidR="0019130A">
            <w:rPr>
              <w:rStyle w:val="Nmerodepgina"/>
              <w:noProof/>
              <w:sz w:val="18"/>
              <w:szCs w:val="18"/>
              <w:lang w:val="es-ES"/>
            </w:rPr>
            <w:t>13</w:t>
          </w:r>
          <w:r w:rsidRPr="006724FF">
            <w:rPr>
              <w:rStyle w:val="Nmerodepgina"/>
              <w:sz w:val="18"/>
              <w:szCs w:val="18"/>
            </w:rPr>
            <w:fldChar w:fldCharType="end"/>
          </w:r>
        </w:p>
      </w:tc>
    </w:tr>
  </w:tbl>
  <w:p w:rsidR="001C137C" w:rsidRPr="00B91019" w:rsidRDefault="001C137C" w:rsidP="001C137C">
    <w:pPr>
      <w:pStyle w:val="Encabezado"/>
      <w:rPr>
        <w:sz w:val="12"/>
        <w:szCs w:val="12"/>
        <w:lang w:val="es-AR"/>
      </w:rPr>
    </w:pPr>
  </w:p>
  <w:p w:rsidR="001C137C" w:rsidRPr="00B91019" w:rsidRDefault="001C137C">
    <w:pPr>
      <w:pStyle w:val="Encabezado"/>
      <w:rPr>
        <w:lang w:val="es-A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0713" w:rsidRPr="003C179E" w:rsidRDefault="00EC0713" w:rsidP="00EC0713">
    <w:pPr>
      <w:pStyle w:val="Encabezado"/>
      <w:pBdr>
        <w:top w:val="single" w:sz="6" w:space="1" w:color="7F7F7F" w:themeColor="text1" w:themeTint="80"/>
      </w:pBdr>
      <w:jc w:val="right"/>
    </w:pPr>
    <w:r>
      <w:rPr>
        <w:noProof/>
        <w:lang w:val="es-AR"/>
      </w:rPr>
      <w:drawing>
        <wp:inline distT="0" distB="0" distL="0" distR="0" wp14:anchorId="2191E311" wp14:editId="74C0CD6D">
          <wp:extent cx="1909445" cy="56070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1" name="image2.png"/>
                  <pic:cNvPicPr/>
                </pic:nvPicPr>
                <pic:blipFill>
                  <a:blip r:embed="rId1"/>
                  <a:srcRect t="23625" b="23625"/>
                  <a:stretch>
                    <a:fillRect/>
                  </a:stretch>
                </pic:blipFill>
                <pic:spPr>
                  <a:xfrm>
                    <a:off x="0" y="0"/>
                    <a:ext cx="1909445" cy="560705"/>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520CDF"/>
    <w:multiLevelType w:val="hybridMultilevel"/>
    <w:tmpl w:val="0CAC8BE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15:restartNumberingAfterBreak="0">
    <w:nsid w:val="2EC577D6"/>
    <w:multiLevelType w:val="hybridMultilevel"/>
    <w:tmpl w:val="62FE318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15:restartNumberingAfterBreak="0">
    <w:nsid w:val="2F3A75DC"/>
    <w:multiLevelType w:val="multilevel"/>
    <w:tmpl w:val="AFF00F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41B2B30"/>
    <w:multiLevelType w:val="hybridMultilevel"/>
    <w:tmpl w:val="7D2A1916"/>
    <w:lvl w:ilvl="0" w:tplc="49AA7B4C">
      <w:start w:val="1"/>
      <w:numFmt w:val="lowerLetter"/>
      <w:lvlText w:val="%1)"/>
      <w:lvlJc w:val="left"/>
      <w:pPr>
        <w:tabs>
          <w:tab w:val="num" w:pos="1069"/>
        </w:tabs>
        <w:ind w:left="1069" w:hanging="360"/>
      </w:pPr>
      <w:rPr>
        <w:rFonts w:hint="default"/>
      </w:rPr>
    </w:lvl>
    <w:lvl w:ilvl="1" w:tplc="0C0A0019" w:tentative="1">
      <w:start w:val="1"/>
      <w:numFmt w:val="lowerLetter"/>
      <w:lvlText w:val="%2."/>
      <w:lvlJc w:val="left"/>
      <w:pPr>
        <w:tabs>
          <w:tab w:val="num" w:pos="1789"/>
        </w:tabs>
        <w:ind w:left="1789" w:hanging="360"/>
      </w:pPr>
    </w:lvl>
    <w:lvl w:ilvl="2" w:tplc="0C0A001B" w:tentative="1">
      <w:start w:val="1"/>
      <w:numFmt w:val="lowerRoman"/>
      <w:lvlText w:val="%3."/>
      <w:lvlJc w:val="right"/>
      <w:pPr>
        <w:tabs>
          <w:tab w:val="num" w:pos="2509"/>
        </w:tabs>
        <w:ind w:left="2509" w:hanging="180"/>
      </w:pPr>
    </w:lvl>
    <w:lvl w:ilvl="3" w:tplc="0C0A000F" w:tentative="1">
      <w:start w:val="1"/>
      <w:numFmt w:val="decimal"/>
      <w:lvlText w:val="%4."/>
      <w:lvlJc w:val="left"/>
      <w:pPr>
        <w:tabs>
          <w:tab w:val="num" w:pos="3229"/>
        </w:tabs>
        <w:ind w:left="3229" w:hanging="360"/>
      </w:pPr>
    </w:lvl>
    <w:lvl w:ilvl="4" w:tplc="0C0A0019" w:tentative="1">
      <w:start w:val="1"/>
      <w:numFmt w:val="lowerLetter"/>
      <w:lvlText w:val="%5."/>
      <w:lvlJc w:val="left"/>
      <w:pPr>
        <w:tabs>
          <w:tab w:val="num" w:pos="3949"/>
        </w:tabs>
        <w:ind w:left="3949" w:hanging="360"/>
      </w:pPr>
    </w:lvl>
    <w:lvl w:ilvl="5" w:tplc="0C0A001B" w:tentative="1">
      <w:start w:val="1"/>
      <w:numFmt w:val="lowerRoman"/>
      <w:lvlText w:val="%6."/>
      <w:lvlJc w:val="right"/>
      <w:pPr>
        <w:tabs>
          <w:tab w:val="num" w:pos="4669"/>
        </w:tabs>
        <w:ind w:left="4669" w:hanging="180"/>
      </w:pPr>
    </w:lvl>
    <w:lvl w:ilvl="6" w:tplc="0C0A000F" w:tentative="1">
      <w:start w:val="1"/>
      <w:numFmt w:val="decimal"/>
      <w:lvlText w:val="%7."/>
      <w:lvlJc w:val="left"/>
      <w:pPr>
        <w:tabs>
          <w:tab w:val="num" w:pos="5389"/>
        </w:tabs>
        <w:ind w:left="5389" w:hanging="360"/>
      </w:pPr>
    </w:lvl>
    <w:lvl w:ilvl="7" w:tplc="0C0A0019" w:tentative="1">
      <w:start w:val="1"/>
      <w:numFmt w:val="lowerLetter"/>
      <w:lvlText w:val="%8."/>
      <w:lvlJc w:val="left"/>
      <w:pPr>
        <w:tabs>
          <w:tab w:val="num" w:pos="6109"/>
        </w:tabs>
        <w:ind w:left="6109" w:hanging="360"/>
      </w:pPr>
    </w:lvl>
    <w:lvl w:ilvl="8" w:tplc="0C0A001B" w:tentative="1">
      <w:start w:val="1"/>
      <w:numFmt w:val="lowerRoman"/>
      <w:lvlText w:val="%9."/>
      <w:lvlJc w:val="right"/>
      <w:pPr>
        <w:tabs>
          <w:tab w:val="num" w:pos="6829"/>
        </w:tabs>
        <w:ind w:left="6829" w:hanging="180"/>
      </w:pPr>
    </w:lvl>
  </w:abstractNum>
  <w:abstractNum w:abstractNumId="4" w15:restartNumberingAfterBreak="0">
    <w:nsid w:val="54E76D67"/>
    <w:multiLevelType w:val="hybridMultilevel"/>
    <w:tmpl w:val="C9DA42C6"/>
    <w:lvl w:ilvl="0" w:tplc="961AD884">
      <w:start w:val="1"/>
      <w:numFmt w:val="lowerLetter"/>
      <w:lvlText w:val="%1)"/>
      <w:lvlJc w:val="left"/>
      <w:pPr>
        <w:ind w:left="720" w:hanging="360"/>
      </w:pPr>
      <w:rPr>
        <w:rFonts w:ascii="Times New Roman" w:hAnsi="Times New Roman" w:hint="default"/>
        <w:sz w:val="24"/>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5F411B5D"/>
    <w:multiLevelType w:val="hybridMultilevel"/>
    <w:tmpl w:val="8D22EAEE"/>
    <w:lvl w:ilvl="0" w:tplc="39AE2656">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6E1E47A6"/>
    <w:multiLevelType w:val="hybridMultilevel"/>
    <w:tmpl w:val="F168AF9E"/>
    <w:lvl w:ilvl="0" w:tplc="3B42B5A2">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F375CC1"/>
    <w:multiLevelType w:val="hybridMultilevel"/>
    <w:tmpl w:val="38708AA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7AAB38C1"/>
    <w:multiLevelType w:val="hybridMultilevel"/>
    <w:tmpl w:val="E57AF69C"/>
    <w:lvl w:ilvl="0" w:tplc="2C0A0001">
      <w:start w:val="1"/>
      <w:numFmt w:val="bullet"/>
      <w:lvlText w:val=""/>
      <w:lvlJc w:val="left"/>
      <w:pPr>
        <w:ind w:left="720" w:hanging="360"/>
      </w:pPr>
      <w:rPr>
        <w:rFonts w:ascii="Symbol" w:hAnsi="Symbol"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6"/>
  </w:num>
  <w:num w:numId="5">
    <w:abstractNumId w:val="2"/>
  </w:num>
  <w:num w:numId="6">
    <w:abstractNumId w:val="1"/>
  </w:num>
  <w:num w:numId="7">
    <w:abstractNumId w:val="0"/>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0DC"/>
    <w:rsid w:val="00001E58"/>
    <w:rsid w:val="00010C8F"/>
    <w:rsid w:val="00012A8C"/>
    <w:rsid w:val="00015109"/>
    <w:rsid w:val="000172CE"/>
    <w:rsid w:val="00017421"/>
    <w:rsid w:val="00027E31"/>
    <w:rsid w:val="00036961"/>
    <w:rsid w:val="00045315"/>
    <w:rsid w:val="000574CF"/>
    <w:rsid w:val="0006510E"/>
    <w:rsid w:val="000731F2"/>
    <w:rsid w:val="000760A4"/>
    <w:rsid w:val="00076150"/>
    <w:rsid w:val="00081DF1"/>
    <w:rsid w:val="000B08E8"/>
    <w:rsid w:val="000B7224"/>
    <w:rsid w:val="000C290B"/>
    <w:rsid w:val="000C7AA8"/>
    <w:rsid w:val="000D0218"/>
    <w:rsid w:val="000D1605"/>
    <w:rsid w:val="000D6F6F"/>
    <w:rsid w:val="000D7144"/>
    <w:rsid w:val="000E414E"/>
    <w:rsid w:val="000E4E61"/>
    <w:rsid w:val="000E6693"/>
    <w:rsid w:val="000E69D4"/>
    <w:rsid w:val="000E77B7"/>
    <w:rsid w:val="000F5B06"/>
    <w:rsid w:val="000F71D3"/>
    <w:rsid w:val="00114D48"/>
    <w:rsid w:val="001153B3"/>
    <w:rsid w:val="0011669A"/>
    <w:rsid w:val="00116A6B"/>
    <w:rsid w:val="00125991"/>
    <w:rsid w:val="00146BCC"/>
    <w:rsid w:val="00150573"/>
    <w:rsid w:val="001549A5"/>
    <w:rsid w:val="00156E4E"/>
    <w:rsid w:val="00164EA9"/>
    <w:rsid w:val="001657EC"/>
    <w:rsid w:val="00167BFA"/>
    <w:rsid w:val="00170B75"/>
    <w:rsid w:val="001733DD"/>
    <w:rsid w:val="00175E58"/>
    <w:rsid w:val="001779FC"/>
    <w:rsid w:val="0019130A"/>
    <w:rsid w:val="00194E1B"/>
    <w:rsid w:val="00195DB0"/>
    <w:rsid w:val="001A0664"/>
    <w:rsid w:val="001A6285"/>
    <w:rsid w:val="001B0265"/>
    <w:rsid w:val="001B1610"/>
    <w:rsid w:val="001B27DD"/>
    <w:rsid w:val="001B45A4"/>
    <w:rsid w:val="001B4AEB"/>
    <w:rsid w:val="001B7322"/>
    <w:rsid w:val="001C137C"/>
    <w:rsid w:val="001C5335"/>
    <w:rsid w:val="001C70C5"/>
    <w:rsid w:val="001D5BD8"/>
    <w:rsid w:val="001E42DE"/>
    <w:rsid w:val="001E6F8D"/>
    <w:rsid w:val="001F46A8"/>
    <w:rsid w:val="001F4C6B"/>
    <w:rsid w:val="00202B0A"/>
    <w:rsid w:val="0020436E"/>
    <w:rsid w:val="00210270"/>
    <w:rsid w:val="00214A60"/>
    <w:rsid w:val="00215914"/>
    <w:rsid w:val="0022445F"/>
    <w:rsid w:val="00225660"/>
    <w:rsid w:val="0023654E"/>
    <w:rsid w:val="00244C09"/>
    <w:rsid w:val="0024594E"/>
    <w:rsid w:val="002509B4"/>
    <w:rsid w:val="00264532"/>
    <w:rsid w:val="00270202"/>
    <w:rsid w:val="00276295"/>
    <w:rsid w:val="0028783D"/>
    <w:rsid w:val="00292388"/>
    <w:rsid w:val="002A2E41"/>
    <w:rsid w:val="002A3C2B"/>
    <w:rsid w:val="002A54DF"/>
    <w:rsid w:val="002A7A01"/>
    <w:rsid w:val="002B57A0"/>
    <w:rsid w:val="002B67AE"/>
    <w:rsid w:val="002B68CC"/>
    <w:rsid w:val="002C1BA3"/>
    <w:rsid w:val="002C585E"/>
    <w:rsid w:val="002D27E4"/>
    <w:rsid w:val="002E1F6E"/>
    <w:rsid w:val="002E6C19"/>
    <w:rsid w:val="002F08FE"/>
    <w:rsid w:val="002F17ED"/>
    <w:rsid w:val="002F30F7"/>
    <w:rsid w:val="002F763B"/>
    <w:rsid w:val="003002F6"/>
    <w:rsid w:val="00315C91"/>
    <w:rsid w:val="00322C20"/>
    <w:rsid w:val="00326864"/>
    <w:rsid w:val="0032761B"/>
    <w:rsid w:val="00327E92"/>
    <w:rsid w:val="00333598"/>
    <w:rsid w:val="003346B7"/>
    <w:rsid w:val="003366D5"/>
    <w:rsid w:val="00337449"/>
    <w:rsid w:val="0034492C"/>
    <w:rsid w:val="003457D1"/>
    <w:rsid w:val="00346DBF"/>
    <w:rsid w:val="00371FD4"/>
    <w:rsid w:val="0038751A"/>
    <w:rsid w:val="00394B2F"/>
    <w:rsid w:val="003B3B7F"/>
    <w:rsid w:val="003D7504"/>
    <w:rsid w:val="003D7D36"/>
    <w:rsid w:val="003E06B8"/>
    <w:rsid w:val="003F027D"/>
    <w:rsid w:val="00411A6E"/>
    <w:rsid w:val="0041506B"/>
    <w:rsid w:val="004152D5"/>
    <w:rsid w:val="004202C6"/>
    <w:rsid w:val="00422C4F"/>
    <w:rsid w:val="00452EA7"/>
    <w:rsid w:val="0045495E"/>
    <w:rsid w:val="0045646F"/>
    <w:rsid w:val="0046107D"/>
    <w:rsid w:val="00462D90"/>
    <w:rsid w:val="004730DC"/>
    <w:rsid w:val="00474065"/>
    <w:rsid w:val="004971C2"/>
    <w:rsid w:val="004A1F3C"/>
    <w:rsid w:val="004A6645"/>
    <w:rsid w:val="004B3803"/>
    <w:rsid w:val="004C0543"/>
    <w:rsid w:val="004C1630"/>
    <w:rsid w:val="004C465C"/>
    <w:rsid w:val="004D1934"/>
    <w:rsid w:val="004D27BB"/>
    <w:rsid w:val="004E3734"/>
    <w:rsid w:val="004F0756"/>
    <w:rsid w:val="004F2959"/>
    <w:rsid w:val="004F54DC"/>
    <w:rsid w:val="004F6651"/>
    <w:rsid w:val="00503A4D"/>
    <w:rsid w:val="0051686A"/>
    <w:rsid w:val="00531C2F"/>
    <w:rsid w:val="005339B3"/>
    <w:rsid w:val="005375B4"/>
    <w:rsid w:val="00545B70"/>
    <w:rsid w:val="005535B7"/>
    <w:rsid w:val="00561DC7"/>
    <w:rsid w:val="00571869"/>
    <w:rsid w:val="00574088"/>
    <w:rsid w:val="00590EAA"/>
    <w:rsid w:val="0059306D"/>
    <w:rsid w:val="005A39D9"/>
    <w:rsid w:val="005B082C"/>
    <w:rsid w:val="005B23CB"/>
    <w:rsid w:val="005C1A46"/>
    <w:rsid w:val="005D214B"/>
    <w:rsid w:val="005D2695"/>
    <w:rsid w:val="005D26E3"/>
    <w:rsid w:val="005E08A6"/>
    <w:rsid w:val="005F5359"/>
    <w:rsid w:val="005F5417"/>
    <w:rsid w:val="00603F6B"/>
    <w:rsid w:val="006067C2"/>
    <w:rsid w:val="00607091"/>
    <w:rsid w:val="006104FC"/>
    <w:rsid w:val="00630240"/>
    <w:rsid w:val="00643FB1"/>
    <w:rsid w:val="00653735"/>
    <w:rsid w:val="00665232"/>
    <w:rsid w:val="00667809"/>
    <w:rsid w:val="00674693"/>
    <w:rsid w:val="00680D02"/>
    <w:rsid w:val="00683FE8"/>
    <w:rsid w:val="00690EDD"/>
    <w:rsid w:val="0069603C"/>
    <w:rsid w:val="006A6236"/>
    <w:rsid w:val="006C7A37"/>
    <w:rsid w:val="006D6302"/>
    <w:rsid w:val="006E48B2"/>
    <w:rsid w:val="006F2DA9"/>
    <w:rsid w:val="006F3061"/>
    <w:rsid w:val="0070266A"/>
    <w:rsid w:val="00706DE0"/>
    <w:rsid w:val="007339BE"/>
    <w:rsid w:val="00734541"/>
    <w:rsid w:val="007348CD"/>
    <w:rsid w:val="00736F68"/>
    <w:rsid w:val="0074490C"/>
    <w:rsid w:val="00744C11"/>
    <w:rsid w:val="007555B6"/>
    <w:rsid w:val="007567B1"/>
    <w:rsid w:val="00756C46"/>
    <w:rsid w:val="00757DEC"/>
    <w:rsid w:val="007600F3"/>
    <w:rsid w:val="007632C7"/>
    <w:rsid w:val="00785334"/>
    <w:rsid w:val="007856F5"/>
    <w:rsid w:val="007A2188"/>
    <w:rsid w:val="007A2361"/>
    <w:rsid w:val="007A3C5A"/>
    <w:rsid w:val="007A4479"/>
    <w:rsid w:val="007B366C"/>
    <w:rsid w:val="007B6C2A"/>
    <w:rsid w:val="007B73A9"/>
    <w:rsid w:val="007C05C5"/>
    <w:rsid w:val="007C1C8D"/>
    <w:rsid w:val="007C3CD2"/>
    <w:rsid w:val="007C3E69"/>
    <w:rsid w:val="007C7220"/>
    <w:rsid w:val="007D4D87"/>
    <w:rsid w:val="007D7600"/>
    <w:rsid w:val="007E46BE"/>
    <w:rsid w:val="007E5919"/>
    <w:rsid w:val="007F7513"/>
    <w:rsid w:val="008046D5"/>
    <w:rsid w:val="00805FFF"/>
    <w:rsid w:val="00811885"/>
    <w:rsid w:val="008122FD"/>
    <w:rsid w:val="008131F0"/>
    <w:rsid w:val="00826E26"/>
    <w:rsid w:val="0083381D"/>
    <w:rsid w:val="0083541C"/>
    <w:rsid w:val="0083732D"/>
    <w:rsid w:val="00841C56"/>
    <w:rsid w:val="008464D5"/>
    <w:rsid w:val="00847B58"/>
    <w:rsid w:val="00853F6B"/>
    <w:rsid w:val="00863D62"/>
    <w:rsid w:val="0086432D"/>
    <w:rsid w:val="00864BA2"/>
    <w:rsid w:val="00876BC2"/>
    <w:rsid w:val="00883BB5"/>
    <w:rsid w:val="00883CE3"/>
    <w:rsid w:val="008A2E28"/>
    <w:rsid w:val="008B27B7"/>
    <w:rsid w:val="008B40A3"/>
    <w:rsid w:val="008C40CF"/>
    <w:rsid w:val="008C6A89"/>
    <w:rsid w:val="008C6B91"/>
    <w:rsid w:val="008D1F04"/>
    <w:rsid w:val="008E10FC"/>
    <w:rsid w:val="008F2812"/>
    <w:rsid w:val="008F507E"/>
    <w:rsid w:val="00903F16"/>
    <w:rsid w:val="00906F14"/>
    <w:rsid w:val="00914F66"/>
    <w:rsid w:val="009200F6"/>
    <w:rsid w:val="00920D1A"/>
    <w:rsid w:val="0092221F"/>
    <w:rsid w:val="00930B25"/>
    <w:rsid w:val="0093498A"/>
    <w:rsid w:val="00934C2C"/>
    <w:rsid w:val="00936203"/>
    <w:rsid w:val="00936444"/>
    <w:rsid w:val="0094366C"/>
    <w:rsid w:val="0094394C"/>
    <w:rsid w:val="00947B7C"/>
    <w:rsid w:val="00983F0B"/>
    <w:rsid w:val="009934A1"/>
    <w:rsid w:val="0099666A"/>
    <w:rsid w:val="00997117"/>
    <w:rsid w:val="0099716E"/>
    <w:rsid w:val="00997CC7"/>
    <w:rsid w:val="009A035A"/>
    <w:rsid w:val="009A0FFB"/>
    <w:rsid w:val="009A126D"/>
    <w:rsid w:val="009A372A"/>
    <w:rsid w:val="009C417D"/>
    <w:rsid w:val="009C46DD"/>
    <w:rsid w:val="009D5493"/>
    <w:rsid w:val="009F029A"/>
    <w:rsid w:val="009F2445"/>
    <w:rsid w:val="009F4D02"/>
    <w:rsid w:val="009F7950"/>
    <w:rsid w:val="00A018AA"/>
    <w:rsid w:val="00A01A77"/>
    <w:rsid w:val="00A04D72"/>
    <w:rsid w:val="00A0562C"/>
    <w:rsid w:val="00A1142E"/>
    <w:rsid w:val="00A1152C"/>
    <w:rsid w:val="00A14252"/>
    <w:rsid w:val="00A36356"/>
    <w:rsid w:val="00A43F8A"/>
    <w:rsid w:val="00A540D0"/>
    <w:rsid w:val="00A5505A"/>
    <w:rsid w:val="00A67F4E"/>
    <w:rsid w:val="00A735FF"/>
    <w:rsid w:val="00A87870"/>
    <w:rsid w:val="00AB0142"/>
    <w:rsid w:val="00AB1D14"/>
    <w:rsid w:val="00AB2E67"/>
    <w:rsid w:val="00AB4A70"/>
    <w:rsid w:val="00AB51E8"/>
    <w:rsid w:val="00AB7BDD"/>
    <w:rsid w:val="00AB7FC6"/>
    <w:rsid w:val="00AD40E1"/>
    <w:rsid w:val="00AD5F5C"/>
    <w:rsid w:val="00AE2270"/>
    <w:rsid w:val="00AE7EF7"/>
    <w:rsid w:val="00AE7EFD"/>
    <w:rsid w:val="00AF4880"/>
    <w:rsid w:val="00AF6425"/>
    <w:rsid w:val="00AF66CC"/>
    <w:rsid w:val="00AF72CF"/>
    <w:rsid w:val="00B02B91"/>
    <w:rsid w:val="00B04FE2"/>
    <w:rsid w:val="00B0642B"/>
    <w:rsid w:val="00B1422F"/>
    <w:rsid w:val="00B16C05"/>
    <w:rsid w:val="00B2323F"/>
    <w:rsid w:val="00B24284"/>
    <w:rsid w:val="00B25658"/>
    <w:rsid w:val="00B33178"/>
    <w:rsid w:val="00B3397C"/>
    <w:rsid w:val="00B40C00"/>
    <w:rsid w:val="00B45D9A"/>
    <w:rsid w:val="00B50AB3"/>
    <w:rsid w:val="00B51919"/>
    <w:rsid w:val="00B64A58"/>
    <w:rsid w:val="00B67275"/>
    <w:rsid w:val="00B71167"/>
    <w:rsid w:val="00B71C38"/>
    <w:rsid w:val="00B745D9"/>
    <w:rsid w:val="00B82726"/>
    <w:rsid w:val="00B82D68"/>
    <w:rsid w:val="00B86722"/>
    <w:rsid w:val="00B906E3"/>
    <w:rsid w:val="00B91019"/>
    <w:rsid w:val="00B93A26"/>
    <w:rsid w:val="00B93C3E"/>
    <w:rsid w:val="00BA5712"/>
    <w:rsid w:val="00BC1B0E"/>
    <w:rsid w:val="00BC7A23"/>
    <w:rsid w:val="00BD18B3"/>
    <w:rsid w:val="00BD190B"/>
    <w:rsid w:val="00BD358D"/>
    <w:rsid w:val="00BD7E7A"/>
    <w:rsid w:val="00BE09F1"/>
    <w:rsid w:val="00BF18F5"/>
    <w:rsid w:val="00BF2AA5"/>
    <w:rsid w:val="00BF5E15"/>
    <w:rsid w:val="00BF5F90"/>
    <w:rsid w:val="00C028EC"/>
    <w:rsid w:val="00C13161"/>
    <w:rsid w:val="00C15114"/>
    <w:rsid w:val="00C15DD8"/>
    <w:rsid w:val="00C20099"/>
    <w:rsid w:val="00C364D1"/>
    <w:rsid w:val="00C535BA"/>
    <w:rsid w:val="00C5674A"/>
    <w:rsid w:val="00C60500"/>
    <w:rsid w:val="00C675EA"/>
    <w:rsid w:val="00C729ED"/>
    <w:rsid w:val="00C74F71"/>
    <w:rsid w:val="00C80241"/>
    <w:rsid w:val="00C808D4"/>
    <w:rsid w:val="00C82177"/>
    <w:rsid w:val="00C82CF3"/>
    <w:rsid w:val="00C86A5F"/>
    <w:rsid w:val="00C86FAC"/>
    <w:rsid w:val="00CC5E7E"/>
    <w:rsid w:val="00CD3BAF"/>
    <w:rsid w:val="00CD7AB0"/>
    <w:rsid w:val="00CE2A3D"/>
    <w:rsid w:val="00CE3993"/>
    <w:rsid w:val="00CE7AF3"/>
    <w:rsid w:val="00D02825"/>
    <w:rsid w:val="00D07586"/>
    <w:rsid w:val="00D260BA"/>
    <w:rsid w:val="00D303AB"/>
    <w:rsid w:val="00D451A9"/>
    <w:rsid w:val="00D51925"/>
    <w:rsid w:val="00D62838"/>
    <w:rsid w:val="00D73E1D"/>
    <w:rsid w:val="00D75855"/>
    <w:rsid w:val="00D84128"/>
    <w:rsid w:val="00D852C5"/>
    <w:rsid w:val="00D86F14"/>
    <w:rsid w:val="00D90C8B"/>
    <w:rsid w:val="00D976F2"/>
    <w:rsid w:val="00D9774A"/>
    <w:rsid w:val="00DB1781"/>
    <w:rsid w:val="00DB4262"/>
    <w:rsid w:val="00DC3941"/>
    <w:rsid w:val="00DC4A91"/>
    <w:rsid w:val="00DC65A0"/>
    <w:rsid w:val="00DE0BD6"/>
    <w:rsid w:val="00DE330A"/>
    <w:rsid w:val="00DE3D6D"/>
    <w:rsid w:val="00DE48FC"/>
    <w:rsid w:val="00DF098A"/>
    <w:rsid w:val="00E05C1B"/>
    <w:rsid w:val="00E070C5"/>
    <w:rsid w:val="00E162B8"/>
    <w:rsid w:val="00E20642"/>
    <w:rsid w:val="00E21BD6"/>
    <w:rsid w:val="00E2650C"/>
    <w:rsid w:val="00E27C95"/>
    <w:rsid w:val="00E35662"/>
    <w:rsid w:val="00E40187"/>
    <w:rsid w:val="00E5611A"/>
    <w:rsid w:val="00E65CE0"/>
    <w:rsid w:val="00E6610C"/>
    <w:rsid w:val="00E7052F"/>
    <w:rsid w:val="00E81448"/>
    <w:rsid w:val="00E97024"/>
    <w:rsid w:val="00EA7739"/>
    <w:rsid w:val="00EC0713"/>
    <w:rsid w:val="00ED0856"/>
    <w:rsid w:val="00ED3347"/>
    <w:rsid w:val="00ED536F"/>
    <w:rsid w:val="00EF3564"/>
    <w:rsid w:val="00F00B9B"/>
    <w:rsid w:val="00F10889"/>
    <w:rsid w:val="00F11A4C"/>
    <w:rsid w:val="00F32A52"/>
    <w:rsid w:val="00F334BE"/>
    <w:rsid w:val="00F3484B"/>
    <w:rsid w:val="00F368B6"/>
    <w:rsid w:val="00F5187B"/>
    <w:rsid w:val="00F546AF"/>
    <w:rsid w:val="00F55E22"/>
    <w:rsid w:val="00F70F81"/>
    <w:rsid w:val="00F76256"/>
    <w:rsid w:val="00F80B3C"/>
    <w:rsid w:val="00F813AE"/>
    <w:rsid w:val="00F92B5F"/>
    <w:rsid w:val="00F947A0"/>
    <w:rsid w:val="00FA1E5F"/>
    <w:rsid w:val="00FA659A"/>
    <w:rsid w:val="00FC24AE"/>
    <w:rsid w:val="00FD4EC4"/>
    <w:rsid w:val="00FD6441"/>
    <w:rsid w:val="00FD68D7"/>
    <w:rsid w:val="00FD6E00"/>
    <w:rsid w:val="00FE1674"/>
    <w:rsid w:val="00FE34ED"/>
    <w:rsid w:val="00FE43FF"/>
    <w:rsid w:val="00FE6C19"/>
    <w:rsid w:val="00FE7367"/>
    <w:rsid w:val="00FF1406"/>
    <w:rsid w:val="00FF1B77"/>
    <w:rsid w:val="00FF4CC9"/>
    <w:rsid w:val="00FF4DF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5:docId w15:val="{49E1BFC7-5A68-445B-930F-92CFC2735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30DC"/>
    <w:rPr>
      <w:sz w:val="24"/>
      <w:szCs w:val="24"/>
    </w:rPr>
  </w:style>
  <w:style w:type="paragraph" w:styleId="Ttulo1">
    <w:name w:val="heading 1"/>
    <w:basedOn w:val="Normal"/>
    <w:next w:val="Normal"/>
    <w:link w:val="Ttulo1Car"/>
    <w:qFormat/>
    <w:rsid w:val="000731F2"/>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4730DC"/>
    <w:pPr>
      <w:keepNext/>
      <w:outlineLvl w:val="1"/>
    </w:pPr>
    <w:rPr>
      <w:b/>
      <w:bCs/>
    </w:rPr>
  </w:style>
  <w:style w:type="paragraph" w:styleId="Ttulo9">
    <w:name w:val="heading 9"/>
    <w:basedOn w:val="Normal"/>
    <w:next w:val="Normal"/>
    <w:qFormat/>
    <w:rsid w:val="004730DC"/>
    <w:pPr>
      <w:keepNext/>
      <w:spacing w:after="200"/>
      <w:jc w:val="center"/>
      <w:outlineLvl w:val="8"/>
    </w:pPr>
    <w:rPr>
      <w:rFonts w:ascii="Arial" w:hAnsi="Arial"/>
      <w:b/>
      <w:bCs/>
      <w:iCs/>
      <w:sz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uesto">
    <w:name w:val="Title"/>
    <w:basedOn w:val="Normal"/>
    <w:qFormat/>
    <w:rsid w:val="004730DC"/>
    <w:pPr>
      <w:jc w:val="center"/>
    </w:pPr>
    <w:rPr>
      <w:rFonts w:ascii="Arial" w:hAnsi="Arial" w:cs="Arial"/>
      <w:b/>
      <w:bCs/>
      <w:sz w:val="32"/>
    </w:rPr>
  </w:style>
  <w:style w:type="paragraph" w:styleId="Sangra2detindependiente">
    <w:name w:val="Body Text Indent 2"/>
    <w:basedOn w:val="Normal"/>
    <w:rsid w:val="004730DC"/>
    <w:pPr>
      <w:ind w:left="708"/>
      <w:jc w:val="both"/>
    </w:pPr>
    <w:rPr>
      <w:rFonts w:ascii="Arial" w:hAnsi="Arial"/>
      <w:b/>
      <w:i/>
      <w:sz w:val="22"/>
      <w:szCs w:val="20"/>
      <w:lang w:val="es-ES_tradnl" w:eastAsia="es-AR"/>
    </w:rPr>
  </w:style>
  <w:style w:type="paragraph" w:styleId="Encabezado">
    <w:name w:val="header"/>
    <w:basedOn w:val="Normal"/>
    <w:link w:val="EncabezadoCar"/>
    <w:uiPriority w:val="99"/>
    <w:rsid w:val="00574088"/>
    <w:pPr>
      <w:tabs>
        <w:tab w:val="center" w:pos="4419"/>
        <w:tab w:val="right" w:pos="8838"/>
      </w:tabs>
    </w:pPr>
    <w:rPr>
      <w:rFonts w:ascii="Arial" w:hAnsi="Arial"/>
      <w:sz w:val="20"/>
      <w:szCs w:val="20"/>
      <w:lang w:val="en-GB" w:eastAsia="es-AR"/>
    </w:rPr>
  </w:style>
  <w:style w:type="character" w:customStyle="1" w:styleId="EncabezadoCar">
    <w:name w:val="Encabezado Car"/>
    <w:link w:val="Encabezado"/>
    <w:uiPriority w:val="99"/>
    <w:rsid w:val="00574088"/>
    <w:rPr>
      <w:rFonts w:ascii="Arial" w:hAnsi="Arial"/>
      <w:lang w:val="en-GB"/>
    </w:rPr>
  </w:style>
  <w:style w:type="paragraph" w:styleId="Piedepgina">
    <w:name w:val="footer"/>
    <w:basedOn w:val="Normal"/>
    <w:link w:val="PiedepginaCar"/>
    <w:uiPriority w:val="99"/>
    <w:unhideWhenUsed/>
    <w:rsid w:val="00150573"/>
    <w:pPr>
      <w:tabs>
        <w:tab w:val="center" w:pos="4419"/>
        <w:tab w:val="right" w:pos="8838"/>
      </w:tabs>
    </w:pPr>
  </w:style>
  <w:style w:type="character" w:customStyle="1" w:styleId="PiedepginaCar">
    <w:name w:val="Pie de página Car"/>
    <w:basedOn w:val="Fuentedeprrafopredeter"/>
    <w:link w:val="Piedepgina"/>
    <w:uiPriority w:val="99"/>
    <w:rsid w:val="00150573"/>
    <w:rPr>
      <w:sz w:val="24"/>
      <w:szCs w:val="24"/>
    </w:rPr>
  </w:style>
  <w:style w:type="character" w:styleId="Nmerodepgina">
    <w:name w:val="page number"/>
    <w:basedOn w:val="Fuentedeprrafopredeter"/>
    <w:semiHidden/>
    <w:rsid w:val="0041506B"/>
  </w:style>
  <w:style w:type="character" w:customStyle="1" w:styleId="Ttulo1Car">
    <w:name w:val="Título 1 Car"/>
    <w:basedOn w:val="Fuentedeprrafopredeter"/>
    <w:link w:val="Ttulo1"/>
    <w:rsid w:val="000731F2"/>
    <w:rPr>
      <w:rFonts w:ascii="Arial" w:hAnsi="Arial" w:cs="Arial"/>
      <w:b/>
      <w:bCs/>
      <w:kern w:val="32"/>
      <w:sz w:val="32"/>
      <w:szCs w:val="32"/>
    </w:rPr>
  </w:style>
  <w:style w:type="character" w:styleId="Hipervnculo">
    <w:name w:val="Hyperlink"/>
    <w:uiPriority w:val="99"/>
    <w:rsid w:val="000731F2"/>
    <w:rPr>
      <w:color w:val="0000FF"/>
      <w:u w:val="single"/>
    </w:rPr>
  </w:style>
  <w:style w:type="paragraph" w:styleId="TDC2">
    <w:name w:val="toc 2"/>
    <w:basedOn w:val="Normal"/>
    <w:next w:val="Normal"/>
    <w:autoRedefine/>
    <w:uiPriority w:val="39"/>
    <w:rsid w:val="000731F2"/>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13</Pages>
  <Words>4042</Words>
  <Characters>22235</Characters>
  <Application>Microsoft Office Word</Application>
  <DocSecurity>0</DocSecurity>
  <Lines>185</Lines>
  <Paragraphs>52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Int 500 kV ET Río Diamante - ET Coronel Charlone</vt:lpstr>
      <vt:lpstr>MINISTERIO DE PLANIFICACIÓN FEDERAL,</vt:lpstr>
    </vt:vector>
  </TitlesOfParts>
  <Manager>ENTE CONTRATANTE</Manager>
  <Company>CAF - UESTY</Company>
  <LinksUpToDate>false</LinksUpToDate>
  <CharactersWithSpaces>26225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 500 kV ET Río Diamante - ET Coronel Charlone</dc:title>
  <dc:subject>Anexo VII: Sistemas de Automatización, Control y Comunicaciones de las EE.TT</dc:subject>
  <dc:creator>ESIN</dc:creator>
  <dc:description>Sección VII d.3: Esp. Téc. MO ET Henderson - ET Olavarría - Versión revisada por ESIN el 08.08.17_x000d_
Rev 03 Se agregó nueva carátula (ao) 28/08/2018</dc:description>
  <cp:lastModifiedBy>Alfredo Otero</cp:lastModifiedBy>
  <cp:revision>4</cp:revision>
  <dcterms:created xsi:type="dcterms:W3CDTF">2018-08-29T18:52:00Z</dcterms:created>
  <dcterms:modified xsi:type="dcterms:W3CDTF">2018-08-29T19:00:00Z</dcterms:modified>
</cp:coreProperties>
</file>