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REQUISITOS PARA LA ACEPTACIÓN DE MUESTRAS</w:t>
      </w:r>
      <w:bookmarkStart w:id="0" w:name="_GoBack"/>
      <w:bookmarkEnd w:id="0"/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1728"/>
        <w:gridCol w:w="2748"/>
      </w:tblGrid>
      <w:tr w:rsidR="00E42299" w:rsidTr="00E42299">
        <w:trPr>
          <w:trHeight w:val="26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299" w:rsidRDefault="00E42299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PRODUCTO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299" w:rsidRDefault="00E42299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299" w:rsidRDefault="00E42299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Nº Y CANTIDAD DE MUESTRA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s-AR"/>
              </w:rPr>
              <w:t>PARA CADA TIPO DE ENSAYO</w:t>
            </w:r>
          </w:p>
        </w:tc>
      </w:tr>
      <w:tr w:rsidR="00E42299" w:rsidTr="00E4229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99" w:rsidRDefault="00E422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99" w:rsidRDefault="00E422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99" w:rsidRDefault="00E422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</w:p>
        </w:tc>
      </w:tr>
      <w:tr w:rsidR="00E42299" w:rsidTr="00E42299">
        <w:trPr>
          <w:trHeight w:val="152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Leche Fluida no UAT, cremas no UAT, alimentos lácteos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ultrapasteurizados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, manteca, margarina,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butteroil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, yogures y postres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Refrigerada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val="pt-BR"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 w:eastAsia="es-AR"/>
              </w:rPr>
              <w:t>Envase original o peso mínimo 300g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Leche y crema en polvo, sueros 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caseinatos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, lactosa, productos lácteos UAT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val="pt-BR"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 w:eastAsia="es-AR"/>
              </w:rPr>
              <w:t>Envase original o peso mínimo 300g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Dulce de leche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Frasco por 250g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Helados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Congelados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val="pt-BR"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 w:eastAsia="es-AR"/>
              </w:rPr>
              <w:t>Envase original o peso mínimo 300g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Quesos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Refrigerados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Peso mínimo / Espesor mínimo: 300g / 5 cm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Carne y productos cárnicos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 / refrigerado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300g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Conservas de productos de la Pesca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Envase original mínimo 2 unidades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Pescado Fresco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Refrigerados / refrigerado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300 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Productos de la pesca procedentes de especies de pescados asociados a un alto contenido de histidina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Frescos, congelados, salados o en conserva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300g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Moluscos Bivalvos (método de Bioensayo)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Congelado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Envase original o peso aproximado de 300g/  </w:t>
            </w: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lastRenderedPageBreak/>
              <w:t>espesor mínimo de 5cm</w:t>
            </w:r>
          </w:p>
        </w:tc>
      </w:tr>
      <w:tr w:rsidR="00E42299" w:rsidTr="00E42299">
        <w:trPr>
          <w:trHeight w:val="93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lastRenderedPageBreak/>
              <w:t>Moluscos Bivalvos (método HPLC y LC MS/MS)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Congelado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Envase original o peso mínimo de carne sin valvas: 500g por cada subunidad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muestral</w:t>
            </w:r>
            <w:proofErr w:type="spellEnd"/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Moluscos Bivalvos vivos (Microbiología)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Refrigerados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500g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Crustáceos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Congelados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500 g de parte comestible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Miel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200g 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Jalea Real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Refrigerado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50 cm3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Polen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100g 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Propóleos en Bruto</w:t>
            </w:r>
          </w:p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(RECIPIENTES QUE NO PERMITAN EL PASO DE LA LUZ)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Congelado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200g 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0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Propóleos Extracto</w:t>
            </w:r>
          </w:p>
          <w:p w:rsidR="00E42299" w:rsidRDefault="00E42299">
            <w:pPr>
              <w:spacing w:before="100" w:beforeAutospacing="1" w:after="0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(RECIPIENTES QUE NO PERMITAN EL PASO DE LA LUZ)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0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ambiente/ refrigerado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200g 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Subproductos de origen Animal No Comestibles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*Temperatura ambiente **Muestras de alimentos balanceados tomadas directamente de los comederos animales: Refrigeradas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500g</w:t>
            </w:r>
          </w:p>
        </w:tc>
      </w:tr>
      <w:tr w:rsidR="00E42299" w:rsidTr="00E4229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Ovoproductos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Temperatura ambiente/ refrigerado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9" w:rsidRDefault="00E42299">
            <w:pPr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AR"/>
              </w:rPr>
              <w:t>300g</w:t>
            </w:r>
          </w:p>
        </w:tc>
      </w:tr>
    </w:tbl>
    <w:p w:rsidR="00E42299" w:rsidRDefault="00E42299" w:rsidP="00E42299">
      <w:pPr>
        <w:autoSpaceDE w:val="0"/>
        <w:autoSpaceDN w:val="0"/>
        <w:adjustRightInd w:val="0"/>
        <w:spacing w:after="0"/>
        <w:ind w:left="284" w:right="59" w:hanging="284"/>
        <w:jc w:val="both"/>
        <w:rPr>
          <w:rFonts w:ascii="Arial" w:eastAsia="Calibri" w:hAnsi="Arial" w:cs="Calibri"/>
          <w:color w:val="FF0000"/>
          <w:sz w:val="24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TIEMPO DE ENTREGA DE LOS INFORMES</w:t>
      </w:r>
    </w:p>
    <w:p w:rsidR="00E42299" w:rsidRDefault="00E42299" w:rsidP="00E4229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Los tiempos de entrega del informe de resultados pueden variar en función del volumen de trabajo al momento del ingreso de la muestra y de los resultados parciales, ya que puede ser necesario repetir algunos ensayos.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842"/>
      </w:tblGrid>
      <w:tr w:rsidR="00E42299" w:rsidTr="00E42299">
        <w:trPr>
          <w:trHeight w:val="6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microbiológico de subproductos no comestibles/ alimentos balanceados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19 días corridos</w:t>
            </w:r>
          </w:p>
        </w:tc>
      </w:tr>
      <w:tr w:rsidR="00E42299" w:rsidTr="00E42299">
        <w:trPr>
          <w:trHeight w:val="8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Evaluación de protocolo de prueba experimental para biológicos/ evaluación de expediente/ antecedentes técnicos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45 días hábiles</w:t>
            </w:r>
          </w:p>
        </w:tc>
      </w:tr>
      <w:tr w:rsidR="00E42299" w:rsidTr="00E42299">
        <w:trPr>
          <w:trHeight w:val="6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Análisis microbiológicos de conservas : esterilidad y/o prueba de la estufa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28 días corridos</w:t>
            </w:r>
          </w:p>
        </w:tc>
      </w:tr>
      <w:tr w:rsidR="00E42299" w:rsidTr="00E42299">
        <w:trPr>
          <w:trHeight w:val="11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microbiológico general ( indicadores higiene): aerobios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mesófilos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, hongos y levaduras,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coliformes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totales,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staphilococus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aureus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escherichia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enterococus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pseudomona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aeruginosa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recuento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heterotrófos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 22 y 36 ° C , otros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1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Técnicas microbiológicas especiales: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escheria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 : 157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/ salmonella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paenibacillus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larvae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screening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antibióticos/ investigación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escherichia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verotoxigénica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no 0157) otros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26 días corridos</w:t>
            </w:r>
          </w:p>
        </w:tc>
      </w:tr>
      <w:tr w:rsidR="00E42299" w:rsidTr="00E42299">
        <w:trPr>
          <w:trHeight w:val="7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fisicoquímicos de alimentos de origen animal, aditivos, conexos y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propoleos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Agua y hielo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5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PH / caracteres sensoriales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de alimentos de origen animal por técnica Elisa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de toxinas marinas por bioensayo : paralizantes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lipofílicas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15 días corridos</w:t>
            </w:r>
          </w:p>
        </w:tc>
      </w:tr>
      <w:tr w:rsidR="00E42299" w:rsidTr="00E42299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de alimentos por HPLC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Análisis de alimentos por PCR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5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 xml:space="preserve">Análisis de alimentos por microscopía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20 días corridos</w:t>
            </w:r>
          </w:p>
        </w:tc>
      </w:tr>
      <w:tr w:rsidR="00E42299" w:rsidTr="00E42299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de alimentos por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-ms/ms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25 días corridos</w:t>
            </w:r>
          </w:p>
        </w:tc>
      </w:tr>
      <w:tr w:rsidR="00E42299" w:rsidTr="00E42299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Análisis microbiológicos: salmonella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spp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shigella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/ listeria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monocytogenes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escherichia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057/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vibrio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cholerae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vibrio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parahemolyticus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vibrio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vulnificus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, etc.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299" w:rsidRDefault="00E4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Hasta 19 días corridos</w:t>
            </w:r>
          </w:p>
        </w:tc>
      </w:tr>
    </w:tbl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2299" w:rsidRDefault="00E42299" w:rsidP="00E42299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54B48" w:rsidRDefault="00954B48"/>
    <w:sectPr w:rsidR="00954B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99"/>
    <w:rsid w:val="00954B48"/>
    <w:rsid w:val="00E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2018-11-02T15:04:00Z</dcterms:created>
  <dcterms:modified xsi:type="dcterms:W3CDTF">2018-11-02T15:05:00Z</dcterms:modified>
</cp:coreProperties>
</file>