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63" w:rsidRDefault="00CC7D47" w:rsidP="00055F63">
      <w:pPr>
        <w:pStyle w:val="Ttulo3"/>
        <w:shd w:val="clear" w:color="auto" w:fill="FFFFFF"/>
        <w:spacing w:before="60" w:beforeAutospacing="0" w:after="60" w:afterAutospacing="0"/>
        <w:rPr>
          <w:rFonts w:ascii="Roboto" w:hAnsi="Roboto"/>
          <w:color w:val="111111"/>
          <w:sz w:val="31"/>
          <w:szCs w:val="31"/>
        </w:rPr>
      </w:pPr>
      <w:r>
        <w:rPr>
          <w:rFonts w:ascii="Roboto" w:hAnsi="Roboto"/>
          <w:color w:val="111111"/>
          <w:sz w:val="31"/>
          <w:szCs w:val="31"/>
        </w:rPr>
        <w:t>Reva</w:t>
      </w:r>
      <w:r w:rsidR="00055F63">
        <w:rPr>
          <w:rFonts w:ascii="Roboto" w:hAnsi="Roboto"/>
          <w:color w:val="111111"/>
          <w:sz w:val="31"/>
          <w:szCs w:val="31"/>
        </w:rPr>
        <w:t>lida</w:t>
      </w:r>
      <w:r>
        <w:rPr>
          <w:rFonts w:ascii="Roboto" w:hAnsi="Roboto"/>
          <w:color w:val="111111"/>
          <w:sz w:val="31"/>
          <w:szCs w:val="31"/>
        </w:rPr>
        <w:t>ción</w:t>
      </w:r>
      <w:r w:rsidR="00055F63">
        <w:rPr>
          <w:rFonts w:ascii="Roboto" w:hAnsi="Roboto"/>
          <w:color w:val="111111"/>
          <w:sz w:val="31"/>
          <w:szCs w:val="31"/>
        </w:rPr>
        <w:t xml:space="preserve"> </w:t>
      </w:r>
      <w:r>
        <w:rPr>
          <w:rFonts w:ascii="Roboto" w:hAnsi="Roboto"/>
          <w:color w:val="111111"/>
          <w:sz w:val="31"/>
          <w:szCs w:val="31"/>
        </w:rPr>
        <w:t xml:space="preserve">en el </w:t>
      </w:r>
      <w:bookmarkStart w:id="0" w:name="_GoBack"/>
      <w:bookmarkEnd w:id="0"/>
      <w:r w:rsidR="00055F63">
        <w:rPr>
          <w:rFonts w:ascii="Roboto" w:hAnsi="Roboto"/>
          <w:color w:val="111111"/>
          <w:sz w:val="31"/>
          <w:szCs w:val="31"/>
        </w:rPr>
        <w:t>Registro Nacional Único de Responsables Técnicos de la Dirección Nacional de Protección Vegetal</w:t>
      </w:r>
    </w:p>
    <w:p w:rsidR="00055F63" w:rsidRDefault="00055F63" w:rsidP="00055F63">
      <w:pPr>
        <w:pStyle w:val="Ttulo3"/>
        <w:shd w:val="clear" w:color="auto" w:fill="FFFFFF"/>
        <w:spacing w:before="60" w:beforeAutospacing="0" w:after="60" w:afterAutospacing="0"/>
        <w:rPr>
          <w:rFonts w:ascii="Roboto" w:hAnsi="Roboto"/>
          <w:color w:val="111111"/>
          <w:sz w:val="31"/>
          <w:szCs w:val="31"/>
        </w:rPr>
      </w:pPr>
    </w:p>
    <w:p w:rsidR="001D4091" w:rsidRPr="001D4091" w:rsidRDefault="001D4091" w:rsidP="001D409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s-ES" w:eastAsia="es-ES"/>
        </w:rPr>
      </w:pPr>
      <w:r w:rsidRPr="001D4091">
        <w:rPr>
          <w:rFonts w:ascii="Times New Roman" w:eastAsia="Times New Roman" w:hAnsi="Times New Roman" w:cs="Times New Roman"/>
          <w:color w:val="111111"/>
          <w:sz w:val="24"/>
          <w:szCs w:val="24"/>
          <w:lang w:val="es-ES" w:eastAsia="es-ES"/>
        </w:rPr>
        <w:t>La medida contemplada en la </w:t>
      </w:r>
      <w:hyperlink r:id="rId6" w:anchor="!DetalleNorma/198881/20181227" w:history="1">
        <w:r w:rsidRPr="001D4091">
          <w:rPr>
            <w:rFonts w:ascii="Times New Roman" w:eastAsia="Times New Roman" w:hAnsi="Times New Roman" w:cs="Times New Roman"/>
            <w:color w:val="0695D6"/>
            <w:sz w:val="24"/>
            <w:szCs w:val="24"/>
            <w:u w:val="single"/>
            <w:lang w:val="es-ES" w:eastAsia="es-ES"/>
          </w:rPr>
          <w:t>Resolución 1039/2018 </w:t>
        </w:r>
      </w:hyperlink>
      <w:r w:rsidRPr="001D4091">
        <w:rPr>
          <w:rFonts w:ascii="Times New Roman" w:eastAsia="Times New Roman" w:hAnsi="Times New Roman" w:cs="Times New Roman"/>
          <w:color w:val="111111"/>
          <w:sz w:val="24"/>
          <w:szCs w:val="24"/>
          <w:lang w:val="es-ES" w:eastAsia="es-ES"/>
        </w:rPr>
        <w:t>unifica en el registro a los responsables técnicos de los centros de aplicación de tratamiento o armado de embalajes de maderas, maderas de soporte y/o acomodación; los responsables técnicos de establecimientos operadores de material de propagación, micro propagación y/o multiplicación vegetal; y a directores técnicos y operadores de centros de tratamiento cuarentenarios con bromuro de metilo y frío.</w:t>
      </w:r>
    </w:p>
    <w:p w:rsidR="00055F63" w:rsidRDefault="00055F63" w:rsidP="00055F63">
      <w:pPr>
        <w:pStyle w:val="Ttulo3"/>
        <w:shd w:val="clear" w:color="auto" w:fill="FFFFFF"/>
        <w:spacing w:before="60" w:beforeAutospacing="0" w:after="60" w:afterAutospacing="0"/>
        <w:rPr>
          <w:rFonts w:ascii="Roboto" w:hAnsi="Roboto"/>
          <w:color w:val="111111"/>
          <w:sz w:val="31"/>
          <w:szCs w:val="31"/>
        </w:rPr>
      </w:pPr>
      <w:r>
        <w:rPr>
          <w:rFonts w:ascii="Roboto" w:hAnsi="Roboto"/>
          <w:color w:val="111111"/>
          <w:sz w:val="31"/>
          <w:szCs w:val="31"/>
        </w:rPr>
        <w:t>Reinscripción al Registro Nacional de Responsables Técnicos (CATEM - FEM -HOSETRAM)</w:t>
      </w:r>
    </w:p>
    <w:p w:rsidR="00CC7D47" w:rsidRDefault="00CC7D47" w:rsidP="00055F63">
      <w:pPr>
        <w:pStyle w:val="NormalWeb"/>
        <w:spacing w:before="0" w:beforeAutospacing="0" w:after="150" w:afterAutospacing="0"/>
        <w:rPr>
          <w:rFonts w:ascii="Roboto" w:hAnsi="Roboto"/>
          <w:color w:val="111111"/>
        </w:rPr>
      </w:pPr>
    </w:p>
    <w:p w:rsidR="00055F63" w:rsidRDefault="00055F63" w:rsidP="00055F63">
      <w:pPr>
        <w:pStyle w:val="NormalWeb"/>
        <w:spacing w:before="0" w:beforeAutospacing="0" w:after="150" w:afterAutospacing="0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Para realizar el trámite deberá realizar los siguientes pasos:</w:t>
      </w:r>
    </w:p>
    <w:p w:rsidR="00055F63" w:rsidRDefault="00055F63" w:rsidP="00055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Confirme sus datos: Verifique que los datos que vienen pre-cargados son correctos, en caso contrario por favor dirigirse a la sección "Mis Datos" para modificar los mismos.</w:t>
      </w:r>
      <w:r>
        <w:rPr>
          <w:rFonts w:ascii="Roboto" w:hAnsi="Roboto"/>
          <w:color w:val="111111"/>
        </w:rPr>
        <w:br/>
      </w:r>
    </w:p>
    <w:p w:rsidR="00055F63" w:rsidRDefault="00055F63" w:rsidP="00055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Adjuntar los documentos y llenar los formularios: Adjunte la documentación solicitada para el trámite y los formularios asociados al mismo, en el caso que los hubiese. La documentación puede ser de carácter obligatorio o adicional.</w:t>
      </w:r>
    </w:p>
    <w:p w:rsidR="00055F63" w:rsidRDefault="00055F63" w:rsidP="00055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 xml:space="preserve">Para que el profesional sea incorporado al Registro Nacional debe presentar la documentación detallada en la Resolución Senasa N° 199/2013. La misma se encuentra descripta en la opción </w:t>
      </w:r>
      <w:proofErr w:type="gramStart"/>
      <w:r>
        <w:rPr>
          <w:rFonts w:ascii="Roboto" w:hAnsi="Roboto"/>
          <w:color w:val="111111"/>
        </w:rPr>
        <w:t>“ </w:t>
      </w:r>
      <w:r>
        <w:rPr>
          <w:rStyle w:val="Textoennegrita"/>
          <w:rFonts w:ascii="Roboto" w:hAnsi="Roboto"/>
          <w:color w:val="111111"/>
        </w:rPr>
        <w:t>Iniciar</w:t>
      </w:r>
      <w:proofErr w:type="gramEnd"/>
      <w:r>
        <w:rPr>
          <w:rStyle w:val="Textoennegrita"/>
          <w:rFonts w:ascii="Roboto" w:hAnsi="Roboto"/>
          <w:color w:val="111111"/>
        </w:rPr>
        <w:t xml:space="preserve"> trámite</w:t>
      </w:r>
      <w:r>
        <w:rPr>
          <w:rFonts w:ascii="Roboto" w:hAnsi="Roboto"/>
          <w:color w:val="111111"/>
        </w:rPr>
        <w:t>”. Una vez evaluada la documentación, se incorpora al Registro Nacional y se notifica la inscripción a través de una Nota de la Dirección Nacional de Protección Vegetal. A partir de ese momento, el RT puede solicitar iniciar sus actividades en un Establecimiento habilitado (CATEM – FEM – HOSETRAM).</w:t>
      </w:r>
    </w:p>
    <w:p w:rsidR="00055F63" w:rsidRDefault="00055F63" w:rsidP="00055F63">
      <w:pPr>
        <w:spacing w:before="100" w:beforeAutospacing="1" w:after="100" w:afterAutospacing="1" w:line="240" w:lineRule="auto"/>
        <w:ind w:left="720"/>
        <w:rPr>
          <w:rFonts w:ascii="Roboto" w:hAnsi="Roboto"/>
          <w:color w:val="111111"/>
        </w:rPr>
      </w:pPr>
      <w:r>
        <w:rPr>
          <w:noProof/>
          <w:lang w:eastAsia="es-AR"/>
        </w:rPr>
        <w:drawing>
          <wp:inline distT="0" distB="0" distL="0" distR="0" wp14:anchorId="39A53903" wp14:editId="1288ED8D">
            <wp:extent cx="5400040" cy="3425891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2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63" w:rsidRDefault="00055F63" w:rsidP="00055F63">
      <w:pPr>
        <w:pStyle w:val="Ttulo4"/>
        <w:shd w:val="clear" w:color="auto" w:fill="FFFFFF"/>
        <w:spacing w:before="120" w:after="120"/>
        <w:rPr>
          <w:rFonts w:ascii="Roboto" w:hAnsi="Roboto"/>
          <w:color w:val="0695D6"/>
          <w:sz w:val="29"/>
          <w:szCs w:val="29"/>
        </w:rPr>
      </w:pPr>
      <w:proofErr w:type="spellStart"/>
      <w:r>
        <w:rPr>
          <w:rFonts w:ascii="Roboto" w:hAnsi="Roboto"/>
          <w:color w:val="0695D6"/>
          <w:sz w:val="29"/>
          <w:szCs w:val="29"/>
        </w:rPr>
        <w:lastRenderedPageBreak/>
        <w:t>Adjuntá</w:t>
      </w:r>
      <w:proofErr w:type="spellEnd"/>
      <w:r>
        <w:rPr>
          <w:rFonts w:ascii="Roboto" w:hAnsi="Roboto"/>
          <w:color w:val="0695D6"/>
          <w:sz w:val="29"/>
          <w:szCs w:val="29"/>
        </w:rPr>
        <w:t xml:space="preserve"> documentación:</w:t>
      </w:r>
    </w:p>
    <w:p w:rsidR="00055F63" w:rsidRDefault="00055F63" w:rsidP="00055F63">
      <w:pPr>
        <w:pStyle w:val="ad-doc"/>
        <w:shd w:val="clear" w:color="auto" w:fill="FFFFFF"/>
        <w:spacing w:before="0" w:beforeAutospacing="0" w:after="150" w:afterAutospacing="0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Los documentos marcados con  son obligatorios.</w:t>
      </w:r>
    </w:p>
    <w:p w:rsidR="00055F63" w:rsidRDefault="00055F63" w:rsidP="00055F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Roboto" w:hAnsi="Roboto"/>
          <w:b/>
          <w:bCs/>
          <w:color w:val="111111"/>
          <w:sz w:val="21"/>
          <w:szCs w:val="21"/>
        </w:rPr>
      </w:pPr>
      <w:r>
        <w:rPr>
          <w:rFonts w:ascii="Roboto" w:hAnsi="Roboto"/>
          <w:b/>
          <w:bCs/>
          <w:color w:val="111111"/>
          <w:sz w:val="21"/>
          <w:szCs w:val="21"/>
        </w:rPr>
        <w:t>Formulario Responsable Técnico de Centros de Aplicación y/o Armado de Embalajes de madera </w:t>
      </w:r>
    </w:p>
    <w:p w:rsidR="00055F63" w:rsidRDefault="00055F63" w:rsidP="00055F63">
      <w:pPr>
        <w:shd w:val="clear" w:color="auto" w:fill="FFFFFF"/>
        <w:spacing w:after="0"/>
        <w:ind w:left="720"/>
        <w:rPr>
          <w:rFonts w:ascii="Roboto" w:hAnsi="Roboto"/>
          <w:color w:val="111111"/>
          <w:sz w:val="21"/>
          <w:szCs w:val="21"/>
        </w:rPr>
      </w:pPr>
      <w:r>
        <w:rPr>
          <w:rFonts w:ascii="Roboto" w:hAnsi="Roboto"/>
          <w:color w:val="111111"/>
          <w:sz w:val="21"/>
          <w:szCs w:val="21"/>
        </w:rPr>
        <w:t> COMPLETAR</w:t>
      </w:r>
    </w:p>
    <w:p w:rsidR="00055F63" w:rsidRDefault="00055F63" w:rsidP="00055F6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Roboto" w:hAnsi="Roboto"/>
          <w:b/>
          <w:bCs/>
          <w:color w:val="111111"/>
          <w:sz w:val="21"/>
          <w:szCs w:val="21"/>
        </w:rPr>
      </w:pPr>
      <w:r>
        <w:rPr>
          <w:rFonts w:ascii="Roboto" w:hAnsi="Roboto"/>
          <w:b/>
          <w:bCs/>
          <w:color w:val="111111"/>
          <w:sz w:val="21"/>
          <w:szCs w:val="21"/>
        </w:rPr>
        <w:t>Copia Certificada del título universitario (Ingeniero Agrónomo o Ingeniero Forestal) </w:t>
      </w:r>
    </w:p>
    <w:p w:rsidR="00055F63" w:rsidRDefault="00CC7D47" w:rsidP="00055F63">
      <w:pPr>
        <w:shd w:val="clear" w:color="auto" w:fill="FFFFFF"/>
        <w:spacing w:after="0"/>
        <w:ind w:left="720"/>
        <w:rPr>
          <w:rFonts w:ascii="Roboto" w:hAnsi="Roboto"/>
          <w:color w:val="111111"/>
          <w:sz w:val="21"/>
          <w:szCs w:val="21"/>
        </w:rPr>
      </w:pPr>
      <w:hyperlink r:id="rId8" w:tgtFrame="_blank" w:history="1">
        <w:r w:rsidR="00055F63">
          <w:rPr>
            <w:rStyle w:val="Hipervnculo"/>
            <w:rFonts w:ascii="Roboto" w:hAnsi="Roboto"/>
            <w:caps/>
            <w:color w:val="FFFFFF"/>
            <w:sz w:val="18"/>
            <w:szCs w:val="18"/>
            <w:bdr w:val="none" w:sz="0" w:space="0" w:color="auto" w:frame="1"/>
            <w:shd w:val="clear" w:color="auto" w:fill="767676"/>
          </w:rPr>
          <w:t> ADJUNTAR</w:t>
        </w:r>
      </w:hyperlink>
    </w:p>
    <w:p w:rsidR="00055F63" w:rsidRDefault="00055F63" w:rsidP="00055F6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Roboto" w:hAnsi="Roboto"/>
          <w:b/>
          <w:bCs/>
          <w:color w:val="111111"/>
          <w:sz w:val="21"/>
          <w:szCs w:val="21"/>
        </w:rPr>
      </w:pPr>
      <w:r>
        <w:rPr>
          <w:rFonts w:ascii="Roboto" w:hAnsi="Roboto"/>
          <w:b/>
          <w:bCs/>
          <w:color w:val="111111"/>
          <w:sz w:val="21"/>
          <w:szCs w:val="21"/>
        </w:rPr>
        <w:t>Constancia de Matrícula </w:t>
      </w:r>
    </w:p>
    <w:p w:rsidR="00055F63" w:rsidRDefault="00CC7D47" w:rsidP="00055F63">
      <w:pPr>
        <w:shd w:val="clear" w:color="auto" w:fill="FFFFFF"/>
        <w:spacing w:after="0"/>
        <w:ind w:left="720"/>
        <w:rPr>
          <w:rFonts w:ascii="Roboto" w:hAnsi="Roboto"/>
          <w:color w:val="111111"/>
          <w:sz w:val="21"/>
          <w:szCs w:val="21"/>
        </w:rPr>
      </w:pPr>
      <w:hyperlink r:id="rId9" w:tgtFrame="_blank" w:history="1">
        <w:r w:rsidR="00055F63">
          <w:rPr>
            <w:rStyle w:val="Hipervnculo"/>
            <w:rFonts w:ascii="Roboto" w:hAnsi="Roboto"/>
            <w:caps/>
            <w:color w:val="FFFFFF"/>
            <w:sz w:val="18"/>
            <w:szCs w:val="18"/>
            <w:bdr w:val="none" w:sz="0" w:space="0" w:color="auto" w:frame="1"/>
            <w:shd w:val="clear" w:color="auto" w:fill="767676"/>
          </w:rPr>
          <w:t> ADJUNTAR</w:t>
        </w:r>
      </w:hyperlink>
    </w:p>
    <w:p w:rsidR="00055F63" w:rsidRDefault="00055F63" w:rsidP="00055F6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Roboto" w:hAnsi="Roboto"/>
          <w:b/>
          <w:bCs/>
          <w:color w:val="111111"/>
          <w:sz w:val="21"/>
          <w:szCs w:val="21"/>
        </w:rPr>
      </w:pPr>
      <w:r>
        <w:rPr>
          <w:rFonts w:ascii="Roboto" w:hAnsi="Roboto"/>
          <w:b/>
          <w:bCs/>
          <w:color w:val="111111"/>
          <w:sz w:val="21"/>
          <w:szCs w:val="21"/>
        </w:rPr>
        <w:t>Comprobante de pago de la última cuota de la matrícula </w:t>
      </w:r>
    </w:p>
    <w:p w:rsidR="00055F63" w:rsidRDefault="00CC7D47" w:rsidP="00055F63">
      <w:pPr>
        <w:shd w:val="clear" w:color="auto" w:fill="FFFFFF"/>
        <w:spacing w:after="0"/>
        <w:ind w:left="720"/>
        <w:rPr>
          <w:rFonts w:ascii="Roboto" w:hAnsi="Roboto"/>
          <w:color w:val="111111"/>
          <w:sz w:val="21"/>
          <w:szCs w:val="21"/>
        </w:rPr>
      </w:pPr>
      <w:hyperlink r:id="rId10" w:tgtFrame="_blank" w:history="1">
        <w:r w:rsidR="00055F63">
          <w:rPr>
            <w:rStyle w:val="Hipervnculo"/>
            <w:rFonts w:ascii="Roboto" w:hAnsi="Roboto"/>
            <w:caps/>
            <w:color w:val="FFFFFF"/>
            <w:sz w:val="18"/>
            <w:szCs w:val="18"/>
            <w:bdr w:val="none" w:sz="0" w:space="0" w:color="auto" w:frame="1"/>
            <w:shd w:val="clear" w:color="auto" w:fill="767676"/>
          </w:rPr>
          <w:t> ADJUNTAR</w:t>
        </w:r>
      </w:hyperlink>
    </w:p>
    <w:p w:rsidR="00055F63" w:rsidRDefault="00055F63" w:rsidP="00055F6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Roboto" w:hAnsi="Roboto"/>
          <w:b/>
          <w:bCs/>
          <w:color w:val="111111"/>
          <w:sz w:val="21"/>
          <w:szCs w:val="21"/>
        </w:rPr>
      </w:pPr>
      <w:r>
        <w:rPr>
          <w:rFonts w:ascii="Roboto" w:hAnsi="Roboto"/>
          <w:b/>
          <w:bCs/>
          <w:color w:val="111111"/>
          <w:sz w:val="21"/>
          <w:szCs w:val="21"/>
        </w:rPr>
        <w:t>Foto Digital Actualizada </w:t>
      </w:r>
    </w:p>
    <w:p w:rsidR="00055F63" w:rsidRDefault="00CC7D47" w:rsidP="00055F63">
      <w:pPr>
        <w:shd w:val="clear" w:color="auto" w:fill="FFFFFF"/>
        <w:spacing w:after="0"/>
        <w:ind w:left="720"/>
        <w:rPr>
          <w:rFonts w:ascii="Roboto" w:hAnsi="Roboto"/>
          <w:color w:val="111111"/>
          <w:sz w:val="21"/>
          <w:szCs w:val="21"/>
        </w:rPr>
      </w:pPr>
      <w:hyperlink r:id="rId11" w:tgtFrame="_blank" w:history="1">
        <w:r w:rsidR="00055F63">
          <w:rPr>
            <w:rStyle w:val="Hipervnculo"/>
            <w:rFonts w:ascii="Roboto" w:hAnsi="Roboto"/>
            <w:caps/>
            <w:color w:val="FFFFFF"/>
            <w:sz w:val="18"/>
            <w:szCs w:val="18"/>
            <w:bdr w:val="none" w:sz="0" w:space="0" w:color="auto" w:frame="1"/>
            <w:shd w:val="clear" w:color="auto" w:fill="767676"/>
          </w:rPr>
          <w:t> ADJUNTAR</w:t>
        </w:r>
      </w:hyperlink>
    </w:p>
    <w:p w:rsidR="00055F63" w:rsidRDefault="00055F63" w:rsidP="00055F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Roboto" w:hAnsi="Roboto"/>
          <w:b/>
          <w:bCs/>
          <w:color w:val="111111"/>
          <w:sz w:val="21"/>
          <w:szCs w:val="21"/>
        </w:rPr>
      </w:pPr>
      <w:r>
        <w:rPr>
          <w:rFonts w:ascii="Roboto" w:hAnsi="Roboto"/>
          <w:b/>
          <w:bCs/>
          <w:color w:val="111111"/>
          <w:sz w:val="21"/>
          <w:szCs w:val="21"/>
        </w:rPr>
        <w:t>Certificado de aprobación del Curso de Responsables Técnicos de Centros de Aplicación y/o Armado de Embalajes de Madera dictado por SENASA </w:t>
      </w:r>
    </w:p>
    <w:p w:rsidR="00055F63" w:rsidRPr="0081123F" w:rsidRDefault="00055F63" w:rsidP="00055F63">
      <w:pPr>
        <w:shd w:val="clear" w:color="auto" w:fill="FFFFFF"/>
        <w:spacing w:before="60" w:after="60" w:line="240" w:lineRule="auto"/>
        <w:outlineLvl w:val="2"/>
        <w:rPr>
          <w:rFonts w:ascii="Roboto" w:eastAsia="Times New Roman" w:hAnsi="Roboto" w:cs="Times New Roman"/>
          <w:b/>
          <w:bCs/>
          <w:color w:val="111111"/>
          <w:sz w:val="31"/>
          <w:szCs w:val="31"/>
          <w:lang w:val="es-ES" w:eastAsia="es-ES"/>
        </w:rPr>
      </w:pPr>
    </w:p>
    <w:p w:rsidR="00CC7D47" w:rsidRDefault="00CC7D47" w:rsidP="00CC7D4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s-ES" w:eastAsia="es-ES"/>
        </w:rPr>
        <w:t xml:space="preserve">La inscripción dura dos años a partir de la fecha de aprobación del respectivo curso habilitante que dicte la Dirección Nacional de Protección Vegetal (DNPV) del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s-ES" w:eastAsia="es-ES"/>
        </w:rPr>
        <w:t>Senasa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s-ES" w:eastAsia="es-ES"/>
        </w:rPr>
        <w:t>. Pasado ese tiempo, para reinscribirse deberá revalidar su rol aprobando el curso de actualización correspondiente. Caso contrario se efectuará su baja automática del registro.</w:t>
      </w:r>
    </w:p>
    <w:p w:rsidR="00145494" w:rsidRDefault="00145494"/>
    <w:sectPr w:rsidR="00145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4C8"/>
    <w:multiLevelType w:val="multilevel"/>
    <w:tmpl w:val="64DA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91BA6"/>
    <w:multiLevelType w:val="multilevel"/>
    <w:tmpl w:val="C028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51520"/>
    <w:multiLevelType w:val="multilevel"/>
    <w:tmpl w:val="6136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55078"/>
    <w:multiLevelType w:val="multilevel"/>
    <w:tmpl w:val="B510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10273"/>
    <w:multiLevelType w:val="multilevel"/>
    <w:tmpl w:val="3CD0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C6481"/>
    <w:multiLevelType w:val="multilevel"/>
    <w:tmpl w:val="E928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05BD0"/>
    <w:multiLevelType w:val="multilevel"/>
    <w:tmpl w:val="E972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63"/>
    <w:rsid w:val="00024E33"/>
    <w:rsid w:val="00055F63"/>
    <w:rsid w:val="001102A5"/>
    <w:rsid w:val="00145494"/>
    <w:rsid w:val="0018610C"/>
    <w:rsid w:val="001D4091"/>
    <w:rsid w:val="005D2DD9"/>
    <w:rsid w:val="0063728A"/>
    <w:rsid w:val="00705DD4"/>
    <w:rsid w:val="00786A85"/>
    <w:rsid w:val="008E1377"/>
    <w:rsid w:val="009A7BD7"/>
    <w:rsid w:val="009F6B30"/>
    <w:rsid w:val="00A14E1B"/>
    <w:rsid w:val="00AC7AAC"/>
    <w:rsid w:val="00B37A3F"/>
    <w:rsid w:val="00B8004B"/>
    <w:rsid w:val="00B9565D"/>
    <w:rsid w:val="00BC16B2"/>
    <w:rsid w:val="00C63ED6"/>
    <w:rsid w:val="00CC7D47"/>
    <w:rsid w:val="00E701A2"/>
    <w:rsid w:val="00ED2468"/>
    <w:rsid w:val="00F843D1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paragraph" w:styleId="Ttulo3">
    <w:name w:val="heading 3"/>
    <w:basedOn w:val="Normal"/>
    <w:link w:val="Ttulo3Car"/>
    <w:uiPriority w:val="9"/>
    <w:qFormat/>
    <w:rsid w:val="00055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5F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55F6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55F63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5F63"/>
    <w:rPr>
      <w:rFonts w:asciiTheme="majorHAnsi" w:eastAsiaTheme="majorEastAsia" w:hAnsiTheme="majorHAnsi" w:cstheme="majorBidi"/>
      <w:b/>
      <w:bCs/>
      <w:i/>
      <w:iCs/>
      <w:color w:val="4F81BD" w:themeColor="accent1"/>
      <w:lang w:val="es-AR"/>
    </w:rPr>
  </w:style>
  <w:style w:type="paragraph" w:styleId="NormalWeb">
    <w:name w:val="Normal (Web)"/>
    <w:basedOn w:val="Normal"/>
    <w:uiPriority w:val="99"/>
    <w:semiHidden/>
    <w:unhideWhenUsed/>
    <w:rsid w:val="0005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55F6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F63"/>
    <w:rPr>
      <w:rFonts w:ascii="Tahoma" w:hAnsi="Tahoma" w:cs="Tahoma"/>
      <w:sz w:val="16"/>
      <w:szCs w:val="16"/>
      <w:lang w:val="es-AR"/>
    </w:rPr>
  </w:style>
  <w:style w:type="paragraph" w:customStyle="1" w:styleId="ad-doc">
    <w:name w:val="ad-doc"/>
    <w:basedOn w:val="Normal"/>
    <w:rsid w:val="0005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paragraph" w:styleId="Ttulo3">
    <w:name w:val="heading 3"/>
    <w:basedOn w:val="Normal"/>
    <w:link w:val="Ttulo3Car"/>
    <w:uiPriority w:val="9"/>
    <w:qFormat/>
    <w:rsid w:val="00055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5F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55F6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55F63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5F63"/>
    <w:rPr>
      <w:rFonts w:asciiTheme="majorHAnsi" w:eastAsiaTheme="majorEastAsia" w:hAnsiTheme="majorHAnsi" w:cstheme="majorBidi"/>
      <w:b/>
      <w:bCs/>
      <w:i/>
      <w:iCs/>
      <w:color w:val="4F81BD" w:themeColor="accent1"/>
      <w:lang w:val="es-AR"/>
    </w:rPr>
  </w:style>
  <w:style w:type="paragraph" w:styleId="NormalWeb">
    <w:name w:val="Normal (Web)"/>
    <w:basedOn w:val="Normal"/>
    <w:uiPriority w:val="99"/>
    <w:semiHidden/>
    <w:unhideWhenUsed/>
    <w:rsid w:val="0005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55F6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F63"/>
    <w:rPr>
      <w:rFonts w:ascii="Tahoma" w:hAnsi="Tahoma" w:cs="Tahoma"/>
      <w:sz w:val="16"/>
      <w:szCs w:val="16"/>
      <w:lang w:val="es-AR"/>
    </w:rPr>
  </w:style>
  <w:style w:type="paragraph" w:customStyle="1" w:styleId="ad-doc">
    <w:name w:val="ad-doc"/>
    <w:basedOn w:val="Normal"/>
    <w:rsid w:val="0005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0843">
          <w:marLeft w:val="0"/>
          <w:marRight w:val="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DADADA"/>
                <w:right w:val="none" w:sz="0" w:space="0" w:color="auto"/>
              </w:divBdr>
              <w:divsChild>
                <w:div w:id="16698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DADADA"/>
                <w:right w:val="none" w:sz="0" w:space="0" w:color="auto"/>
              </w:divBdr>
              <w:divsChild>
                <w:div w:id="20003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DADADA"/>
                <w:right w:val="none" w:sz="0" w:space="0" w:color="auto"/>
              </w:divBdr>
              <w:divsChild>
                <w:div w:id="13554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DADADA"/>
                <w:right w:val="none" w:sz="0" w:space="0" w:color="auto"/>
              </w:divBdr>
              <w:divsChild>
                <w:div w:id="253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DADADA"/>
                <w:right w:val="none" w:sz="0" w:space="0" w:color="auto"/>
              </w:divBdr>
              <w:divsChild>
                <w:div w:id="8714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DADADA"/>
                <w:right w:val="none" w:sz="0" w:space="0" w:color="auto"/>
              </w:divBdr>
              <w:divsChild>
                <w:div w:id="300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t.tramitesadistancia.gob.ar/tramitesadistanci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letinoficial.gob.ar/" TargetMode="External"/><Relationship Id="rId11" Type="http://schemas.openxmlformats.org/officeDocument/2006/relationships/hyperlink" Target="https://tst.tramitesadistancia.gob.ar/tramitesadistanc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st.tramitesadistancia.gob.ar/tramitesadistanc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st.tramitesadistancia.gob.ar/tramitesadistanc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Savarese</dc:creator>
  <cp:lastModifiedBy>Carina Di Pace</cp:lastModifiedBy>
  <cp:revision>2</cp:revision>
  <dcterms:created xsi:type="dcterms:W3CDTF">2019-10-23T15:02:00Z</dcterms:created>
  <dcterms:modified xsi:type="dcterms:W3CDTF">2019-10-23T15:02:00Z</dcterms:modified>
</cp:coreProperties>
</file>