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81" w:rsidRDefault="00040381" w:rsidP="0081123F">
      <w:pPr>
        <w:shd w:val="clear" w:color="auto" w:fill="FFFFFF"/>
        <w:spacing w:before="60" w:after="60" w:line="240" w:lineRule="auto"/>
        <w:outlineLvl w:val="2"/>
        <w:rPr>
          <w:rFonts w:ascii="Roboto" w:eastAsia="Times New Roman" w:hAnsi="Roboto" w:cs="Times New Roman"/>
          <w:b/>
          <w:bCs/>
          <w:color w:val="111111"/>
          <w:sz w:val="31"/>
          <w:szCs w:val="31"/>
          <w:lang w:val="es-ES" w:eastAsia="es-ES"/>
        </w:rPr>
      </w:pPr>
    </w:p>
    <w:p w:rsidR="0081123F" w:rsidRPr="00CC325B" w:rsidRDefault="0081123F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/>
          <w:bCs/>
          <w:color w:val="111111"/>
          <w:lang w:val="es-ES" w:eastAsia="es-ES"/>
        </w:rPr>
        <w:t>Inscripción al Registro Nacional Único de Responsables Técnicos de la Dirección Nacional de Protección Vegetal</w:t>
      </w:r>
    </w:p>
    <w:p w:rsidR="0081123F" w:rsidRPr="00CC325B" w:rsidRDefault="0081123F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</w:p>
    <w:p w:rsidR="00FA1B47" w:rsidRPr="00CC325B" w:rsidRDefault="00FA1B47" w:rsidP="00FA1B47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  <w:r w:rsidRPr="00CC325B">
        <w:rPr>
          <w:rFonts w:ascii="Calibri" w:hAnsi="Calibri"/>
          <w:color w:val="111111"/>
        </w:rPr>
        <w:t xml:space="preserve">Si </w:t>
      </w:r>
      <w:proofErr w:type="spellStart"/>
      <w:r w:rsidRPr="00CC325B">
        <w:rPr>
          <w:rFonts w:ascii="Calibri" w:hAnsi="Calibri"/>
          <w:color w:val="111111"/>
        </w:rPr>
        <w:t>sos</w:t>
      </w:r>
      <w:proofErr w:type="spellEnd"/>
      <w:r w:rsidRPr="00CC325B">
        <w:rPr>
          <w:rFonts w:ascii="Calibri" w:hAnsi="Calibri"/>
          <w:color w:val="111111"/>
        </w:rPr>
        <w:t xml:space="preserve"> responsable técnico de los centros de aplicación de tratamiento o armado de embalajes de maderas, maderas de soporte y/o acomodación; responsable técnico de establecimientos operadores de material de propagación, </w:t>
      </w:r>
      <w:proofErr w:type="spellStart"/>
      <w:r w:rsidRPr="00CC325B">
        <w:rPr>
          <w:rFonts w:ascii="Calibri" w:hAnsi="Calibri"/>
          <w:color w:val="111111"/>
        </w:rPr>
        <w:t>micropropagación</w:t>
      </w:r>
      <w:proofErr w:type="spellEnd"/>
      <w:r w:rsidRPr="00CC325B">
        <w:rPr>
          <w:rFonts w:ascii="Calibri" w:hAnsi="Calibri"/>
          <w:color w:val="111111"/>
        </w:rPr>
        <w:t xml:space="preserve"> y/o multiplicación vegetal; y a directores técnicos y operadores de centros de tratamiento cuarentenarios con bromuro de metilo y frío; </w:t>
      </w:r>
      <w:proofErr w:type="spellStart"/>
      <w:r w:rsidRPr="00CC325B">
        <w:rPr>
          <w:rFonts w:ascii="Calibri" w:hAnsi="Calibri"/>
          <w:color w:val="111111"/>
        </w:rPr>
        <w:t>tenés</w:t>
      </w:r>
      <w:proofErr w:type="spellEnd"/>
      <w:r w:rsidRPr="00CC325B">
        <w:rPr>
          <w:rFonts w:ascii="Calibri" w:hAnsi="Calibri"/>
          <w:color w:val="111111"/>
        </w:rPr>
        <w:t xml:space="preserve"> que inscribirte en el Registro según lo contempla en la Resolución </w:t>
      </w:r>
      <w:hyperlink r:id="rId6" w:history="1">
        <w:r w:rsidRPr="00CC325B">
          <w:rPr>
            <w:rStyle w:val="Hipervnculo"/>
            <w:rFonts w:ascii="Calibri" w:hAnsi="Calibri"/>
          </w:rPr>
          <w:t>1039/2018</w:t>
        </w:r>
      </w:hyperlink>
      <w:r w:rsidRPr="00CC325B">
        <w:rPr>
          <w:rFonts w:ascii="Calibri" w:hAnsi="Calibri"/>
          <w:color w:val="111111"/>
        </w:rPr>
        <w:t>.</w:t>
      </w:r>
    </w:p>
    <w:p w:rsidR="00FA1B47" w:rsidRPr="00CC325B" w:rsidRDefault="00FA1B47" w:rsidP="00FA1B47">
      <w:pPr>
        <w:pStyle w:val="NormalWeb"/>
        <w:shd w:val="clear" w:color="auto" w:fill="FFFFFF"/>
        <w:spacing w:before="0" w:beforeAutospacing="0" w:after="360" w:afterAutospacing="0"/>
        <w:rPr>
          <w:rFonts w:ascii="Calibri" w:hAnsi="Calibri"/>
          <w:color w:val="111111"/>
          <w:sz w:val="22"/>
          <w:szCs w:val="22"/>
        </w:rPr>
      </w:pPr>
    </w:p>
    <w:p w:rsidR="00664E30" w:rsidRPr="00CC325B" w:rsidRDefault="00664E30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De acuerdo con la actividad que quiera desarrollar</w:t>
      </w:r>
      <w:r w:rsidR="006A0A34"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 xml:space="preserve"> deberá seleccionar</w:t>
      </w: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 xml:space="preserve"> </w:t>
      </w:r>
      <w:r w:rsidR="006A0A34"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de</w:t>
      </w: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l siguiente menú:</w:t>
      </w:r>
    </w:p>
    <w:p w:rsidR="00664E30" w:rsidRPr="00CC325B" w:rsidRDefault="006A0A34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  <w:r w:rsidRPr="00CC325B">
        <w:rPr>
          <w:rFonts w:ascii="Calibri" w:hAnsi="Calibri"/>
          <w:noProof/>
          <w:lang w:eastAsia="es-AR"/>
        </w:rPr>
        <w:drawing>
          <wp:inline distT="0" distB="0" distL="0" distR="0" wp14:anchorId="47682D94" wp14:editId="02A971C4">
            <wp:extent cx="4994031" cy="1141554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3154" cy="114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34" w:rsidRPr="00CC325B" w:rsidRDefault="006A0A34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</w:p>
    <w:p w:rsidR="006A0A34" w:rsidRPr="00CC325B" w:rsidRDefault="006A0A34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/>
          <w:bCs/>
          <w:color w:val="111111"/>
          <w:lang w:val="es-ES" w:eastAsia="es-ES"/>
        </w:rPr>
        <w:t>RENSPONSABLE TÉCNICO DE CENTROS DE APLICACIÓN DE TRATAMIENTO O ARMADO DE EMBALAJES DE MADERA</w:t>
      </w:r>
    </w:p>
    <w:p w:rsidR="006A0A34" w:rsidRPr="00CC325B" w:rsidRDefault="006A0A34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</w:p>
    <w:p w:rsidR="006A0A34" w:rsidRPr="00CC325B" w:rsidRDefault="006A3673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P</w:t>
      </w:r>
      <w:r w:rsidR="006A0A34"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asos</w:t>
      </w: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 xml:space="preserve"> para realizar el trámite</w:t>
      </w:r>
      <w:r w:rsidR="006A0A34"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:</w:t>
      </w:r>
    </w:p>
    <w:p w:rsidR="006A0A34" w:rsidRPr="00CC325B" w:rsidRDefault="006A0A34" w:rsidP="006A3673">
      <w:pPr>
        <w:pStyle w:val="Prrafodelista"/>
        <w:numPr>
          <w:ilvl w:val="0"/>
          <w:numId w:val="1"/>
        </w:num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Completar  “Solicitud  de Inscripción/Reinscripción al Registro Nacional de Responsables Técnicos de Protección Vegetal”</w:t>
      </w:r>
    </w:p>
    <w:p w:rsidR="006A0A34" w:rsidRPr="00CC325B" w:rsidRDefault="006A0A34" w:rsidP="006A3673">
      <w:pPr>
        <w:pStyle w:val="Prrafodelista"/>
        <w:numPr>
          <w:ilvl w:val="0"/>
          <w:numId w:val="1"/>
        </w:num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Adjuntar copia certificada de título Universitario (Ing. Agr. O Ing. Forestal)</w:t>
      </w:r>
    </w:p>
    <w:p w:rsidR="006A0A34" w:rsidRPr="00CC325B" w:rsidRDefault="006A3673" w:rsidP="006A3673">
      <w:pPr>
        <w:pStyle w:val="Prrafodelista"/>
        <w:numPr>
          <w:ilvl w:val="0"/>
          <w:numId w:val="1"/>
        </w:num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Adjuntar Constancia de matrícula.</w:t>
      </w:r>
    </w:p>
    <w:p w:rsidR="006A0A34" w:rsidRPr="00CC325B" w:rsidRDefault="006A3673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Para que el profesional sea incorporado al Registro Nacional deberá presentar la documentación detallada en la Resolución Senasa Nº 199/2013. Una vez evaluada la documentación, se incorpora al Registro Nacional y se notifica al interesado la inscripción, a través de una Nota otorgada por la Dirección Nacional de Protección Vegetal. A partir de ese momento, el Responsable Técnico puede solicitar iniciar sus actividades en un establecimiento habilitado (</w:t>
      </w:r>
      <w:proofErr w:type="spellStart"/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Catem</w:t>
      </w:r>
      <w:proofErr w:type="spellEnd"/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/</w:t>
      </w:r>
      <w:proofErr w:type="spellStart"/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Fem</w:t>
      </w:r>
      <w:proofErr w:type="spellEnd"/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/</w:t>
      </w:r>
      <w:proofErr w:type="spellStart"/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Hosetram</w:t>
      </w:r>
      <w:proofErr w:type="spellEnd"/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).</w:t>
      </w:r>
    </w:p>
    <w:p w:rsidR="00664E30" w:rsidRPr="00CC325B" w:rsidRDefault="00664E30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</w:p>
    <w:p w:rsidR="00FA1B47" w:rsidRPr="00CC325B" w:rsidRDefault="00FA1B47" w:rsidP="00FA1B47">
      <w:pPr>
        <w:pStyle w:val="NormalWeb"/>
        <w:shd w:val="clear" w:color="auto" w:fill="FFFFFF"/>
        <w:spacing w:before="0" w:beforeAutospacing="0" w:after="360" w:afterAutospacing="0"/>
        <w:rPr>
          <w:rFonts w:ascii="Calibri" w:hAnsi="Calibri"/>
          <w:color w:val="111111"/>
          <w:sz w:val="22"/>
          <w:szCs w:val="22"/>
        </w:rPr>
      </w:pPr>
      <w:r w:rsidRPr="00CC325B">
        <w:rPr>
          <w:rFonts w:ascii="Calibri" w:hAnsi="Calibri"/>
          <w:color w:val="111111"/>
          <w:sz w:val="22"/>
          <w:szCs w:val="22"/>
        </w:rPr>
        <w:t xml:space="preserve">La inscripción dura dos años a partir de la fecha de aprobación del respectivo curso habilitante que dicte la Dirección Nacional de Protección Vegetal (DNPV) del </w:t>
      </w:r>
      <w:proofErr w:type="spellStart"/>
      <w:r w:rsidRPr="00CC325B">
        <w:rPr>
          <w:rFonts w:ascii="Calibri" w:hAnsi="Calibri"/>
          <w:color w:val="111111"/>
          <w:sz w:val="22"/>
          <w:szCs w:val="22"/>
        </w:rPr>
        <w:t>Senasa</w:t>
      </w:r>
      <w:proofErr w:type="spellEnd"/>
      <w:r w:rsidRPr="00CC325B">
        <w:rPr>
          <w:rFonts w:ascii="Calibri" w:hAnsi="Calibri"/>
          <w:color w:val="111111"/>
          <w:sz w:val="22"/>
          <w:szCs w:val="22"/>
        </w:rPr>
        <w:t>. Pasado ese tiempo, para reinscribirse deberá revalidar su rol aprobando el curso de actualización correspondiente. Caso contrario se efectuará su baja automática del registro.</w:t>
      </w:r>
    </w:p>
    <w:p w:rsidR="00F80266" w:rsidRPr="00CC325B" w:rsidRDefault="00F80266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</w:p>
    <w:p w:rsidR="00F80266" w:rsidRPr="00CC325B" w:rsidRDefault="00F80266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</w:p>
    <w:p w:rsidR="00F80266" w:rsidRPr="00CC325B" w:rsidRDefault="00F80266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</w:p>
    <w:p w:rsidR="00664E30" w:rsidRPr="00CC325B" w:rsidRDefault="006A3673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/>
          <w:bCs/>
          <w:color w:val="111111"/>
          <w:lang w:val="es-ES" w:eastAsia="es-ES"/>
        </w:rPr>
        <w:t>DIRECTOR TÉCNICO DE CENTRO DE TRATAMIENTOS CUARENTENARIOS</w:t>
      </w:r>
    </w:p>
    <w:p w:rsidR="003238B8" w:rsidRPr="00CC325B" w:rsidRDefault="00FA1B47" w:rsidP="003238B8">
      <w:pPr>
        <w:jc w:val="both"/>
        <w:rPr>
          <w:rFonts w:ascii="Calibri" w:hAnsi="Calibri"/>
          <w:lang w:val="es-ES"/>
        </w:rPr>
      </w:pPr>
      <w:r w:rsidRPr="00CC325B">
        <w:rPr>
          <w:rFonts w:ascii="Calibri" w:hAnsi="Calibri"/>
          <w:lang w:val="es-ES"/>
        </w:rPr>
        <w:t xml:space="preserve">Los </w:t>
      </w:r>
      <w:r w:rsidR="003238B8" w:rsidRPr="00CC325B">
        <w:rPr>
          <w:rFonts w:ascii="Calibri" w:hAnsi="Calibri"/>
          <w:lang w:val="es-ES"/>
        </w:rPr>
        <w:t>Centros de Tratamientos Cuarentenarios con Bromuro de Metilo y/o Frio debe</w:t>
      </w:r>
      <w:r w:rsidRPr="00CC325B">
        <w:rPr>
          <w:rFonts w:ascii="Calibri" w:hAnsi="Calibri"/>
          <w:lang w:val="es-ES"/>
        </w:rPr>
        <w:t>n</w:t>
      </w:r>
      <w:r w:rsidR="003238B8" w:rsidRPr="00CC325B">
        <w:rPr>
          <w:rFonts w:ascii="Calibri" w:hAnsi="Calibri"/>
          <w:lang w:val="es-ES"/>
        </w:rPr>
        <w:t xml:space="preserve"> ser habilitado</w:t>
      </w:r>
      <w:r w:rsidRPr="00CC325B">
        <w:rPr>
          <w:rFonts w:ascii="Calibri" w:hAnsi="Calibri"/>
          <w:lang w:val="es-ES"/>
        </w:rPr>
        <w:t>s</w:t>
      </w:r>
      <w:r w:rsidR="003238B8" w:rsidRPr="00CC325B">
        <w:rPr>
          <w:rFonts w:ascii="Calibri" w:hAnsi="Calibri"/>
          <w:lang w:val="es-ES"/>
        </w:rPr>
        <w:t xml:space="preserve"> y/o rehabilitado</w:t>
      </w:r>
      <w:r w:rsidRPr="00CC325B">
        <w:rPr>
          <w:rFonts w:ascii="Calibri" w:hAnsi="Calibri"/>
          <w:lang w:val="es-ES"/>
        </w:rPr>
        <w:t>s</w:t>
      </w:r>
      <w:r w:rsidR="003238B8" w:rsidRPr="00CC325B">
        <w:rPr>
          <w:rFonts w:ascii="Calibri" w:hAnsi="Calibri"/>
          <w:lang w:val="es-ES"/>
        </w:rPr>
        <w:t xml:space="preserve"> por el Servicio Nacional de Sanidad y Calidad Agroalimentaria en </w:t>
      </w:r>
      <w:r w:rsidR="003238B8" w:rsidRPr="00CC325B">
        <w:rPr>
          <w:rFonts w:ascii="Calibri" w:hAnsi="Calibri"/>
          <w:lang w:val="es-ES"/>
        </w:rPr>
        <w:lastRenderedPageBreak/>
        <w:t>forma anual, de acuerdo a la Resolución Senasa 472/2014. Es por ello, que</w:t>
      </w:r>
      <w:r w:rsidRPr="00CC325B">
        <w:rPr>
          <w:rFonts w:ascii="Calibri" w:hAnsi="Calibri"/>
          <w:lang w:val="es-ES"/>
        </w:rPr>
        <w:t xml:space="preserve"> si </w:t>
      </w:r>
      <w:proofErr w:type="spellStart"/>
      <w:r w:rsidRPr="00CC325B">
        <w:rPr>
          <w:rFonts w:ascii="Calibri" w:hAnsi="Calibri"/>
          <w:lang w:val="es-ES"/>
        </w:rPr>
        <w:t>sos</w:t>
      </w:r>
      <w:proofErr w:type="spellEnd"/>
      <w:r w:rsidRPr="00CC325B">
        <w:rPr>
          <w:rFonts w:ascii="Calibri" w:hAnsi="Calibri"/>
          <w:lang w:val="es-ES"/>
        </w:rPr>
        <w:t xml:space="preserve"> Director técnico de un Centro de Tratamiento Cuarentenario </w:t>
      </w:r>
      <w:proofErr w:type="spellStart"/>
      <w:r w:rsidRPr="00CC325B">
        <w:rPr>
          <w:rFonts w:ascii="Calibri" w:hAnsi="Calibri"/>
          <w:lang w:val="es-ES"/>
        </w:rPr>
        <w:t>tenés</w:t>
      </w:r>
      <w:proofErr w:type="spellEnd"/>
      <w:r w:rsidRPr="00CC325B">
        <w:rPr>
          <w:rFonts w:ascii="Calibri" w:hAnsi="Calibri"/>
          <w:lang w:val="es-ES"/>
        </w:rPr>
        <w:t xml:space="preserve"> que </w:t>
      </w:r>
      <w:r w:rsidR="003238B8" w:rsidRPr="00CC325B">
        <w:rPr>
          <w:rFonts w:ascii="Calibri" w:hAnsi="Calibri"/>
          <w:lang w:val="es-ES"/>
        </w:rPr>
        <w:t xml:space="preserve"> solicitar la Inscripción en el Registro Nacional de Responsables Técnicos de la Dirección Nacional de Protección Vegetal.</w:t>
      </w:r>
    </w:p>
    <w:p w:rsidR="0013248F" w:rsidRPr="00CC325B" w:rsidRDefault="0013248F" w:rsidP="0013248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Pasos para realizar el trámite:</w:t>
      </w:r>
    </w:p>
    <w:p w:rsidR="00F80266" w:rsidRPr="00CC325B" w:rsidRDefault="00F80266" w:rsidP="0081123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</w:p>
    <w:p w:rsidR="00F80266" w:rsidRPr="00CC325B" w:rsidRDefault="00F80266" w:rsidP="00F80266">
      <w:pPr>
        <w:pStyle w:val="Prrafodelista"/>
        <w:numPr>
          <w:ilvl w:val="0"/>
          <w:numId w:val="2"/>
        </w:numPr>
        <w:rPr>
          <w:rFonts w:ascii="Calibri" w:hAnsi="Calibri"/>
        </w:rPr>
      </w:pPr>
      <w:r w:rsidRPr="00CC325B">
        <w:rPr>
          <w:rFonts w:ascii="Calibri" w:hAnsi="Calibri"/>
        </w:rPr>
        <w:t xml:space="preserve">Solicitud de inscripción/reinscripción al registro nacional de responsables técnicos de protección vegetal. </w:t>
      </w:r>
    </w:p>
    <w:p w:rsidR="00F80266" w:rsidRPr="00CC325B" w:rsidRDefault="00F80266" w:rsidP="00F80266">
      <w:pPr>
        <w:pStyle w:val="Prrafodelista"/>
        <w:numPr>
          <w:ilvl w:val="0"/>
          <w:numId w:val="2"/>
        </w:numPr>
        <w:rPr>
          <w:rFonts w:ascii="Calibri" w:hAnsi="Calibri"/>
        </w:rPr>
      </w:pPr>
      <w:r w:rsidRPr="00CC325B">
        <w:rPr>
          <w:rFonts w:ascii="Calibri" w:hAnsi="Calibri"/>
        </w:rPr>
        <w:t xml:space="preserve">Copia certificada del título universitario. (Ingeniero Agrónomo). </w:t>
      </w:r>
    </w:p>
    <w:p w:rsidR="00145494" w:rsidRPr="00CC325B" w:rsidRDefault="00F80266" w:rsidP="00F80266">
      <w:pPr>
        <w:pStyle w:val="Prrafodelista"/>
        <w:numPr>
          <w:ilvl w:val="0"/>
          <w:numId w:val="2"/>
        </w:numPr>
        <w:rPr>
          <w:rFonts w:ascii="Calibri" w:hAnsi="Calibri"/>
        </w:rPr>
      </w:pPr>
      <w:r w:rsidRPr="00CC325B">
        <w:rPr>
          <w:rFonts w:ascii="Calibri" w:hAnsi="Calibri"/>
        </w:rPr>
        <w:t>Matrícula profesional vigente.</w:t>
      </w:r>
    </w:p>
    <w:p w:rsidR="00F80266" w:rsidRPr="00CC325B" w:rsidRDefault="00F80266" w:rsidP="00F80266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/>
          <w:bCs/>
          <w:color w:val="111111"/>
          <w:lang w:val="es-ES" w:eastAsia="es-ES"/>
        </w:rPr>
        <w:t>OPERADORES TÉCNICOS DE CENTRO DE TRATAMIENTOS CUARENTENARIOS</w:t>
      </w:r>
    </w:p>
    <w:p w:rsidR="00FA1B47" w:rsidRPr="00CC325B" w:rsidRDefault="00FA1B47" w:rsidP="00FA1B47">
      <w:pPr>
        <w:jc w:val="both"/>
        <w:rPr>
          <w:rFonts w:ascii="Calibri" w:hAnsi="Calibri"/>
          <w:lang w:val="es-ES"/>
        </w:rPr>
      </w:pPr>
      <w:r w:rsidRPr="00CC325B">
        <w:rPr>
          <w:rFonts w:ascii="Calibri" w:hAnsi="Calibri"/>
          <w:lang w:val="es-ES"/>
        </w:rPr>
        <w:t xml:space="preserve">Los Centros de Tratamientos Cuarentenarios con Bromuro de Metilo y/o Frio deben ser habilitados y/o rehabilitados por el Servicio Nacional de Sanidad y Calidad Agroalimentaria en forma anual, de acuerdo a la Resolución </w:t>
      </w:r>
      <w:proofErr w:type="spellStart"/>
      <w:r w:rsidRPr="00CC325B">
        <w:rPr>
          <w:rFonts w:ascii="Calibri" w:hAnsi="Calibri"/>
          <w:lang w:val="es-ES"/>
        </w:rPr>
        <w:t>Senasa</w:t>
      </w:r>
      <w:proofErr w:type="spellEnd"/>
      <w:r w:rsidRPr="00CC325B">
        <w:rPr>
          <w:rFonts w:ascii="Calibri" w:hAnsi="Calibri"/>
          <w:lang w:val="es-ES"/>
        </w:rPr>
        <w:t xml:space="preserve"> 472/2014. Es por ello, que si </w:t>
      </w:r>
      <w:proofErr w:type="spellStart"/>
      <w:r w:rsidRPr="00CC325B">
        <w:rPr>
          <w:rFonts w:ascii="Calibri" w:hAnsi="Calibri"/>
          <w:lang w:val="es-ES"/>
        </w:rPr>
        <w:t>sos</w:t>
      </w:r>
      <w:proofErr w:type="spellEnd"/>
      <w:r w:rsidRPr="00CC325B">
        <w:rPr>
          <w:rFonts w:ascii="Calibri" w:hAnsi="Calibri"/>
          <w:lang w:val="es-ES"/>
        </w:rPr>
        <w:t xml:space="preserve"> Operador técnico de un Centro de Tratamiento Cuarentenario </w:t>
      </w:r>
      <w:proofErr w:type="spellStart"/>
      <w:r w:rsidRPr="00CC325B">
        <w:rPr>
          <w:rFonts w:ascii="Calibri" w:hAnsi="Calibri"/>
          <w:lang w:val="es-ES"/>
        </w:rPr>
        <w:t>tenés</w:t>
      </w:r>
      <w:proofErr w:type="spellEnd"/>
      <w:r w:rsidRPr="00CC325B">
        <w:rPr>
          <w:rFonts w:ascii="Calibri" w:hAnsi="Calibri"/>
          <w:lang w:val="es-ES"/>
        </w:rPr>
        <w:t xml:space="preserve"> que  solicitar la Inscripción en el Registro Nacional de Responsables Técnicos de la Dirección Nacional de Protección Vegetal.</w:t>
      </w:r>
    </w:p>
    <w:p w:rsidR="00FA1B47" w:rsidRPr="00CC325B" w:rsidRDefault="00FA1B47" w:rsidP="0013248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</w:p>
    <w:p w:rsidR="0013248F" w:rsidRPr="00CC325B" w:rsidRDefault="0013248F" w:rsidP="0013248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Pasos para realizar el trámite:</w:t>
      </w:r>
    </w:p>
    <w:p w:rsidR="00F80266" w:rsidRPr="00CC325B" w:rsidRDefault="00F80266" w:rsidP="00F80266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CC325B">
        <w:rPr>
          <w:rFonts w:ascii="Calibri" w:hAnsi="Calibri"/>
        </w:rPr>
        <w:t xml:space="preserve">Solicitud de inscripción/reinscripción al registro nacional de responsables técnicos de protección vegetal. </w:t>
      </w:r>
    </w:p>
    <w:p w:rsidR="00F80266" w:rsidRPr="00CC325B" w:rsidRDefault="00F80266" w:rsidP="00F80266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CC325B">
        <w:rPr>
          <w:rFonts w:ascii="Calibri" w:hAnsi="Calibri"/>
        </w:rPr>
        <w:t>Copia autenticada del analítico.</w:t>
      </w:r>
    </w:p>
    <w:p w:rsidR="00F80266" w:rsidRPr="00CC325B" w:rsidRDefault="00F80266" w:rsidP="00F80266">
      <w:pPr>
        <w:pStyle w:val="Prrafodelista"/>
        <w:rPr>
          <w:rFonts w:ascii="Calibri" w:hAnsi="Calibri"/>
        </w:rPr>
      </w:pPr>
    </w:p>
    <w:p w:rsidR="00F80266" w:rsidRPr="00CC325B" w:rsidRDefault="00F80266" w:rsidP="00F80266">
      <w:pPr>
        <w:rPr>
          <w:rFonts w:ascii="Calibri" w:hAnsi="Calibri"/>
          <w:b/>
        </w:rPr>
      </w:pPr>
      <w:r w:rsidRPr="00CC325B">
        <w:rPr>
          <w:rFonts w:ascii="Calibri" w:hAnsi="Calibri"/>
          <w:b/>
        </w:rPr>
        <w:t>RESPONSABLES TÉCNICOS DE VIVEROS</w:t>
      </w:r>
    </w:p>
    <w:p w:rsidR="00800888" w:rsidRPr="00CC325B" w:rsidRDefault="00D31868" w:rsidP="0013248F">
      <w:pPr>
        <w:jc w:val="both"/>
        <w:rPr>
          <w:rFonts w:ascii="Calibri" w:hAnsi="Calibri"/>
          <w:color w:val="000000"/>
          <w:shd w:val="clear" w:color="auto" w:fill="FFF4F4"/>
        </w:rPr>
      </w:pPr>
      <w:r w:rsidRPr="00D86894">
        <w:rPr>
          <w:rFonts w:ascii="Calibri" w:hAnsi="Calibri"/>
          <w:lang w:val="es-ES"/>
        </w:rPr>
        <w:t xml:space="preserve">Todo Responsable Técnico debe </w:t>
      </w:r>
      <w:r w:rsidRPr="00CC325B">
        <w:rPr>
          <w:rFonts w:ascii="Calibri" w:hAnsi="Calibri"/>
          <w:color w:val="000000"/>
          <w:shd w:val="clear" w:color="auto" w:fill="FFFFFF"/>
        </w:rPr>
        <w:t xml:space="preserve">ser habilitado </w:t>
      </w:r>
      <w:r w:rsidR="0013248F" w:rsidRPr="00CC325B">
        <w:rPr>
          <w:rFonts w:ascii="Calibri" w:hAnsi="Calibri"/>
          <w:color w:val="000000"/>
          <w:shd w:val="clear" w:color="auto" w:fill="FFFFFF"/>
        </w:rPr>
        <w:t xml:space="preserve">para las categorías </w:t>
      </w:r>
      <w:r w:rsidRPr="00CC325B">
        <w:rPr>
          <w:rFonts w:ascii="Calibri" w:hAnsi="Calibri"/>
          <w:color w:val="000000"/>
          <w:shd w:val="clear" w:color="auto" w:fill="FFFFFF"/>
        </w:rPr>
        <w:t>de operadores y de material previstas </w:t>
      </w:r>
      <w:r w:rsidR="0013248F" w:rsidRPr="00CC325B">
        <w:rPr>
          <w:rFonts w:ascii="Calibri" w:hAnsi="Calibri"/>
          <w:color w:val="000000"/>
          <w:shd w:val="clear" w:color="auto" w:fill="FFFFFF"/>
        </w:rPr>
        <w:t xml:space="preserve">en la Disposición DNPV Nº </w:t>
      </w:r>
      <w:hyperlink r:id="rId8" w:history="1">
        <w:r w:rsidR="0013248F" w:rsidRPr="00CC325B">
          <w:rPr>
            <w:rStyle w:val="Hipervnculo"/>
            <w:rFonts w:ascii="Calibri" w:hAnsi="Calibri"/>
            <w:shd w:val="clear" w:color="auto" w:fill="FFFFFF"/>
          </w:rPr>
          <w:t>4/2013</w:t>
        </w:r>
      </w:hyperlink>
      <w:r w:rsidR="0013248F" w:rsidRPr="00CC325B">
        <w:rPr>
          <w:rFonts w:ascii="Calibri" w:hAnsi="Calibri"/>
          <w:color w:val="000000"/>
          <w:shd w:val="clear" w:color="auto" w:fill="FFFFFF"/>
        </w:rPr>
        <w:t xml:space="preserve">, para iniciar sus actividades en un establecimiento habilitado por Senasa (Vivero). </w:t>
      </w:r>
      <w:bookmarkStart w:id="0" w:name="_GoBack"/>
      <w:r w:rsidR="0013248F" w:rsidRPr="00D86894">
        <w:rPr>
          <w:rFonts w:ascii="Calibri" w:hAnsi="Calibri"/>
          <w:shd w:val="clear" w:color="auto" w:fill="FFFFFF"/>
        </w:rPr>
        <w:t>L</w:t>
      </w:r>
      <w:r w:rsidRPr="00D86894">
        <w:rPr>
          <w:rFonts w:ascii="Calibri" w:hAnsi="Calibri"/>
          <w:lang w:val="es-ES"/>
        </w:rPr>
        <w:t>os interesados, deben solicitar la Inscripción en el Registro Nacional de Responsables Técnicos de la Dirección Nacional de Protección Vegetal</w:t>
      </w:r>
      <w:r w:rsidR="0013248F" w:rsidRPr="00D86894">
        <w:rPr>
          <w:rFonts w:ascii="Calibri" w:hAnsi="Calibri"/>
          <w:lang w:val="es-ES"/>
        </w:rPr>
        <w:t xml:space="preserve">. </w:t>
      </w:r>
      <w:bookmarkEnd w:id="0"/>
      <w:r w:rsidR="0013248F" w:rsidRPr="00CC325B">
        <w:rPr>
          <w:rFonts w:ascii="Calibri" w:hAnsi="Calibri"/>
          <w:color w:val="000000"/>
          <w:shd w:val="clear" w:color="auto" w:fill="FFFFFF"/>
        </w:rPr>
        <w:t xml:space="preserve">Para ser y permanecer habilitados en el marco de la Disposición DNPV Nº </w:t>
      </w:r>
      <w:hyperlink r:id="rId9" w:history="1">
        <w:r w:rsidR="0013248F" w:rsidRPr="00CC325B">
          <w:rPr>
            <w:rStyle w:val="Hipervnculo"/>
            <w:rFonts w:ascii="Calibri" w:hAnsi="Calibri"/>
            <w:shd w:val="clear" w:color="auto" w:fill="FFFFFF"/>
          </w:rPr>
          <w:t>4/2013</w:t>
        </w:r>
      </w:hyperlink>
      <w:r w:rsidR="0013248F" w:rsidRPr="00CC325B">
        <w:rPr>
          <w:rFonts w:ascii="Calibri" w:hAnsi="Calibri"/>
          <w:color w:val="000000"/>
          <w:shd w:val="clear" w:color="auto" w:fill="FFFFFF"/>
        </w:rPr>
        <w:t xml:space="preserve">, los responsables técnicos, deben cumplimentar 1 (una) capacitación de habilitación y los cursos de actualización oportunamente dispuestos por el Programa Nacional de Sanidad de Material de Propagación, </w:t>
      </w:r>
      <w:proofErr w:type="spellStart"/>
      <w:r w:rsidR="0013248F" w:rsidRPr="00CC325B">
        <w:rPr>
          <w:rFonts w:ascii="Calibri" w:hAnsi="Calibri"/>
          <w:color w:val="000000"/>
          <w:shd w:val="clear" w:color="auto" w:fill="FFFFFF"/>
        </w:rPr>
        <w:t>Micropropagación</w:t>
      </w:r>
      <w:proofErr w:type="spellEnd"/>
      <w:r w:rsidR="0013248F" w:rsidRPr="00CC325B">
        <w:rPr>
          <w:rFonts w:ascii="Calibri" w:hAnsi="Calibri"/>
          <w:color w:val="000000"/>
          <w:shd w:val="clear" w:color="auto" w:fill="FFFFFF"/>
        </w:rPr>
        <w:t xml:space="preserve"> y/o Multiplicación Vegetal, dictados por el SERVICIO NACIONAL DE SANIDAD Y CALIDAD AGROALIMENTARIA</w:t>
      </w:r>
      <w:r w:rsidR="0013248F" w:rsidRPr="00CC325B">
        <w:rPr>
          <w:rFonts w:ascii="Calibri" w:hAnsi="Calibri"/>
          <w:color w:val="FF0000"/>
          <w:lang w:val="es-ES"/>
        </w:rPr>
        <w:t xml:space="preserve">. </w:t>
      </w:r>
      <w:r w:rsidR="0013248F" w:rsidRPr="00CC325B">
        <w:rPr>
          <w:rFonts w:ascii="Calibri" w:hAnsi="Calibri"/>
          <w:color w:val="000000"/>
          <w:shd w:val="clear" w:color="auto" w:fill="FFF4F4"/>
        </w:rPr>
        <w:t>S</w:t>
      </w:r>
      <w:r w:rsidR="00957D85" w:rsidRPr="00CC325B">
        <w:rPr>
          <w:rFonts w:ascii="Calibri" w:hAnsi="Calibri"/>
          <w:color w:val="000000"/>
          <w:shd w:val="clear" w:color="auto" w:fill="FFF4F4"/>
        </w:rPr>
        <w:t>olo estarán subidos a la página de Senasa, aquellos responsables técnicos que habiendo aprobado el curso de habilitación se encuentren al día con respecto a la matriculación.</w:t>
      </w:r>
    </w:p>
    <w:p w:rsidR="0013248F" w:rsidRPr="00CC325B" w:rsidRDefault="0013248F" w:rsidP="0013248F">
      <w:pPr>
        <w:shd w:val="clear" w:color="auto" w:fill="FFFFFF"/>
        <w:spacing w:before="60" w:after="60" w:line="240" w:lineRule="auto"/>
        <w:outlineLvl w:val="2"/>
        <w:rPr>
          <w:rFonts w:ascii="Calibri" w:eastAsia="Times New Roman" w:hAnsi="Calibri" w:cs="Times New Roman"/>
          <w:bCs/>
          <w:color w:val="111111"/>
          <w:lang w:val="es-ES" w:eastAsia="es-ES"/>
        </w:rPr>
      </w:pPr>
      <w:r w:rsidRPr="00CC325B">
        <w:rPr>
          <w:rFonts w:ascii="Calibri" w:eastAsia="Times New Roman" w:hAnsi="Calibri" w:cs="Times New Roman"/>
          <w:bCs/>
          <w:color w:val="111111"/>
          <w:lang w:val="es-ES" w:eastAsia="es-ES"/>
        </w:rPr>
        <w:t>Pasos para realizar el trámite:</w:t>
      </w:r>
    </w:p>
    <w:p w:rsidR="00F80266" w:rsidRPr="00CC325B" w:rsidRDefault="00F80266" w:rsidP="00F80266">
      <w:pPr>
        <w:pStyle w:val="Prrafodelista"/>
        <w:numPr>
          <w:ilvl w:val="0"/>
          <w:numId w:val="4"/>
        </w:numPr>
        <w:rPr>
          <w:rFonts w:ascii="Calibri" w:hAnsi="Calibri"/>
        </w:rPr>
      </w:pPr>
      <w:r w:rsidRPr="00CC325B">
        <w:rPr>
          <w:rFonts w:ascii="Calibri" w:hAnsi="Calibri"/>
        </w:rPr>
        <w:t xml:space="preserve">Solicitud de inscripción/reinscripción al registro nacional de responsables técnicos de protección vegetal. </w:t>
      </w:r>
    </w:p>
    <w:p w:rsidR="00F80266" w:rsidRPr="00CC325B" w:rsidRDefault="00F80266" w:rsidP="00F80266">
      <w:pPr>
        <w:pStyle w:val="Prrafodelista"/>
        <w:numPr>
          <w:ilvl w:val="0"/>
          <w:numId w:val="4"/>
        </w:numPr>
        <w:rPr>
          <w:rFonts w:ascii="Calibri" w:hAnsi="Calibri"/>
        </w:rPr>
      </w:pPr>
      <w:r w:rsidRPr="00CC325B">
        <w:rPr>
          <w:rFonts w:ascii="Calibri" w:hAnsi="Calibri"/>
        </w:rPr>
        <w:t>Constancia de Matrícula.</w:t>
      </w:r>
    </w:p>
    <w:p w:rsidR="00F80266" w:rsidRPr="00CC325B" w:rsidRDefault="00F80266" w:rsidP="00F80266">
      <w:pPr>
        <w:rPr>
          <w:rFonts w:ascii="Calibri" w:hAnsi="Calibri"/>
        </w:rPr>
      </w:pPr>
    </w:p>
    <w:p w:rsidR="006A3673" w:rsidRPr="00CC325B" w:rsidRDefault="006A3673">
      <w:pPr>
        <w:rPr>
          <w:rFonts w:ascii="Calibri" w:hAnsi="Calibri"/>
        </w:rPr>
      </w:pPr>
    </w:p>
    <w:sectPr w:rsidR="006A3673" w:rsidRPr="00CC3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5A"/>
    <w:multiLevelType w:val="hybridMultilevel"/>
    <w:tmpl w:val="834EB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94FA8"/>
    <w:multiLevelType w:val="hybridMultilevel"/>
    <w:tmpl w:val="2FE0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18E3"/>
    <w:multiLevelType w:val="hybridMultilevel"/>
    <w:tmpl w:val="D32E4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36A"/>
    <w:multiLevelType w:val="hybridMultilevel"/>
    <w:tmpl w:val="F64AF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3F"/>
    <w:rsid w:val="00024E33"/>
    <w:rsid w:val="00040381"/>
    <w:rsid w:val="0013248F"/>
    <w:rsid w:val="00145494"/>
    <w:rsid w:val="00300651"/>
    <w:rsid w:val="003238B8"/>
    <w:rsid w:val="005D2DD9"/>
    <w:rsid w:val="005D77B4"/>
    <w:rsid w:val="0063728A"/>
    <w:rsid w:val="00664E30"/>
    <w:rsid w:val="006A0A34"/>
    <w:rsid w:val="006A3673"/>
    <w:rsid w:val="00705DD4"/>
    <w:rsid w:val="00786A85"/>
    <w:rsid w:val="00800888"/>
    <w:rsid w:val="0081123F"/>
    <w:rsid w:val="008E1377"/>
    <w:rsid w:val="00957D85"/>
    <w:rsid w:val="009A7BD7"/>
    <w:rsid w:val="009F6B30"/>
    <w:rsid w:val="00A14E1B"/>
    <w:rsid w:val="00A569BB"/>
    <w:rsid w:val="00B37A3F"/>
    <w:rsid w:val="00B657FD"/>
    <w:rsid w:val="00B8004B"/>
    <w:rsid w:val="00B9565D"/>
    <w:rsid w:val="00C63ED6"/>
    <w:rsid w:val="00CC325B"/>
    <w:rsid w:val="00D31868"/>
    <w:rsid w:val="00D86894"/>
    <w:rsid w:val="00E701A2"/>
    <w:rsid w:val="00ED2468"/>
    <w:rsid w:val="00F80266"/>
    <w:rsid w:val="00F843D1"/>
    <w:rsid w:val="00F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3">
    <w:name w:val="heading 3"/>
    <w:basedOn w:val="Normal"/>
    <w:link w:val="Ttulo3Car"/>
    <w:uiPriority w:val="9"/>
    <w:qFormat/>
    <w:rsid w:val="00811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1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1123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1123F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123F"/>
    <w:rPr>
      <w:rFonts w:asciiTheme="majorHAnsi" w:eastAsiaTheme="majorEastAsia" w:hAnsiTheme="majorHAnsi" w:cstheme="majorBidi"/>
      <w:b/>
      <w:bCs/>
      <w:i/>
      <w:iCs/>
      <w:color w:val="4F81BD" w:themeColor="accent1"/>
      <w:lang w:val="es-AR"/>
    </w:rPr>
  </w:style>
  <w:style w:type="paragraph" w:styleId="NormalWeb">
    <w:name w:val="Normal (Web)"/>
    <w:basedOn w:val="Normal"/>
    <w:uiPriority w:val="99"/>
    <w:semiHidden/>
    <w:unhideWhenUsed/>
    <w:rsid w:val="0066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A34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6A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3">
    <w:name w:val="heading 3"/>
    <w:basedOn w:val="Normal"/>
    <w:link w:val="Ttulo3Car"/>
    <w:uiPriority w:val="9"/>
    <w:qFormat/>
    <w:rsid w:val="00811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1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1123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1123F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123F"/>
    <w:rPr>
      <w:rFonts w:asciiTheme="majorHAnsi" w:eastAsiaTheme="majorEastAsia" w:hAnsiTheme="majorHAnsi" w:cstheme="majorBidi"/>
      <w:b/>
      <w:bCs/>
      <w:i/>
      <w:iCs/>
      <w:color w:val="4F81BD" w:themeColor="accent1"/>
      <w:lang w:val="es-AR"/>
    </w:rPr>
  </w:style>
  <w:style w:type="paragraph" w:styleId="NormalWeb">
    <w:name w:val="Normal (Web)"/>
    <w:basedOn w:val="Normal"/>
    <w:uiPriority w:val="99"/>
    <w:semiHidden/>
    <w:unhideWhenUsed/>
    <w:rsid w:val="0066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A34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6A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ar/normativas/disposicion-4-2013-senasa-servicio-nacional-de-sanidad-y-calidad-agroalimentari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etinoficial.gob.ar/detalleAviso/primera/198881/201812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asa.gob.ar/normativas/disposicion-4-2013-senasa-servicio-nacional-de-sanidad-y-calidad-agroalimenta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Savarese</dc:creator>
  <cp:lastModifiedBy>Carina Di Pace</cp:lastModifiedBy>
  <cp:revision>3</cp:revision>
  <dcterms:created xsi:type="dcterms:W3CDTF">2019-10-23T14:04:00Z</dcterms:created>
  <dcterms:modified xsi:type="dcterms:W3CDTF">2019-10-23T14:48:00Z</dcterms:modified>
</cp:coreProperties>
</file>