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14" w:rsidRPr="00D064F5" w:rsidRDefault="00D064F5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D064F5">
        <w:rPr>
          <w:rFonts w:ascii="Arial" w:hAnsi="Arial" w:cs="Arial"/>
          <w:b/>
          <w:sz w:val="22"/>
          <w:szCs w:val="22"/>
        </w:rPr>
        <w:t xml:space="preserve">1. OBJETIVOS: </w:t>
      </w:r>
    </w:p>
    <w:p w:rsidR="000F410B" w:rsidRPr="00A20E69" w:rsidRDefault="000F410B" w:rsidP="00A20E6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</w:rPr>
        <w:t xml:space="preserve">Dar cumplimiento a lo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ESTABLECIDO EN EL DECRETO DE NECESIDAD DE</w:t>
      </w:r>
      <w:r w:rsidR="00D064F5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URGENCIA 260/2020, SU MODIFICATORIO</w:t>
      </w:r>
      <w:r w:rsidR="0039098F" w:rsidRPr="00A20E69">
        <w:rPr>
          <w:rFonts w:ascii="Arial" w:hAnsi="Arial" w:cs="Arial"/>
          <w:sz w:val="22"/>
          <w:szCs w:val="22"/>
          <w:lang w:val="es-ES" w:eastAsia="es-MX"/>
        </w:rPr>
        <w:t>,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DECRETO DE NECESIDAD Y URGENCIA N° 297/2020</w:t>
      </w:r>
      <w:r w:rsidR="0039098F" w:rsidRPr="00A20E69">
        <w:rPr>
          <w:rFonts w:ascii="Arial" w:hAnsi="Arial" w:cs="Arial"/>
          <w:sz w:val="22"/>
          <w:szCs w:val="22"/>
          <w:lang w:val="es-ES" w:eastAsia="es-MX"/>
        </w:rPr>
        <w:t xml:space="preserve"> Y DECRETO </w:t>
      </w:r>
      <w:r w:rsidR="00DE5A17" w:rsidRPr="00A20E69">
        <w:rPr>
          <w:rFonts w:ascii="Arial" w:hAnsi="Arial" w:cs="Arial"/>
          <w:sz w:val="22"/>
          <w:szCs w:val="22"/>
          <w:lang w:val="es-ES" w:eastAsia="es-MX"/>
        </w:rPr>
        <w:t>274/2020</w:t>
      </w:r>
    </w:p>
    <w:p w:rsidR="000F410B" w:rsidRPr="00D064F5" w:rsidRDefault="002D2313" w:rsidP="00A20E69">
      <w:pPr>
        <w:pStyle w:val="Encabezado"/>
        <w:numPr>
          <w:ilvl w:val="0"/>
          <w:numId w:val="20"/>
        </w:numPr>
        <w:spacing w:line="360" w:lineRule="auto"/>
        <w:rPr>
          <w:rFonts w:ascii="Arial" w:hAnsi="Arial" w:cs="Arial"/>
          <w:sz w:val="22"/>
          <w:szCs w:val="22"/>
        </w:rPr>
      </w:pPr>
      <w:r w:rsidRPr="00D064F5">
        <w:rPr>
          <w:rFonts w:ascii="Arial" w:hAnsi="Arial" w:cs="Arial"/>
          <w:sz w:val="22"/>
          <w:szCs w:val="22"/>
        </w:rPr>
        <w:t>Implementar las medidas de prevención, control y mitigación del virus coronavirus para garantizar la salud de</w:t>
      </w:r>
      <w:r w:rsidR="00152D3C">
        <w:rPr>
          <w:rFonts w:ascii="Arial" w:hAnsi="Arial" w:cs="Arial"/>
          <w:sz w:val="22"/>
          <w:szCs w:val="22"/>
        </w:rPr>
        <w:t xml:space="preserve"> los trabajadores</w:t>
      </w:r>
      <w:r w:rsidRPr="00D064F5">
        <w:rPr>
          <w:rFonts w:ascii="Arial" w:hAnsi="Arial" w:cs="Arial"/>
          <w:sz w:val="22"/>
          <w:szCs w:val="22"/>
        </w:rPr>
        <w:t xml:space="preserve">. </w:t>
      </w:r>
    </w:p>
    <w:p w:rsidR="00DD4B14" w:rsidRPr="00D064F5" w:rsidRDefault="002D2313" w:rsidP="00A20E69">
      <w:pPr>
        <w:pStyle w:val="Encabezado"/>
        <w:numPr>
          <w:ilvl w:val="0"/>
          <w:numId w:val="20"/>
        </w:numPr>
        <w:spacing w:line="360" w:lineRule="auto"/>
        <w:rPr>
          <w:rFonts w:ascii="Arial" w:hAnsi="Arial" w:cs="Arial"/>
          <w:sz w:val="22"/>
          <w:szCs w:val="22"/>
        </w:rPr>
      </w:pPr>
      <w:r w:rsidRPr="00D064F5">
        <w:rPr>
          <w:rFonts w:ascii="Arial" w:hAnsi="Arial" w:cs="Arial"/>
          <w:sz w:val="22"/>
          <w:szCs w:val="22"/>
        </w:rPr>
        <w:t>Garantizar la continuidad de la actividad</w:t>
      </w:r>
      <w:r w:rsidR="00DD4B14" w:rsidRPr="00D064F5">
        <w:rPr>
          <w:rFonts w:ascii="Arial" w:hAnsi="Arial" w:cs="Arial"/>
          <w:sz w:val="22"/>
          <w:szCs w:val="22"/>
        </w:rPr>
        <w:t xml:space="preserve"> de la planta.</w:t>
      </w:r>
    </w:p>
    <w:p w:rsidR="00A20E69" w:rsidRDefault="00A20E69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</w:p>
    <w:p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2. LISTADO DE NORMATIVA VINCULADA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DECRETO DE NECESIDAD Y URGENCIA N° 260/20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RESOLUCIÓN MINISTERIO DE TRANSPORTE N° 60/20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NO-2020-16976003-APN-SAS#MS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NO-2020-16976985-APN-MTR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DECRETO DE NECESIDAD Y URGENCIA N° 274/20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NO-2020-17600106-APN-SSCRYF#MS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RESOLUCIÓN Nº 207/20 MINISTERIO DE TRABAJO, EMPLEO Y SEGURIDAD SOCIAL DE LA</w:t>
      </w:r>
      <w:r w:rsidR="00A20E69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NACIÓN (* excluidos empleados calificados como esenciales).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RSI (Reglamento Sanitario Internacional) 2005, la Disposición Nº 1</w:t>
      </w:r>
      <w:r w:rsidR="00A20E69" w:rsidRPr="00A20E69">
        <w:rPr>
          <w:rFonts w:ascii="Arial" w:hAnsi="Arial" w:cs="Arial"/>
          <w:sz w:val="22"/>
          <w:szCs w:val="22"/>
          <w:lang w:val="es-ES" w:eastAsia="es-MX"/>
        </w:rPr>
        <w:t xml:space="preserve">479/2017 de la Subsecretaría de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Políticas, Regulación y Fiscalización del Ministerio de Salud de la Nación, la Resolución</w:t>
      </w:r>
      <w:r w:rsidR="00A20E69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MERCOSUR/GMC/RES.N°21/08</w:t>
      </w:r>
    </w:p>
    <w:p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PROTOCOLO Y REFUERZO- MINISTERIO DE SALUD- Normativa del Ministerio de Salud</w:t>
      </w:r>
      <w:r w:rsidR="00A20E69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PROTOCOLO OMS-PROTOCOLO OMI</w:t>
      </w:r>
    </w:p>
    <w:p w:rsidR="00816986" w:rsidRP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DECRETO DE N</w:t>
      </w:r>
      <w:r w:rsidR="00A20E69">
        <w:rPr>
          <w:rFonts w:ascii="Arial" w:hAnsi="Arial" w:cs="Arial"/>
          <w:sz w:val="22"/>
          <w:szCs w:val="22"/>
          <w:lang w:val="es-ES" w:eastAsia="es-MX"/>
        </w:rPr>
        <w:t>ECESIDAD Y URGENCIA N° 297/20</w:t>
      </w:r>
    </w:p>
    <w:p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(*) Se resalta que la Resolución Nº 207/2020 dictada por el MINISTERIO DE TRABAJO, EMPLEO Y</w:t>
      </w:r>
    </w:p>
    <w:p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SEGURIDAD SOCIAL DE LA NACIÓN aplica exclusivamente en el marco de lo establecido en los Decretos de</w:t>
      </w:r>
      <w:r w:rsidR="00152D3C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Necesidad y Urgencia Nros. 260/20 y 274/20. En tal sentido, según se definiera en los considerandos de la</w:t>
      </w:r>
      <w:r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Resolución mencionada, no deberá en ningún </w:t>
      </w:r>
      <w:r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caso afectar la PRODUCCIÓN y el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ABASTECIMIENTO de los</w:t>
      </w:r>
      <w:r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bienes y servicios necesarios, manteniéndose vigentes los deberes de aquellos personales calificados como</w:t>
      </w:r>
      <w:r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“esenciales”.</w:t>
      </w:r>
    </w:p>
    <w:p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816986">
        <w:rPr>
          <w:rFonts w:ascii="Arial" w:hAnsi="Arial" w:cs="Arial"/>
          <w:sz w:val="22"/>
          <w:szCs w:val="22"/>
          <w:lang w:val="es-ES" w:eastAsia="es-MX"/>
        </w:rPr>
        <w:t>https://www.argentina.gob.ar/noticias/comite-de-crisis-covid-19-medidas-de-transporte</w:t>
      </w:r>
    </w:p>
    <w:p w:rsidR="0047320E" w:rsidRPr="0047320E" w:rsidRDefault="00816986" w:rsidP="00D064F5">
      <w:pPr>
        <w:pStyle w:val="Encabezado"/>
        <w:spacing w:line="360" w:lineRule="auto"/>
        <w:rPr>
          <w:rFonts w:ascii="Arial" w:hAnsi="Arial" w:cs="Arial"/>
          <w:sz w:val="22"/>
          <w:szCs w:val="22"/>
          <w:lang w:val="es-ES" w:eastAsia="es-MX"/>
        </w:rPr>
      </w:pPr>
      <w:r w:rsidRPr="00816986">
        <w:rPr>
          <w:rFonts w:ascii="Arial" w:hAnsi="Arial" w:cs="Arial"/>
          <w:sz w:val="22"/>
          <w:szCs w:val="22"/>
          <w:lang w:val="es-ES" w:eastAsia="es-MX"/>
        </w:rPr>
        <w:lastRenderedPageBreak/>
        <w:t xml:space="preserve">Boletín oficial </w:t>
      </w:r>
      <w:hyperlink r:id="rId8" w:history="1">
        <w:r w:rsidRPr="00B905A0">
          <w:rPr>
            <w:rStyle w:val="Hipervnculo"/>
            <w:rFonts w:ascii="Arial" w:hAnsi="Arial" w:cs="Arial"/>
            <w:sz w:val="22"/>
            <w:szCs w:val="22"/>
            <w:lang w:val="es-ES" w:eastAsia="es-MX"/>
          </w:rPr>
          <w:t>https://www.boletinoficial.gob.ar/</w:t>
        </w:r>
      </w:hyperlink>
    </w:p>
    <w:p w:rsidR="0085435C" w:rsidRDefault="0085435C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</w:p>
    <w:p w:rsidR="000F410B" w:rsidRPr="00D064F5" w:rsidRDefault="00816986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0F410B" w:rsidRPr="00D064F5">
        <w:rPr>
          <w:rFonts w:ascii="Arial" w:hAnsi="Arial" w:cs="Arial"/>
          <w:b/>
          <w:sz w:val="22"/>
          <w:szCs w:val="22"/>
        </w:rPr>
        <w:t>. DOCUMENTACION A PRESENTAR: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>
        <w:rPr>
          <w:rFonts w:ascii="Arial" w:hAnsi="Arial" w:cs="Arial"/>
          <w:sz w:val="22"/>
          <w:szCs w:val="22"/>
          <w:lang w:val="es-ES" w:eastAsia="es-MX"/>
        </w:rPr>
        <w:t>El C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apitán de</w:t>
      </w:r>
      <w:r>
        <w:rPr>
          <w:rFonts w:ascii="Arial" w:hAnsi="Arial" w:cs="Arial"/>
          <w:sz w:val="22"/>
          <w:szCs w:val="22"/>
          <w:lang w:val="es-ES" w:eastAsia="es-MX"/>
        </w:rPr>
        <w:t>berá poner a disposición de la Autoridad S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 xml:space="preserve">anitaria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con </w:t>
      </w:r>
      <w:r w:rsidRPr="00D064F5">
        <w:rPr>
          <w:rFonts w:ascii="Arial" w:hAnsi="Arial" w:cs="Arial"/>
          <w:b/>
          <w:sz w:val="22"/>
          <w:szCs w:val="22"/>
          <w:lang w:val="es-ES" w:eastAsia="es-MX"/>
        </w:rPr>
        <w:t>72 horas de anticipación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al arribo</w:t>
      </w:r>
      <w:r w:rsidR="0015783E">
        <w:rPr>
          <w:rFonts w:ascii="Arial" w:hAnsi="Arial" w:cs="Arial"/>
          <w:sz w:val="22"/>
          <w:szCs w:val="22"/>
          <w:lang w:val="es-ES" w:eastAsia="es-MX"/>
        </w:rPr>
        <w:t xml:space="preserve"> del buque 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a puerto,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la siguiente documentación en carácter de</w:t>
      </w:r>
      <w:r w:rsidR="00D064F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sz w:val="22"/>
          <w:szCs w:val="22"/>
          <w:lang w:val="es-ES" w:eastAsia="es-MX"/>
        </w:rPr>
        <w:t>Declaración J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 xml:space="preserve">urada </w:t>
      </w:r>
      <w:r>
        <w:rPr>
          <w:rFonts w:ascii="Arial" w:hAnsi="Arial" w:cs="Arial"/>
          <w:sz w:val="22"/>
          <w:szCs w:val="22"/>
          <w:lang w:val="es-ES" w:eastAsia="es-MX"/>
        </w:rPr>
        <w:t>y en representación del A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rmador del b</w:t>
      </w:r>
      <w:r>
        <w:rPr>
          <w:rFonts w:ascii="Arial" w:hAnsi="Arial" w:cs="Arial"/>
          <w:sz w:val="22"/>
          <w:szCs w:val="22"/>
          <w:lang w:val="es-ES" w:eastAsia="es-MX"/>
        </w:rPr>
        <w:t>uque</w:t>
      </w:r>
      <w:r w:rsid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a. Declaración Marítima de Sanidad (Anexo 8 – RSI 2005)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ind w:left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b. Certi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ficado de control de Sanidad a b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ordo o Certificado de Ex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ención de Control de Sanidad a b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ordo (Anexo 3 –RSI 2005)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c. Rol de Tripulantes, con fecha, lugar de embarque y nacionalidad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d. Lista de Pasajeros,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Listado de los últimos 10 puertos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f.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Declaración de Salud del viajero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g.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Reporte de temperatura diario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h.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Reporte libro médico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i.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Cambios de tripulación 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efectuada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Pr="00D064F5" w:rsidRDefault="009B2750" w:rsidP="00D064F5">
      <w:pPr>
        <w:autoSpaceDE w:val="0"/>
        <w:autoSpaceDN w:val="0"/>
        <w:adjustRightInd w:val="0"/>
        <w:spacing w:line="360" w:lineRule="auto"/>
        <w:ind w:left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j.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Documentación adicional no obligatoria (particularidades del buque, rep</w:t>
      </w:r>
      <w:r w:rsid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orte de agua de 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>lastre, y certificado de</w:t>
      </w:r>
      <w:r w:rsid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>desecho de basura)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0F410B" w:rsidRDefault="00D064F5" w:rsidP="00D064F5">
      <w:pPr>
        <w:pStyle w:val="Encabezado"/>
        <w:spacing w:line="360" w:lineRule="auto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          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>k. Libre Plática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:rsidR="000F410B" w:rsidRPr="00D064F5" w:rsidRDefault="0081698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0F410B" w:rsidRPr="00D064F5">
        <w:rPr>
          <w:rFonts w:ascii="Arial" w:hAnsi="Arial" w:cs="Arial"/>
          <w:b/>
          <w:sz w:val="22"/>
          <w:szCs w:val="22"/>
        </w:rPr>
        <w:t xml:space="preserve">. </w:t>
      </w:r>
      <w:r w:rsidR="000F410B" w:rsidRPr="00D064F5">
        <w:rPr>
          <w:rFonts w:ascii="Arial" w:hAnsi="Arial" w:cs="Arial"/>
          <w:b/>
          <w:bCs/>
          <w:sz w:val="22"/>
          <w:szCs w:val="22"/>
          <w:lang w:val="es-ES" w:eastAsia="es-MX"/>
        </w:rPr>
        <w:t>PLAN DE CONTINGENCIA</w:t>
      </w:r>
    </w:p>
    <w:p w:rsidR="00D064F5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Los puertos deberán tener un plan de contingencia COVID-19 de público conocimiento y a disposición de</w:t>
      </w:r>
      <w:r w:rsidR="00D064F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todos los actores, el cual contemplará: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a.- El centro hospitalario al cual se derivará a los individuos afectados por el COVID 19.</w:t>
      </w:r>
    </w:p>
    <w:p w:rsidR="00C65356" w:rsidRDefault="00C65356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HOSPITAL GRANADEROS A CABALLO</w:t>
      </w:r>
    </w:p>
    <w:p w:rsidR="00F035BD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Dirección: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Riccheri 347, S2200 San Lorenzo, Santa Fe</w:t>
      </w:r>
    </w:p>
    <w:p w:rsidR="00971B8F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Teléfono:</w:t>
      </w:r>
      <w:r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Pr="00F035BD">
        <w:rPr>
          <w:rFonts w:ascii="Arial" w:hAnsi="Arial" w:cs="Arial"/>
          <w:iCs/>
          <w:sz w:val="22"/>
          <w:szCs w:val="22"/>
          <w:lang w:val="es-ES" w:eastAsia="es-MX"/>
        </w:rPr>
        <w:t>03476 42-4537</w:t>
      </w:r>
    </w:p>
    <w:p w:rsidR="0047320E" w:rsidRDefault="0047320E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C65356" w:rsidRDefault="00C65356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HOSPITAL </w:t>
      </w:r>
      <w:r w:rsidR="00F035BD">
        <w:rPr>
          <w:rFonts w:ascii="Arial" w:hAnsi="Arial" w:cs="Arial"/>
          <w:iCs/>
          <w:sz w:val="22"/>
          <w:szCs w:val="22"/>
          <w:lang w:val="es-ES" w:eastAsia="es-MX"/>
        </w:rPr>
        <w:t>ESCUELA EVA PERON GRANADERO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BAIGORRIA</w:t>
      </w:r>
    </w:p>
    <w:p w:rsidR="00F035BD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Dirección: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Av. San Martín 1645, S2152 Granadero Baigorria, Santa Fe</w:t>
      </w:r>
    </w:p>
    <w:p w:rsidR="000F410B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Teléfono:</w:t>
      </w:r>
      <w:r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iCs/>
          <w:sz w:val="22"/>
          <w:szCs w:val="22"/>
          <w:lang w:val="es-ES" w:eastAsia="es-MX"/>
        </w:rPr>
        <w:t>0341 471-0940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lastRenderedPageBreak/>
        <w:t>b.- Disponibilidad de unidades de traslado de los mism</w:t>
      </w:r>
      <w:r w:rsidR="00D064F5">
        <w:rPr>
          <w:rFonts w:ascii="Arial" w:hAnsi="Arial" w:cs="Arial"/>
          <w:b/>
          <w:iCs/>
          <w:sz w:val="22"/>
          <w:szCs w:val="22"/>
          <w:lang w:val="es-ES" w:eastAsia="es-MX"/>
        </w:rPr>
        <w:t>os</w:t>
      </w:r>
    </w:p>
    <w:p w:rsidR="00C65356" w:rsidRPr="00D064F5" w:rsidRDefault="00971B8F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T6 cue</w:t>
      </w:r>
      <w:r w:rsidR="00D064F5">
        <w:rPr>
          <w:rFonts w:ascii="Arial" w:hAnsi="Arial" w:cs="Arial"/>
          <w:sz w:val="22"/>
          <w:szCs w:val="22"/>
        </w:rPr>
        <w:t xml:space="preserve">nta </w:t>
      </w:r>
      <w:r>
        <w:rPr>
          <w:rFonts w:ascii="Arial" w:hAnsi="Arial" w:cs="Arial"/>
          <w:sz w:val="22"/>
          <w:szCs w:val="22"/>
        </w:rPr>
        <w:t xml:space="preserve">dentro de sus instalaciones </w:t>
      </w:r>
      <w:r w:rsidR="007C4B14">
        <w:rPr>
          <w:rFonts w:ascii="Arial" w:hAnsi="Arial" w:cs="Arial"/>
          <w:sz w:val="22"/>
          <w:szCs w:val="22"/>
        </w:rPr>
        <w:t>con Servicio Médico/E</w:t>
      </w:r>
      <w:r>
        <w:rPr>
          <w:rFonts w:ascii="Arial" w:hAnsi="Arial" w:cs="Arial"/>
          <w:sz w:val="22"/>
          <w:szCs w:val="22"/>
        </w:rPr>
        <w:t>nfermería las 24</w:t>
      </w:r>
      <w:r w:rsidR="007C4B14">
        <w:rPr>
          <w:rFonts w:ascii="Arial" w:hAnsi="Arial" w:cs="Arial"/>
          <w:sz w:val="22"/>
          <w:szCs w:val="22"/>
        </w:rPr>
        <w:t xml:space="preserve"> Hs</w:t>
      </w:r>
      <w:r>
        <w:rPr>
          <w:rFonts w:ascii="Arial" w:hAnsi="Arial" w:cs="Arial"/>
          <w:sz w:val="22"/>
          <w:szCs w:val="22"/>
        </w:rPr>
        <w:t xml:space="preserve">. Además, tiene convenio de </w:t>
      </w:r>
      <w:r w:rsidR="00D064F5" w:rsidRPr="00D064F5">
        <w:rPr>
          <w:rFonts w:ascii="Arial" w:hAnsi="Arial" w:cs="Arial"/>
          <w:sz w:val="22"/>
          <w:szCs w:val="22"/>
        </w:rPr>
        <w:t>área protegida</w:t>
      </w:r>
      <w:r>
        <w:rPr>
          <w:rFonts w:ascii="Arial" w:hAnsi="Arial" w:cs="Arial"/>
          <w:sz w:val="22"/>
          <w:szCs w:val="22"/>
        </w:rPr>
        <w:t>, con la empresa AMCE de San Lorenzo</w:t>
      </w:r>
      <w:r w:rsidR="007B4994">
        <w:rPr>
          <w:rFonts w:ascii="Arial" w:hAnsi="Arial" w:cs="Arial"/>
          <w:sz w:val="22"/>
          <w:szCs w:val="22"/>
        </w:rPr>
        <w:t xml:space="preserve">. En particular, </w:t>
      </w:r>
      <w:r>
        <w:rPr>
          <w:rFonts w:ascii="Arial" w:hAnsi="Arial" w:cs="Arial"/>
          <w:sz w:val="22"/>
          <w:szCs w:val="22"/>
        </w:rPr>
        <w:t xml:space="preserve">el personal de </w:t>
      </w:r>
      <w:r w:rsidR="00D064F5">
        <w:rPr>
          <w:rFonts w:ascii="Arial" w:hAnsi="Arial" w:cs="Arial"/>
          <w:sz w:val="22"/>
          <w:szCs w:val="22"/>
        </w:rPr>
        <w:t xml:space="preserve">estiba de </w:t>
      </w:r>
      <w:r w:rsidR="00027AD1">
        <w:rPr>
          <w:rFonts w:ascii="Arial" w:hAnsi="Arial" w:cs="Arial"/>
          <w:sz w:val="22"/>
          <w:szCs w:val="22"/>
        </w:rPr>
        <w:t>T6</w:t>
      </w:r>
      <w:r w:rsidR="00D064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cuenta </w:t>
      </w:r>
      <w:r w:rsidR="00D064F5">
        <w:rPr>
          <w:rFonts w:ascii="Arial" w:hAnsi="Arial" w:cs="Arial"/>
          <w:sz w:val="22"/>
          <w:szCs w:val="22"/>
        </w:rPr>
        <w:t xml:space="preserve">con el servicio del </w:t>
      </w:r>
      <w:r w:rsidR="00691665">
        <w:rPr>
          <w:rFonts w:ascii="Arial" w:hAnsi="Arial" w:cs="Arial"/>
          <w:sz w:val="22"/>
          <w:szCs w:val="22"/>
        </w:rPr>
        <w:t>C</w:t>
      </w:r>
      <w:r w:rsidR="00D064F5">
        <w:rPr>
          <w:rFonts w:ascii="Arial" w:hAnsi="Arial" w:cs="Arial"/>
          <w:sz w:val="22"/>
          <w:szCs w:val="22"/>
        </w:rPr>
        <w:t>CREP</w:t>
      </w:r>
      <w:r w:rsidR="007B4994">
        <w:rPr>
          <w:rFonts w:ascii="Arial" w:hAnsi="Arial" w:cs="Arial"/>
          <w:sz w:val="22"/>
          <w:szCs w:val="22"/>
        </w:rPr>
        <w:t xml:space="preserve"> de PGSM</w:t>
      </w:r>
      <w:r>
        <w:rPr>
          <w:rFonts w:ascii="Arial" w:hAnsi="Arial" w:cs="Arial"/>
          <w:sz w:val="22"/>
          <w:szCs w:val="22"/>
        </w:rPr>
        <w:t>. E</w:t>
      </w:r>
      <w:r w:rsidR="007B4994">
        <w:rPr>
          <w:rFonts w:ascii="Arial" w:hAnsi="Arial" w:cs="Arial"/>
          <w:sz w:val="22"/>
          <w:szCs w:val="22"/>
        </w:rPr>
        <w:t>n caso de un alerta de COVID-19 declarado por el servicio médico de T6, e</w:t>
      </w:r>
      <w:r>
        <w:rPr>
          <w:rFonts w:ascii="Arial" w:hAnsi="Arial" w:cs="Arial"/>
          <w:sz w:val="22"/>
          <w:szCs w:val="22"/>
        </w:rPr>
        <w:t>l personal médico de estas empresas</w:t>
      </w:r>
      <w:r w:rsidR="00C65356" w:rsidRPr="00D064F5">
        <w:rPr>
          <w:rFonts w:ascii="Arial" w:hAnsi="Arial" w:cs="Arial"/>
          <w:sz w:val="22"/>
          <w:szCs w:val="22"/>
        </w:rPr>
        <w:t xml:space="preserve"> luego de</w:t>
      </w:r>
      <w:r>
        <w:rPr>
          <w:rFonts w:ascii="Arial" w:hAnsi="Arial" w:cs="Arial"/>
          <w:sz w:val="22"/>
          <w:szCs w:val="22"/>
        </w:rPr>
        <w:t xml:space="preserve"> una </w:t>
      </w:r>
      <w:r w:rsidR="00C65356" w:rsidRPr="00D064F5">
        <w:rPr>
          <w:rFonts w:ascii="Arial" w:hAnsi="Arial" w:cs="Arial"/>
          <w:sz w:val="22"/>
          <w:szCs w:val="22"/>
        </w:rPr>
        <w:t>evaluación</w:t>
      </w:r>
      <w:r>
        <w:rPr>
          <w:rFonts w:ascii="Arial" w:hAnsi="Arial" w:cs="Arial"/>
          <w:sz w:val="22"/>
          <w:szCs w:val="22"/>
        </w:rPr>
        <w:t xml:space="preserve"> inicial</w:t>
      </w:r>
      <w:r w:rsidR="00C65356" w:rsidRPr="00D064F5">
        <w:rPr>
          <w:rFonts w:ascii="Arial" w:hAnsi="Arial" w:cs="Arial"/>
          <w:sz w:val="22"/>
          <w:szCs w:val="22"/>
        </w:rPr>
        <w:t xml:space="preserve">, </w:t>
      </w:r>
      <w:r w:rsidR="007B4994">
        <w:rPr>
          <w:rFonts w:ascii="Arial" w:hAnsi="Arial" w:cs="Arial"/>
          <w:sz w:val="22"/>
          <w:szCs w:val="22"/>
        </w:rPr>
        <w:t>llamarán de corresponder,</w:t>
      </w:r>
      <w:r w:rsidR="00C65356" w:rsidRPr="00D064F5">
        <w:rPr>
          <w:rFonts w:ascii="Arial" w:hAnsi="Arial" w:cs="Arial"/>
          <w:sz w:val="22"/>
          <w:szCs w:val="22"/>
        </w:rPr>
        <w:t xml:space="preserve"> al </w:t>
      </w:r>
      <w:r>
        <w:rPr>
          <w:rFonts w:ascii="Arial" w:hAnsi="Arial" w:cs="Arial"/>
          <w:sz w:val="22"/>
          <w:szCs w:val="22"/>
        </w:rPr>
        <w:t xml:space="preserve">número telefónico </w:t>
      </w:r>
      <w:r w:rsidR="007B4994">
        <w:rPr>
          <w:rFonts w:ascii="Arial" w:hAnsi="Arial" w:cs="Arial"/>
          <w:sz w:val="22"/>
          <w:szCs w:val="22"/>
        </w:rPr>
        <w:t>107 para que se le tome al paciente</w:t>
      </w:r>
      <w:r w:rsidR="00C65356" w:rsidRPr="00D064F5">
        <w:rPr>
          <w:rFonts w:ascii="Arial" w:hAnsi="Arial" w:cs="Arial"/>
          <w:sz w:val="22"/>
          <w:szCs w:val="22"/>
        </w:rPr>
        <w:t xml:space="preserve"> las muestras corre</w:t>
      </w:r>
      <w:r w:rsidR="007B4994">
        <w:rPr>
          <w:rFonts w:ascii="Arial" w:hAnsi="Arial" w:cs="Arial"/>
          <w:sz w:val="22"/>
          <w:szCs w:val="22"/>
        </w:rPr>
        <w:t xml:space="preserve">spondientes (hisopado de la faringe y </w:t>
      </w:r>
      <w:r w:rsidR="00C65356" w:rsidRPr="00D064F5">
        <w:rPr>
          <w:rFonts w:ascii="Arial" w:hAnsi="Arial" w:cs="Arial"/>
          <w:sz w:val="22"/>
          <w:szCs w:val="22"/>
        </w:rPr>
        <w:t>nasal).</w:t>
      </w:r>
    </w:p>
    <w:p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C65356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c.- Lugares específicos de aislamien</w:t>
      </w:r>
      <w:r w:rsidR="00D064F5">
        <w:rPr>
          <w:rFonts w:ascii="Arial" w:hAnsi="Arial" w:cs="Arial"/>
          <w:b/>
          <w:iCs/>
          <w:sz w:val="22"/>
          <w:szCs w:val="22"/>
          <w:lang w:val="es-ES" w:eastAsia="es-MX"/>
        </w:rPr>
        <w:t>to dentro de las instalaciones</w:t>
      </w:r>
    </w:p>
    <w:p w:rsidR="00C65356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Dentro de </w:t>
      </w:r>
      <w:r w:rsidR="007B4994">
        <w:rPr>
          <w:rFonts w:ascii="Arial" w:hAnsi="Arial" w:cs="Arial"/>
          <w:iCs/>
          <w:sz w:val="22"/>
          <w:szCs w:val="22"/>
          <w:lang w:val="es-ES" w:eastAsia="es-MX"/>
        </w:rPr>
        <w:t>T6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se </w:t>
      </w:r>
      <w:r w:rsidR="007B4994">
        <w:rPr>
          <w:rFonts w:ascii="Arial" w:hAnsi="Arial" w:cs="Arial"/>
          <w:iCs/>
          <w:sz w:val="22"/>
          <w:szCs w:val="22"/>
          <w:lang w:val="es-ES" w:eastAsia="es-MX"/>
        </w:rPr>
        <w:t>h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>a asignado e</w:t>
      </w:r>
      <w:r>
        <w:rPr>
          <w:rFonts w:ascii="Arial" w:hAnsi="Arial" w:cs="Arial"/>
          <w:iCs/>
          <w:sz w:val="22"/>
          <w:szCs w:val="22"/>
          <w:lang w:val="es-ES" w:eastAsia="es-MX"/>
        </w:rPr>
        <w:t>l edificio de</w:t>
      </w:r>
      <w:r w:rsidR="001975DB">
        <w:rPr>
          <w:rFonts w:ascii="Arial" w:hAnsi="Arial" w:cs="Arial"/>
          <w:iCs/>
          <w:sz w:val="22"/>
          <w:szCs w:val="22"/>
          <w:lang w:val="es-ES" w:eastAsia="es-MX"/>
        </w:rPr>
        <w:t xml:space="preserve">l Servicio 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Médico como lugar específico de aislamiento. Este edificio </w:t>
      </w:r>
      <w:r>
        <w:rPr>
          <w:rFonts w:ascii="Arial" w:hAnsi="Arial" w:cs="Arial"/>
          <w:iCs/>
          <w:sz w:val="22"/>
          <w:szCs w:val="22"/>
          <w:lang w:val="es-ES" w:eastAsia="es-MX"/>
        </w:rPr>
        <w:t>cumple con las exigencias y recomendaciones del Ministerio de Salud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de la Nación y </w:t>
      </w:r>
      <w:r>
        <w:rPr>
          <w:rFonts w:ascii="Arial" w:hAnsi="Arial" w:cs="Arial"/>
          <w:iCs/>
          <w:sz w:val="22"/>
          <w:szCs w:val="22"/>
          <w:lang w:val="es-ES" w:eastAsia="es-MX"/>
        </w:rPr>
        <w:t>será aislado de todas personas mediante protocolo interno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en caso de dispararse un alerta de COVID-19.</w:t>
      </w:r>
    </w:p>
    <w:p w:rsid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C36210" w:rsidRPr="009D2FB3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d.- Servicios (médicos y requeridos indispensables) que se proveerán ante situación de crisis, y guardia sanitaria.</w:t>
      </w:r>
      <w:r w:rsidR="009D2FB3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9D2FB3" w:rsidRPr="009D2FB3">
        <w:rPr>
          <w:rFonts w:ascii="Arial" w:hAnsi="Arial" w:cs="Arial"/>
          <w:iCs/>
          <w:sz w:val="22"/>
          <w:szCs w:val="22"/>
          <w:lang w:val="es-ES" w:eastAsia="es-MX"/>
        </w:rPr>
        <w:t xml:space="preserve">Los </w:t>
      </w:r>
      <w:r w:rsidR="0047320E">
        <w:rPr>
          <w:rFonts w:ascii="Arial" w:hAnsi="Arial" w:cs="Arial"/>
          <w:iCs/>
          <w:sz w:val="22"/>
          <w:szCs w:val="22"/>
          <w:lang w:val="es-ES" w:eastAsia="es-MX"/>
        </w:rPr>
        <w:t xml:space="preserve">indicados 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>por el Ministerio de S</w:t>
      </w:r>
      <w:r w:rsidR="006E68F5" w:rsidRPr="00D064F5">
        <w:rPr>
          <w:rFonts w:ascii="Arial" w:hAnsi="Arial" w:cs="Arial"/>
          <w:iCs/>
          <w:sz w:val="22"/>
          <w:szCs w:val="22"/>
          <w:lang w:val="es-ES" w:eastAsia="es-MX"/>
        </w:rPr>
        <w:t>alud</w:t>
      </w:r>
      <w:r w:rsidR="00C36210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>de la Nación, s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on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>:</w:t>
      </w: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1244491</wp:posOffset>
            </wp:positionH>
            <wp:positionV relativeFrom="paragraph">
              <wp:posOffset>18064</wp:posOffset>
            </wp:positionV>
            <wp:extent cx="3191916" cy="3842425"/>
            <wp:effectExtent l="19050" t="0" r="8484" b="0"/>
            <wp:wrapNone/>
            <wp:docPr id="3" name="Imagen 1" descr="C:\Users\jbarrios\Documents\Terminal 6\PROTOCOLO CORONA VIRUS\Foto de Juan Ignacio Bar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arrios\Documents\Terminal 6\PROTOCOLO CORONA VIRUS\Foto de Juan Ignacio Barr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16" cy="384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lastRenderedPageBreak/>
        <w:t>e.- Establecer un corredor seguro para el tránsito de personas y camiones.</w:t>
      </w:r>
    </w:p>
    <w:p w:rsidR="00B43C5E" w:rsidRPr="002F5AB4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En los casos que sea posible que la persona lo realice caminando el transito será: </w:t>
      </w:r>
    </w:p>
    <w:p w:rsidR="006E68F5" w:rsidRPr="002F5AB4" w:rsidRDefault="006E68F5" w:rsidP="002F5AB4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MUELLE NORTE</w:t>
      </w:r>
      <w:r w:rsidR="002F5AB4"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:</w:t>
      </w:r>
      <w:r w:rsidR="002F5AB4"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desde la pasarela inferior del muelle hasta llegar a </w:t>
      </w:r>
      <w:r w:rsidR="002F5AB4" w:rsidRPr="002F5AB4">
        <w:rPr>
          <w:rFonts w:ascii="Arial" w:hAnsi="Arial" w:cs="Arial"/>
          <w:iCs/>
          <w:sz w:val="22"/>
          <w:szCs w:val="22"/>
          <w:lang w:val="es-ES" w:eastAsia="es-MX"/>
        </w:rPr>
        <w:t>la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 c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alle principal y transitando esta calle hacia el Sur por las sendas peatonales dirigirse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>directamente a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l Servicio Médico.</w:t>
      </w:r>
    </w:p>
    <w:p w:rsidR="007C4B14" w:rsidRDefault="006E68F5" w:rsidP="0047320E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MUELLE SUR: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desde la pasarela inferior del muelle hasta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la calle de subida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hasta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calle principal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frente a Portería Central dirigirse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>directamente a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l Servicio Médico.</w:t>
      </w:r>
      <w:r w:rsid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</w:p>
    <w:p w:rsidR="006E68F5" w:rsidRDefault="00B43C5E" w:rsidP="00101BD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En Los casos que el traslado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 de pacientes desde los </w:t>
      </w:r>
      <w:r w:rsidR="007C4B14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MUELLE NORTE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>o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MUELLE </w:t>
      </w:r>
      <w:r w:rsidR="007C4B14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SUR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>necesite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ser realizado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con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vehículo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, se deberá llamar a los centros de traslados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 </w:t>
      </w:r>
      <w:r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AMCE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o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CCREP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. Del mismo modo que en aquellos </w:t>
      </w:r>
      <w:r>
        <w:rPr>
          <w:rFonts w:ascii="Arial" w:hAnsi="Arial" w:cs="Arial"/>
          <w:iCs/>
          <w:sz w:val="22"/>
          <w:szCs w:val="22"/>
          <w:lang w:val="es-ES" w:eastAsia="es-MX"/>
        </w:rPr>
        <w:t>casos que la distancia sea muy larga para hacerla caminando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 o desde los</w:t>
      </w:r>
      <w:r w:rsidR="006958D9">
        <w:rPr>
          <w:rFonts w:ascii="Arial" w:hAnsi="Arial" w:cs="Arial"/>
          <w:iCs/>
          <w:sz w:val="22"/>
          <w:szCs w:val="22"/>
          <w:lang w:val="es-ES" w:eastAsia="es-MX"/>
        </w:rPr>
        <w:t xml:space="preserve"> muelles de </w:t>
      </w:r>
      <w:r w:rsidR="006E68F5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MINERA ALUMBRERA</w:t>
      </w:r>
      <w:r w:rsidR="006958D9">
        <w:rPr>
          <w:rFonts w:ascii="Arial" w:hAnsi="Arial" w:cs="Arial"/>
          <w:iCs/>
          <w:sz w:val="22"/>
          <w:szCs w:val="22"/>
          <w:lang w:val="es-ES" w:eastAsia="es-MX"/>
        </w:rPr>
        <w:t xml:space="preserve"> o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ARAUCO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:rsidR="00AA53E0" w:rsidRPr="002F5AB4" w:rsidRDefault="00AA53E0" w:rsidP="00101BD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Además y como medida extraordiaria, se están realizando controles con cámaras portátiles infrarrojas de todas las personas que ingresan a la terminal ya sea personal de operación, contratistas y transportistas. Disparando un protocolo especial en caso de detectarse personal con</w:t>
      </w:r>
      <w:r w:rsidR="00D749A9">
        <w:rPr>
          <w:rFonts w:ascii="Arial" w:hAnsi="Arial" w:cs="Arial"/>
          <w:iCs/>
          <w:sz w:val="22"/>
          <w:szCs w:val="22"/>
          <w:lang w:val="es-ES" w:eastAsia="es-MX"/>
        </w:rPr>
        <w:t xml:space="preserve"> temperatura corporal que de indicios de un estado de salud anormal.</w:t>
      </w:r>
    </w:p>
    <w:p w:rsidR="006E68F5" w:rsidRPr="00D064F5" w:rsidRDefault="006E68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f.- Responsabilizar al actor (OPIP) que controlará el </w:t>
      </w:r>
      <w:r w:rsidR="006958D9">
        <w:rPr>
          <w:rFonts w:ascii="Arial" w:hAnsi="Arial" w:cs="Arial"/>
          <w:b/>
          <w:iCs/>
          <w:sz w:val="22"/>
          <w:szCs w:val="22"/>
          <w:lang w:val="es-ES" w:eastAsia="es-MX"/>
        </w:rPr>
        <w:t>NO DESCENSO</w:t>
      </w: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de los tripulantes y notificará a la Prefectura Naval Argentina respecto a cualquier anomalía.</w:t>
      </w:r>
    </w:p>
    <w:p w:rsidR="001975DB" w:rsidRDefault="006958D9" w:rsidP="001975DB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El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 OPIP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de T6,</w:t>
      </w:r>
      <w:r w:rsidR="006E68F5" w:rsidRPr="00DE5A17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enviará 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previo al atraque del buque </w:t>
      </w:r>
      <w:r w:rsidR="00027AD1">
        <w:rPr>
          <w:rFonts w:ascii="Arial" w:hAnsi="Arial" w:cs="Arial"/>
          <w:iCs/>
          <w:sz w:val="22"/>
          <w:szCs w:val="22"/>
          <w:lang w:val="es-ES" w:eastAsia="es-MX"/>
        </w:rPr>
        <w:t xml:space="preserve">y </w:t>
      </w:r>
      <w:r>
        <w:rPr>
          <w:rFonts w:ascii="Arial" w:hAnsi="Arial" w:cs="Arial"/>
          <w:iCs/>
          <w:sz w:val="22"/>
          <w:szCs w:val="22"/>
          <w:lang w:val="es-ES" w:eastAsia="es-MX"/>
        </w:rPr>
        <w:t>vía correo electrónico a la Agencia</w:t>
      </w:r>
      <w:r w:rsidR="006E68F5" w:rsidRPr="00DE5A17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Marítima correspondiente </w:t>
      </w:r>
      <w:r w:rsidR="006E68F5" w:rsidRPr="00DE5A17">
        <w:rPr>
          <w:rFonts w:ascii="Arial" w:hAnsi="Arial" w:cs="Arial"/>
          <w:iCs/>
          <w:sz w:val="22"/>
          <w:szCs w:val="22"/>
          <w:lang w:val="es-ES" w:eastAsia="es-MX"/>
        </w:rPr>
        <w:t xml:space="preserve">donde </w:t>
      </w:r>
      <w:r>
        <w:rPr>
          <w:rFonts w:ascii="Arial" w:hAnsi="Arial" w:cs="Arial"/>
          <w:iCs/>
          <w:sz w:val="22"/>
          <w:szCs w:val="22"/>
          <w:lang w:val="es-ES" w:eastAsia="es-MX"/>
        </w:rPr>
        <w:t>se le indicar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á que en virtud del </w:t>
      </w:r>
      <w:r w:rsidR="00C33844">
        <w:rPr>
          <w:rFonts w:ascii="Arial" w:hAnsi="Arial" w:cs="Arial"/>
          <w:iCs/>
          <w:sz w:val="22"/>
          <w:szCs w:val="22"/>
          <w:lang w:val="es-ES" w:eastAsia="es-MX"/>
        </w:rPr>
        <w:t>DECRETO 274/2020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 y 297/2020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, se </w:t>
      </w:r>
      <w:r w:rsidR="001975DB">
        <w:rPr>
          <w:rFonts w:ascii="Arial" w:hAnsi="Arial" w:cs="Arial"/>
          <w:iCs/>
          <w:sz w:val="22"/>
          <w:szCs w:val="22"/>
          <w:lang w:val="es-ES" w:eastAsia="es-MX"/>
        </w:rPr>
        <w:t>establece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>desde el 16-03-2020</w:t>
      </w:r>
      <w:r w:rsidR="005F3CA2" w:rsidRPr="005F3CA2">
        <w:rPr>
          <w:rFonts w:ascii="Arial" w:hAnsi="Arial" w:cs="Arial"/>
          <w:iCs/>
          <w:sz w:val="22"/>
          <w:szCs w:val="22"/>
          <w:lang w:eastAsia="es-MX"/>
        </w:rPr>
        <w:t xml:space="preserve"> </w:t>
      </w:r>
      <w:r w:rsidR="005F3CA2">
        <w:rPr>
          <w:rFonts w:ascii="Arial" w:hAnsi="Arial" w:cs="Arial"/>
          <w:iCs/>
          <w:sz w:val="22"/>
          <w:szCs w:val="22"/>
          <w:lang w:eastAsia="es-MX"/>
        </w:rPr>
        <w:t>“</w:t>
      </w:r>
      <w:r w:rsidR="005F3CA2" w:rsidRPr="005F3CA2">
        <w:rPr>
          <w:rFonts w:ascii="Arial" w:hAnsi="Arial" w:cs="Arial"/>
          <w:iCs/>
          <w:sz w:val="22"/>
          <w:szCs w:val="22"/>
          <w:lang w:eastAsia="es-MX"/>
        </w:rPr>
        <w:t xml:space="preserve">la prohibición de ingreso al territorio nacional, por un plazo de QUINCE (15) días corridos, de personas extranjeras no residentes en el país, a través de </w:t>
      </w:r>
      <w:r w:rsidR="005F3CA2" w:rsidRPr="002838AF">
        <w:rPr>
          <w:rFonts w:ascii="Arial" w:hAnsi="Arial" w:cs="Arial"/>
          <w:b/>
          <w:iCs/>
          <w:sz w:val="22"/>
          <w:szCs w:val="22"/>
          <w:lang w:eastAsia="es-MX"/>
        </w:rPr>
        <w:t>PUERTOS,</w:t>
      </w:r>
      <w:r w:rsidR="005F3CA2" w:rsidRPr="005F3CA2">
        <w:rPr>
          <w:rFonts w:ascii="Arial" w:hAnsi="Arial" w:cs="Arial"/>
          <w:iCs/>
          <w:sz w:val="22"/>
          <w:szCs w:val="22"/>
          <w:lang w:eastAsia="es-MX"/>
        </w:rPr>
        <w:t xml:space="preserve"> AEROPUERTOS, PASOS INTERNACIONALES, CENTROS DE FRONTERA y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 xml:space="preserve"> cualquier otro punto de acceso</w:t>
      </w:r>
      <w:r w:rsidR="00027AD1">
        <w:rPr>
          <w:rFonts w:ascii="Arial" w:hAnsi="Arial" w:cs="Arial"/>
          <w:iCs/>
          <w:sz w:val="22"/>
          <w:szCs w:val="22"/>
          <w:lang w:eastAsia="es-MX"/>
        </w:rPr>
        <w:t>”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 xml:space="preserve"> y que por determinación de la DIRECCION NACIONAL DE MIGRACIONES, no se emiten “shore-pass” a tripulantes extranjeros con las excepciones</w:t>
      </w:r>
      <w:r w:rsidR="0047320E">
        <w:rPr>
          <w:rFonts w:ascii="Arial" w:hAnsi="Arial" w:cs="Arial"/>
          <w:iCs/>
          <w:sz w:val="22"/>
          <w:szCs w:val="22"/>
          <w:lang w:eastAsia="es-MX"/>
        </w:rPr>
        <w:t xml:space="preserve"> previstas en el mismo decreto.</w:t>
      </w:r>
    </w:p>
    <w:p w:rsidR="00816986" w:rsidRDefault="00027AD1" w:rsidP="002838A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AR" w:eastAsia="es-MX"/>
        </w:rPr>
      </w:pPr>
      <w:r>
        <w:rPr>
          <w:rFonts w:ascii="Arial" w:hAnsi="Arial" w:cs="Arial"/>
          <w:sz w:val="22"/>
          <w:szCs w:val="22"/>
          <w:lang w:val="es-AR" w:eastAsia="es-MX"/>
        </w:rPr>
        <w:t>En general se establece que mientras dure la emergencia, l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>a</w:t>
      </w:r>
      <w:r>
        <w:rPr>
          <w:rFonts w:ascii="Arial" w:hAnsi="Arial" w:cs="Arial"/>
          <w:sz w:val="22"/>
          <w:szCs w:val="22"/>
          <w:lang w:val="es-AR" w:eastAsia="es-MX"/>
        </w:rPr>
        <w:t>s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 entrevista</w:t>
      </w:r>
      <w:r>
        <w:rPr>
          <w:rFonts w:ascii="Arial" w:hAnsi="Arial" w:cs="Arial"/>
          <w:sz w:val="22"/>
          <w:szCs w:val="22"/>
          <w:lang w:val="es-AR" w:eastAsia="es-MX"/>
        </w:rPr>
        <w:t>s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 </w:t>
      </w:r>
      <w:r w:rsidR="001975DB">
        <w:rPr>
          <w:rFonts w:ascii="Arial" w:hAnsi="Arial" w:cs="Arial"/>
          <w:sz w:val="22"/>
          <w:szCs w:val="22"/>
          <w:lang w:val="es-AR" w:eastAsia="es-MX"/>
        </w:rPr>
        <w:t xml:space="preserve">entre el OPIP y el </w:t>
      </w:r>
      <w:r w:rsidR="0047320E">
        <w:rPr>
          <w:rFonts w:ascii="Arial" w:hAnsi="Arial" w:cs="Arial"/>
          <w:sz w:val="22"/>
          <w:szCs w:val="22"/>
          <w:lang w:val="es-AR" w:eastAsia="es-MX"/>
        </w:rPr>
        <w:t>Oficial de Protección del Buque (OPB)</w:t>
      </w:r>
      <w:r w:rsidR="001975DB">
        <w:rPr>
          <w:rFonts w:ascii="Arial" w:hAnsi="Arial" w:cs="Arial"/>
          <w:sz w:val="22"/>
          <w:szCs w:val="22"/>
          <w:lang w:val="es-AR" w:eastAsia="es-MX"/>
        </w:rPr>
        <w:t>, se hará</w:t>
      </w:r>
      <w:r>
        <w:rPr>
          <w:rFonts w:ascii="Arial" w:hAnsi="Arial" w:cs="Arial"/>
          <w:sz w:val="22"/>
          <w:szCs w:val="22"/>
          <w:lang w:val="es-AR" w:eastAsia="es-MX"/>
        </w:rPr>
        <w:t>n</w:t>
      </w:r>
      <w:r w:rsidR="001975DB">
        <w:rPr>
          <w:rFonts w:ascii="Arial" w:hAnsi="Arial" w:cs="Arial"/>
          <w:sz w:val="22"/>
          <w:szCs w:val="22"/>
          <w:lang w:val="es-AR" w:eastAsia="es-MX"/>
        </w:rPr>
        <w:t xml:space="preserve"> a través de las Agencias M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arítimas por </w:t>
      </w:r>
      <w:r w:rsidR="001975DB">
        <w:rPr>
          <w:rFonts w:ascii="Arial" w:hAnsi="Arial" w:cs="Arial"/>
          <w:sz w:val="22"/>
          <w:szCs w:val="22"/>
          <w:lang w:val="es-AR" w:eastAsia="es-MX"/>
        </w:rPr>
        <w:t>medio de correos electrónicos, e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vitando el </w:t>
      </w:r>
      <w:r>
        <w:rPr>
          <w:rFonts w:ascii="Arial" w:hAnsi="Arial" w:cs="Arial"/>
          <w:sz w:val="22"/>
          <w:szCs w:val="22"/>
          <w:lang w:val="es-AR" w:eastAsia="es-MX"/>
        </w:rPr>
        <w:t xml:space="preserve">contacto 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>a bordo</w:t>
      </w:r>
      <w:r>
        <w:rPr>
          <w:rFonts w:ascii="Arial" w:hAnsi="Arial" w:cs="Arial"/>
          <w:sz w:val="22"/>
          <w:szCs w:val="22"/>
          <w:lang w:val="es-AR" w:eastAsia="es-MX"/>
        </w:rPr>
        <w:t xml:space="preserve">. En esa entrevista inicial se establecerán </w:t>
      </w:r>
      <w:r w:rsidR="002838AF">
        <w:rPr>
          <w:rFonts w:ascii="Arial" w:hAnsi="Arial" w:cs="Arial"/>
          <w:sz w:val="22"/>
          <w:szCs w:val="22"/>
          <w:lang w:val="es-AR" w:eastAsia="es-MX"/>
        </w:rPr>
        <w:t>la forma de contactarse entre el OPIP y el OPB mientras dure la estancia del buque en T6.</w:t>
      </w:r>
    </w:p>
    <w:p w:rsidR="006E68F5" w:rsidRDefault="006E68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AB4EE5" w:rsidRDefault="00AB4EE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AB4EE5" w:rsidRPr="00D064F5" w:rsidRDefault="00AB4EE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lastRenderedPageBreak/>
        <w:t>g.- Identificación de los lugares donde se encuentran disponibles los elementos que garantizan la higiene y los equipos de protección personal.</w:t>
      </w:r>
    </w:p>
    <w:p w:rsidR="00840B42" w:rsidRDefault="0047320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T6 cuenta con dos 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depósitos de </w:t>
      </w:r>
      <w:r>
        <w:rPr>
          <w:rFonts w:ascii="Arial" w:hAnsi="Arial" w:cs="Arial"/>
          <w:iCs/>
          <w:sz w:val="22"/>
          <w:szCs w:val="22"/>
          <w:lang w:val="es-ES" w:eastAsia="es-MX"/>
        </w:rPr>
        <w:t>insumos y repuestos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,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donde 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>se encuentran disponibles para ser retirados por los TLO responsables de cada operación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entre otros los siguientes insumos: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>alcohol al 70%, gafas de seguridad, semi-mascaras respiratorias, guantes, barbijos y EPP en general. El servicio de limpieza de oficinas, bañ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>os, comedores, S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ervicio 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>Médico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 y demás dependencias administrativas de T6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 xml:space="preserve"> es presado por una empresa de servicios que incluye el suministro de los productos de limpieza y son traídos a la terminal con la frecuencia necesaria para brindar el servicio. A partir de la emergencia del COVID-19, se ha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>ref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 xml:space="preserve">orzado la frecuencia de limpieza y se ha instruido al personal para que cada empleado higienice su puesto de trabajo, teclados, mouse y demás elementos que puedan ser manipulado por varios empleados en cada cambio de turno. Cada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>muelle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 xml:space="preserve"> cuenta con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 xml:space="preserve">lavabos con </w:t>
      </w:r>
      <w:r>
        <w:rPr>
          <w:rFonts w:ascii="Arial" w:hAnsi="Arial" w:cs="Arial"/>
          <w:iCs/>
          <w:sz w:val="22"/>
          <w:szCs w:val="22"/>
          <w:lang w:val="es-ES" w:eastAsia="es-MX"/>
        </w:rPr>
        <w:t>jabón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 xml:space="preserve"> y papel descartable para el lavado de manos de los operadores y estibadores.</w:t>
      </w:r>
    </w:p>
    <w:p w:rsidR="00840B42" w:rsidRPr="00D064F5" w:rsidRDefault="00840B42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>h.- Procedimientos de control de los certificados de salud de toda persona que deba ingresar por cuestiones operativas a la instalación.</w:t>
      </w:r>
    </w:p>
    <w:p w:rsidR="006E68F5" w:rsidRPr="00E6714F" w:rsidRDefault="00196E97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E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 área de salud ocupacional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de T6,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que se encuentra en la instalación portuaria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 las 24hs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, es la encargada de re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aliza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controles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>de ingreso a la terminal, entre ellas s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e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encuentran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personas que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debidamente autorizadas por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PREFECTURA NAVAL ARGENTINA y bajo el control del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OPIP y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por cuestiones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operativas deba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n subir al buque. Así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mismo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>,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el personal de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T6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realiza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operaciones desde el muelle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sin necesidad de subir a bordo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:rsidR="002F5AB4" w:rsidRDefault="002F5AB4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empresas de estiba que realizan trabajos sobre el buque son contraladas por personal de salud ocupacional del </w:t>
      </w:r>
      <w:r w:rsidR="00E53B31" w:rsidRPr="00E6714F">
        <w:rPr>
          <w:rFonts w:ascii="Arial" w:hAnsi="Arial" w:cs="Arial"/>
          <w:iCs/>
          <w:sz w:val="22"/>
          <w:szCs w:val="22"/>
          <w:lang w:val="es-ES" w:eastAsia="es-MX"/>
        </w:rPr>
        <w:t>CCREP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y se </w:t>
      </w:r>
      <w:r w:rsidR="00816986" w:rsidRPr="00E6714F">
        <w:rPr>
          <w:rFonts w:ascii="Arial" w:hAnsi="Arial" w:cs="Arial"/>
          <w:iCs/>
          <w:sz w:val="22"/>
          <w:szCs w:val="22"/>
          <w:lang w:val="es-ES" w:eastAsia="es-MX"/>
        </w:rPr>
        <w:t>envía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mediante correo </w:t>
      </w:r>
      <w:r w:rsidR="00816986" w:rsidRPr="00E6714F">
        <w:rPr>
          <w:rFonts w:ascii="Arial" w:hAnsi="Arial" w:cs="Arial"/>
          <w:iCs/>
          <w:sz w:val="22"/>
          <w:szCs w:val="22"/>
          <w:lang w:val="es-ES" w:eastAsia="es-MX"/>
        </w:rPr>
        <w:t>electrónico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a salud ocupacional de T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6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:rsidR="00E6714F" w:rsidRPr="00E6714F" w:rsidRDefault="00E6714F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Con la emergencia declarada, se ha desarrollado un procedimiento para controlar la temperatura facial con cámaras infrarrojas de todo el personal que ingresa a T6 y el consiguiente protocolo en caso de detectarse personas con temperatura.</w:t>
      </w:r>
    </w:p>
    <w:p w:rsidR="00C36210" w:rsidRPr="00D064F5" w:rsidRDefault="00C3621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i.- Control de los certificados correspondientes a descargas de las embarcaciones por necesidad y urgencia (</w:t>
      </w:r>
      <w:r w:rsidR="00816986"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ej. Residuos</w:t>
      </w: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según lineamientos de Prefectura Naval Argentina).</w:t>
      </w:r>
    </w:p>
    <w:p w:rsidR="000F410B" w:rsidRPr="00816986" w:rsidRDefault="0081698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Cs/>
          <w:sz w:val="22"/>
          <w:szCs w:val="22"/>
          <w:lang w:val="es-ES" w:eastAsia="es-MX"/>
        </w:rPr>
        <w:t>No aplica este punto del protocolo, ya que</w:t>
      </w:r>
      <w:r w:rsidR="002065E9">
        <w:rPr>
          <w:rFonts w:ascii="Arial" w:hAnsi="Arial" w:cs="Arial"/>
          <w:iCs/>
          <w:sz w:val="22"/>
          <w:szCs w:val="22"/>
          <w:lang w:val="es-ES" w:eastAsia="es-MX"/>
        </w:rPr>
        <w:t xml:space="preserve"> la descarga de residuos del buque en T6 no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está</w:t>
      </w:r>
      <w:r w:rsidR="002065E9">
        <w:rPr>
          <w:rFonts w:ascii="Arial" w:hAnsi="Arial" w:cs="Arial"/>
          <w:iCs/>
          <w:sz w:val="22"/>
          <w:szCs w:val="22"/>
          <w:lang w:val="es-ES" w:eastAsia="es-MX"/>
        </w:rPr>
        <w:t xml:space="preserve"> permitida ni aprobada </w:t>
      </w:r>
      <w:r w:rsidRPr="00816986">
        <w:rPr>
          <w:rFonts w:ascii="Arial" w:hAnsi="Arial" w:cs="Arial"/>
          <w:iCs/>
          <w:sz w:val="22"/>
          <w:szCs w:val="22"/>
          <w:lang w:val="es-ES" w:eastAsia="es-MX"/>
        </w:rPr>
        <w:t>por el plan de la instalación portuaria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. Situaciones como estas deben ser allanadas en</w:t>
      </w:r>
      <w:r w:rsidR="0085435C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lastRenderedPageBreak/>
        <w:t xml:space="preserve">Rada con empresas habilitadas y tramitadas y autorizadas por el Agente Marítimo ante las autoridades competentes. </w:t>
      </w:r>
    </w:p>
    <w:p w:rsidR="0085435C" w:rsidRDefault="0085435C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</w:p>
    <w:p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j- Medidas de desinfección</w:t>
      </w:r>
    </w:p>
    <w:p w:rsidR="000F410B" w:rsidRDefault="00FD48D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han dispuesto atendiendo la emergencia</w:t>
      </w:r>
      <w:r w:rsidR="001234E4">
        <w:rPr>
          <w:rFonts w:ascii="Arial" w:hAnsi="Arial" w:cs="Arial"/>
          <w:iCs/>
          <w:sz w:val="22"/>
          <w:szCs w:val="22"/>
          <w:lang w:val="es-ES" w:eastAsia="es-MX"/>
        </w:rPr>
        <w:t xml:space="preserve"> del COVID-19,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una serie de medidas de desinfección que apuntan a evitar el contagio. Las mismas incluyen:</w:t>
      </w:r>
    </w:p>
    <w:p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Cartelería con instrucciones para limpieza de manos,</w:t>
      </w:r>
    </w:p>
    <w:p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sanitización de los bidones de agua potable,</w:t>
      </w:r>
    </w:p>
    <w:p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Prohibición de tomar mate con bombilla</w:t>
      </w:r>
      <w:r w:rsidR="001234E4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1234E4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solicita al personal el uso y limpieza de sus vasos y tazas,</w:t>
      </w:r>
    </w:p>
    <w:p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Alentar el trabajo en casa “home office”,</w:t>
      </w:r>
    </w:p>
    <w:p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Desdoblar el turno de trabajo central,</w:t>
      </w:r>
    </w:p>
    <w:p w:rsidR="00E6714F" w:rsidRDefault="00E6714F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Notificaciones en distintos formatos acerca de evitar el contacto humano con manos, y todo tipo de saludo que implique un acercamiento a menos de 1 metro de distancia.</w:t>
      </w:r>
    </w:p>
    <w:p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Reducir la cantidad de personas dentro del comedor y reducir el tiempo de almuerzo para que el personal del comedor cuente con más tiempo para una mejor desinfección y limpieza del comedor,</w:t>
      </w:r>
    </w:p>
    <w:p w:rsidR="00FD48D5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Desalentar la concreción de reuniones y reemplazarlas por tele o videconferencias,</w:t>
      </w:r>
    </w:p>
    <w:p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sanitización de vehículos móviles,</w:t>
      </w:r>
    </w:p>
    <w:p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limpieza y sanitización de teclados, mouses, radios, joysticks y demás comandos de equipos,</w:t>
      </w:r>
    </w:p>
    <w:p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Obligatoriedad de utilizar dentro de las instalaciones en general de gafas de seguridad y semimascaras respiratorias en sitios como descarga de camiones y vagones. Si bien esta norma ya aplicaba por la presencia de polvo en estos sitios, ahora se hace imperativa para evitar el contacto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accidental de ojos, nariz y boca;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con las manos que pudieron haber tocado una superficie contaminada de un vagón o un camión</w:t>
      </w:r>
      <w:r w:rsidR="00D11C05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Disposición de rociadores con alcohol al 70% en todos las oficinas y comedores,</w:t>
      </w:r>
    </w:p>
    <w:p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Reinducción de todo el personal de limpieza,</w:t>
      </w:r>
    </w:p>
    <w:p w:rsidR="00D11C05" w:rsidRPr="00FD48D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acordó con las empresas de estiba, el SUPA y todas las terminales que previo al inicio de las operaciones el personal de estiba realizara una sanitización de la cubierta, lavabos, sala de estibadores de los buques y la instalación de barreras físicas entre la tripulación y los estibadores.</w:t>
      </w:r>
      <w:r w:rsid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 Del mismo modo que se les permitirá a los estibadores un espacio en tierra donde poder </w:t>
      </w:r>
      <w:r w:rsidR="006418E5">
        <w:rPr>
          <w:rFonts w:ascii="Arial" w:hAnsi="Arial" w:cs="Arial"/>
          <w:iCs/>
          <w:sz w:val="22"/>
          <w:szCs w:val="22"/>
          <w:lang w:val="es-ES" w:eastAsia="es-MX"/>
        </w:rPr>
        <w:lastRenderedPageBreak/>
        <w:t>permanecer en caso que las operaciones se interrumpan circunstancialmente (razones climáticas). El acuerdo incluye también que las empresas de estiba proveerán de agua potable a sus trabajadores para evitar el consumo de agua a bordo.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</w:p>
    <w:p w:rsidR="00C36210" w:rsidRPr="00D064F5" w:rsidRDefault="00C3621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:rsidR="000F410B" w:rsidRPr="00816986" w:rsidRDefault="008936B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k.- </w:t>
      </w:r>
      <w:r w:rsidR="000F410B"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Medidas de disposición final de residuos patológicos</w:t>
      </w:r>
    </w:p>
    <w:p w:rsidR="000F410B" w:rsidRPr="00D064F5" w:rsidRDefault="00733710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T6 hay </w:t>
      </w:r>
      <w:r w:rsidR="00EF2757">
        <w:rPr>
          <w:rFonts w:ascii="Arial" w:hAnsi="Arial" w:cs="Arial"/>
          <w:sz w:val="22"/>
          <w:szCs w:val="22"/>
        </w:rPr>
        <w:t xml:space="preserve">dos sectores (Laboratorio y </w:t>
      </w:r>
      <w:r>
        <w:rPr>
          <w:rFonts w:ascii="Arial" w:hAnsi="Arial" w:cs="Arial"/>
          <w:sz w:val="22"/>
          <w:szCs w:val="22"/>
        </w:rPr>
        <w:t>Servicio Medico</w:t>
      </w:r>
      <w:r w:rsidR="00EF2757">
        <w:rPr>
          <w:rFonts w:ascii="Arial" w:hAnsi="Arial" w:cs="Arial"/>
          <w:sz w:val="22"/>
          <w:szCs w:val="22"/>
        </w:rPr>
        <w:t xml:space="preserve">) con sus respectivos cestos </w:t>
      </w:r>
      <w:r w:rsidR="006418E5">
        <w:rPr>
          <w:rFonts w:ascii="Arial" w:hAnsi="Arial" w:cs="Arial"/>
          <w:sz w:val="22"/>
          <w:szCs w:val="22"/>
        </w:rPr>
        <w:t>con bolsas de color roj</w:t>
      </w:r>
      <w:r>
        <w:rPr>
          <w:rFonts w:ascii="Arial" w:hAnsi="Arial" w:cs="Arial"/>
          <w:sz w:val="22"/>
          <w:szCs w:val="22"/>
        </w:rPr>
        <w:t xml:space="preserve">as y </w:t>
      </w:r>
      <w:r w:rsidR="00EF2757">
        <w:rPr>
          <w:rFonts w:ascii="Arial" w:hAnsi="Arial" w:cs="Arial"/>
          <w:sz w:val="22"/>
          <w:szCs w:val="22"/>
        </w:rPr>
        <w:t>rotulados para residuos patológicos</w:t>
      </w:r>
      <w:r>
        <w:rPr>
          <w:rFonts w:ascii="Arial" w:hAnsi="Arial" w:cs="Arial"/>
          <w:sz w:val="22"/>
          <w:szCs w:val="22"/>
        </w:rPr>
        <w:t>. L</w:t>
      </w:r>
      <w:r w:rsidR="00EF2757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sz w:val="22"/>
          <w:szCs w:val="22"/>
        </w:rPr>
        <w:t xml:space="preserve">bolsas </w:t>
      </w:r>
      <w:r w:rsidR="00EF2757">
        <w:rPr>
          <w:rFonts w:ascii="Arial" w:hAnsi="Arial" w:cs="Arial"/>
          <w:sz w:val="22"/>
          <w:szCs w:val="22"/>
        </w:rPr>
        <w:t>son retiradas cada 15</w:t>
      </w:r>
      <w:r w:rsidR="00FD48D5">
        <w:rPr>
          <w:rFonts w:ascii="Arial" w:hAnsi="Arial" w:cs="Arial"/>
          <w:sz w:val="22"/>
          <w:szCs w:val="22"/>
        </w:rPr>
        <w:t xml:space="preserve"> </w:t>
      </w:r>
      <w:r w:rsidR="00EF2757">
        <w:rPr>
          <w:rFonts w:ascii="Arial" w:hAnsi="Arial" w:cs="Arial"/>
          <w:sz w:val="22"/>
          <w:szCs w:val="22"/>
        </w:rPr>
        <w:t>días a través de una empresa de recolección habilitada que los traslada al centro de</w:t>
      </w:r>
      <w:r>
        <w:rPr>
          <w:rFonts w:ascii="Arial" w:hAnsi="Arial" w:cs="Arial"/>
          <w:sz w:val="22"/>
          <w:szCs w:val="22"/>
        </w:rPr>
        <w:t xml:space="preserve"> disposición habilitado por el Ministerio de Medioambiente de la P</w:t>
      </w:r>
      <w:r w:rsidR="00EF2757">
        <w:rPr>
          <w:rFonts w:ascii="Arial" w:hAnsi="Arial" w:cs="Arial"/>
          <w:sz w:val="22"/>
          <w:szCs w:val="22"/>
        </w:rPr>
        <w:t>rovincia de Santa Fe</w:t>
      </w:r>
      <w:r>
        <w:rPr>
          <w:rFonts w:ascii="Arial" w:hAnsi="Arial" w:cs="Arial"/>
          <w:sz w:val="22"/>
          <w:szCs w:val="22"/>
        </w:rPr>
        <w:t>. En este centro</w:t>
      </w:r>
      <w:r w:rsidR="00EF2757">
        <w:rPr>
          <w:rFonts w:ascii="Arial" w:hAnsi="Arial" w:cs="Arial"/>
          <w:sz w:val="22"/>
          <w:szCs w:val="22"/>
        </w:rPr>
        <w:t xml:space="preserve"> se realiza </w:t>
      </w:r>
      <w:r>
        <w:rPr>
          <w:rFonts w:ascii="Arial" w:hAnsi="Arial" w:cs="Arial"/>
          <w:sz w:val="22"/>
          <w:szCs w:val="22"/>
        </w:rPr>
        <w:t xml:space="preserve">el </w:t>
      </w:r>
      <w:r w:rsidR="00EF2757">
        <w:rPr>
          <w:rFonts w:ascii="Arial" w:hAnsi="Arial" w:cs="Arial"/>
          <w:sz w:val="22"/>
          <w:szCs w:val="22"/>
        </w:rPr>
        <w:t>tratamiento de esterilización y disposición final, entregando certificados de los mismos a T6.</w:t>
      </w:r>
    </w:p>
    <w:p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5. MEDIDAS DE PREVENCIÓN GENERALES</w:t>
      </w:r>
    </w:p>
    <w:p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Extremar las acciones tendientes a incrementar las condiciones de higiene en los buques, instalaciones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portuarias, incluidos todos los sitios donde transiten o permanezcan transportistas vinculados a estos.</w:t>
      </w:r>
    </w:p>
    <w:p w:rsidR="000F410B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Incrementar el cuidado del personal asignado a la prestación de los servicios. A tal efecto se debe proceder de</w:t>
      </w:r>
      <w:r w:rsidR="00D064F5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la siguiente manera:</w:t>
      </w:r>
    </w:p>
    <w:p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Colocar en los buques suministros de alcohol en gel, soluciones a base de alcohol y/o cualquier otro insumo que recomiende el MINISTERIO DE SALUD, en lugares de fácil acceso, debiendo facilitar el material el armador del buque y disponiendo la colocación el capitán del mismo.</w:t>
      </w:r>
    </w:p>
    <w:p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Donde hay lavabos disponibles, los buques deben asegurarse que los suministros para el lavado de manos (es decir, jabón antibacterial, toallas desechables) estén constantemente disponibles.</w:t>
      </w:r>
    </w:p>
    <w:p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Los buques deben llevar una cantidad suficiente de EPP (Equipo de Protección Personal), mameluco de tipo impermeable o tyvek, casco, anteojos con protección lateral, Barbijo, guantes descartables, Botines de Seguridad.</w:t>
      </w:r>
    </w:p>
    <w:p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Se deberán asegurar la provisión de agua potable, agua y jabón para la higiene personal y los alimentos para todas las personas a bordo.</w:t>
      </w:r>
    </w:p>
    <w:p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Contar con bolsas de residuos patológicos, cumpliendo con las normas correspondientes.</w:t>
      </w:r>
    </w:p>
    <w:p w:rsidR="008936B8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Se deberá implementar el teletrabajo y ejecución de tareas a distancia en todos los casos que no se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correspondan con trabajos esenciales propios de la actividad.</w:t>
      </w:r>
    </w:p>
    <w:p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lastRenderedPageBreak/>
        <w:t>Minimizar el contacto físico a través de la circulación de elementos, incluidos papeles y dinero, y fomentar el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uso digital en cualquier transacción.</w:t>
      </w:r>
    </w:p>
    <w:p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Se recomienda coordinar eficientemente la disponibilidad de las personas mayores a 60 años que deban por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cuestiones de necesidades operativas consideradas esenciales, estar presentes en su lugar de trabajo a fin de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garantizar el abastecimiento y el comercio.</w:t>
      </w:r>
    </w:p>
    <w:p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Hágase saber a todo personal interesado, que ante cualquier incumplimiento a las medidas de aislamiento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indicadas por las autoridades competentes, y notificado tal extremo, deberán iniciar las acciones penales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correspondientes.</w:t>
      </w:r>
    </w:p>
    <w:p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Toda información que deba ser remitida a las autoridades competentes, deberá realizarse con la mayor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anticipación posible.</w:t>
      </w:r>
    </w:p>
    <w:p w:rsidR="000F410B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Comunicar eficientemente respecto de los protocolos vigentes en la materia a través de folletería preventiva,</w:t>
      </w:r>
      <w:r w:rsidR="00816986" w:rsidRPr="006418E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las que deberán facilitar las autoridades portuarias locales.</w:t>
      </w:r>
    </w:p>
    <w:p w:rsidR="000F410B" w:rsidRPr="00D064F5" w:rsidRDefault="000F410B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6. MEDIDAS DE PREVENCIÓN OPERATIVAS</w:t>
      </w:r>
    </w:p>
    <w:p w:rsidR="00C65356" w:rsidRPr="00D064F5" w:rsidRDefault="00C6535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sz w:val="22"/>
          <w:szCs w:val="22"/>
          <w:lang w:val="es-ES" w:eastAsia="es-MX"/>
        </w:rPr>
      </w:pPr>
    </w:p>
    <w:p w:rsidR="00416F2B" w:rsidRDefault="00816986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6.1. </w:t>
      </w:r>
      <w:r w:rsidR="000F410B"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TRIPULACIÓN</w:t>
      </w:r>
    </w:p>
    <w:p w:rsidR="00416F2B" w:rsidRPr="006418E5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Se deberán suspender todos los cambios de tripulación, salvo los casos de extrema necesidad, recomendando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para este último caso, que </w:t>
      </w:r>
      <w:r w:rsidR="00416F2B">
        <w:rPr>
          <w:rFonts w:ascii="Arial" w:hAnsi="Arial" w:cs="Arial"/>
          <w:sz w:val="22"/>
          <w:szCs w:val="22"/>
          <w:lang w:val="es-ES" w:eastAsia="es-MX"/>
        </w:rPr>
        <w:t xml:space="preserve">los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mismo</w:t>
      </w:r>
      <w:r w:rsidR="00416F2B">
        <w:rPr>
          <w:rFonts w:ascii="Arial" w:hAnsi="Arial" w:cs="Arial"/>
          <w:sz w:val="22"/>
          <w:szCs w:val="22"/>
          <w:lang w:val="es-ES" w:eastAsia="es-MX"/>
        </w:rPr>
        <w:t>s no se realicen antes de los 30 días de estar embarcado el tripulante a reemplazar.</w:t>
      </w:r>
    </w:p>
    <w:p w:rsidR="00416F2B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Dado el caso de extrema necesidad las Agencias Marítimas notificarán a los organismos competentes, con un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mínimo de 72 horas, cualquier cambio de tripulación que deba ser autorizado</w:t>
      </w:r>
      <w:r w:rsidR="008B060D">
        <w:rPr>
          <w:rFonts w:ascii="Arial" w:hAnsi="Arial" w:cs="Arial"/>
          <w:sz w:val="22"/>
          <w:szCs w:val="22"/>
          <w:lang w:val="es-ES" w:eastAsia="es-MX"/>
        </w:rPr>
        <w:t xml:space="preserve"> (ver detalle más abajo)</w:t>
      </w:r>
      <w:r w:rsidRP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9B61C6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En caso de tripulación argentina que en los últimos 14 días transitó zona afectada</w:t>
      </w:r>
      <w:r w:rsidR="009B61C6">
        <w:rPr>
          <w:rFonts w:ascii="Arial" w:hAnsi="Arial" w:cs="Arial"/>
          <w:sz w:val="22"/>
          <w:szCs w:val="22"/>
          <w:lang w:val="es-ES" w:eastAsia="es-MX"/>
        </w:rPr>
        <w:t>,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deberá cumplir con los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protocolos de salud en lo que respecta al distanciamiento social, siempre que se encuentre asintomático y no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416F2B">
        <w:rPr>
          <w:rFonts w:ascii="Arial" w:hAnsi="Arial" w:cs="Arial"/>
          <w:sz w:val="22"/>
          <w:szCs w:val="22"/>
          <w:lang w:val="es-ES" w:eastAsia="es-MX"/>
        </w:rPr>
        <w:t>haya estado en c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ontacto e</w:t>
      </w:r>
      <w:r w:rsidR="00416F2B">
        <w:rPr>
          <w:rFonts w:ascii="Arial" w:hAnsi="Arial" w:cs="Arial"/>
          <w:sz w:val="22"/>
          <w:szCs w:val="22"/>
          <w:lang w:val="es-ES" w:eastAsia="es-MX"/>
        </w:rPr>
        <w:t>strecho con un caso sintomático. De resultar necesaria que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abandone la instalación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portuaria, dicho individuo deberá iniciar el período de aislamiento en su domicilio, evitando el contacto con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su familia y respetando todas las instrucciones emitidas por los organismos competentes. La Agencia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Marítima deberá coordinar con la autoridad competente el lugar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y el medio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de traslado.</w:t>
      </w:r>
    </w:p>
    <w:p w:rsidR="008B060D" w:rsidRPr="008B060D" w:rsidRDefault="00D064F5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Solo los tripulantes que realicen una actividad directa vinculada a la carga o descarga, podrán circular por</w:t>
      </w:r>
      <w:r w:rsidR="0081698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lugares de cubierta, </w:t>
      </w:r>
      <w:r w:rsidRPr="009B61C6">
        <w:rPr>
          <w:rFonts w:ascii="Arial" w:hAnsi="Arial" w:cs="Arial"/>
          <w:b/>
          <w:sz w:val="22"/>
          <w:szCs w:val="22"/>
          <w:lang w:val="es-ES" w:eastAsia="es-MX"/>
        </w:rPr>
        <w:t>quedando prohibido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circular por todos los lugares de la instalación portuaria.</w:t>
      </w:r>
    </w:p>
    <w:p w:rsidR="00416F2B" w:rsidRDefault="008B060D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>
        <w:rPr>
          <w:rFonts w:ascii="Arial" w:hAnsi="Arial" w:cs="Arial"/>
          <w:b/>
          <w:sz w:val="22"/>
          <w:szCs w:val="22"/>
          <w:lang w:val="es-ES" w:eastAsia="es-MX"/>
        </w:rPr>
        <w:lastRenderedPageBreak/>
        <w:t xml:space="preserve">Descenso/Cambio </w:t>
      </w:r>
      <w:r w:rsidRPr="008B060D">
        <w:rPr>
          <w:rFonts w:ascii="Arial" w:hAnsi="Arial" w:cs="Arial"/>
          <w:b/>
          <w:sz w:val="22"/>
          <w:szCs w:val="22"/>
          <w:lang w:val="es-ES" w:eastAsia="es-MX"/>
        </w:rPr>
        <w:t>de Tripulante: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En casos debidamente justificados y de urgencia (razones humanitarias y/o seguridad), la agencia marítima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deberá informar a la Prefectura Naval Argentina, sobre el posible descenso</w:t>
      </w:r>
      <w:r>
        <w:rPr>
          <w:rFonts w:ascii="Arial" w:hAnsi="Arial" w:cs="Arial"/>
          <w:sz w:val="22"/>
          <w:szCs w:val="22"/>
          <w:lang w:val="es-ES" w:eastAsia="es-MX"/>
        </w:rPr>
        <w:t>/cambio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de algún tripulante.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En caso justificad</w:t>
      </w:r>
      <w:r w:rsidR="00416F2B">
        <w:rPr>
          <w:rFonts w:ascii="Arial" w:hAnsi="Arial" w:cs="Arial"/>
          <w:sz w:val="22"/>
          <w:szCs w:val="22"/>
          <w:lang w:val="es-ES" w:eastAsia="es-MX"/>
        </w:rPr>
        <w:t>o de cambio de tripulación las A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gencias </w:t>
      </w:r>
      <w:r w:rsidR="00416F2B">
        <w:rPr>
          <w:rFonts w:ascii="Arial" w:hAnsi="Arial" w:cs="Arial"/>
          <w:sz w:val="22"/>
          <w:szCs w:val="22"/>
          <w:lang w:val="es-ES" w:eastAsia="es-MX"/>
        </w:rPr>
        <w:t xml:space="preserve">Marítimas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deberán presentar los certificados de evaluación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médica del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tripulante </w:t>
      </w:r>
      <w:r w:rsidR="00416F2B">
        <w:rPr>
          <w:rFonts w:ascii="Arial" w:hAnsi="Arial" w:cs="Arial"/>
          <w:sz w:val="22"/>
          <w:szCs w:val="22"/>
          <w:lang w:val="es-ES" w:eastAsia="es-MX"/>
        </w:rPr>
        <w:t>de recambio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, ante la autoridad portuaria local.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La Agencia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Marítima deberá coordinar con la autoridad competente el lugar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y el medio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 xml:space="preserve"> de traslado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 del tripulante a descender y del tripulante de recambio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D064F5" w:rsidRPr="00D064F5" w:rsidRDefault="00416F2B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416F2B">
        <w:rPr>
          <w:rFonts w:ascii="Arial" w:hAnsi="Arial" w:cs="Arial"/>
          <w:b/>
          <w:sz w:val="22"/>
          <w:szCs w:val="22"/>
          <w:lang w:val="es-ES" w:eastAsia="es-MX"/>
        </w:rPr>
        <w:t>Aislamiento: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En caso que el aislamiento deba cum</w:t>
      </w:r>
      <w:r>
        <w:rPr>
          <w:rFonts w:ascii="Arial" w:hAnsi="Arial" w:cs="Arial"/>
          <w:sz w:val="22"/>
          <w:szCs w:val="22"/>
          <w:lang w:val="es-ES" w:eastAsia="es-MX"/>
        </w:rPr>
        <w:t>plirse a bordo de un buque, el C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apitán deberá garantizar que el mismo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sea llevado a cabo en una cabina con sanitario, o cualquier espacio físico con puerta cerrada y que disponga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 una ventana con comunicación al exterior, a fin de garantizar una ventilación adecuada.</w:t>
      </w:r>
    </w:p>
    <w:p w:rsidR="00D064F5" w:rsidRPr="00D064F5" w:rsidRDefault="00D064F5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En caso de que se requiera cualquier tipo de asistencia médica, la misma deberá realizarse dentro del buque,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siendo responsabilidad de la autoridad portuaria local o empresa concesionaria de la terminal, su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cumplimiento.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Asimismo deberá proveerse en caso de necesidad, cualquier insumo y/o requerimiento imprescindible para</w:t>
      </w:r>
      <w:r w:rsidR="0065124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preservar la integridad de todos los individuos que puedan verse afectados.</w:t>
      </w:r>
    </w:p>
    <w:p w:rsidR="00D064F5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6.2.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PRÁCTICO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Como medida de protección preventiva de la cuarentena el práctico deberá </w:t>
      </w:r>
      <w:r w:rsidR="00B34D5A">
        <w:rPr>
          <w:rFonts w:ascii="Arial" w:hAnsi="Arial" w:cs="Arial"/>
          <w:sz w:val="22"/>
          <w:szCs w:val="22"/>
          <w:lang w:val="es-ES" w:eastAsia="es-MX"/>
        </w:rPr>
        <w:t>usar en todo momento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 barbijo, antiparras,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B34D5A">
        <w:rPr>
          <w:rFonts w:ascii="Arial" w:hAnsi="Arial" w:cs="Arial"/>
          <w:sz w:val="22"/>
          <w:szCs w:val="22"/>
          <w:lang w:val="es-ES" w:eastAsia="es-MX"/>
        </w:rPr>
        <w:t>camisolín y guantes. N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o </w:t>
      </w:r>
      <w:r w:rsidR="00B34D5A">
        <w:rPr>
          <w:rFonts w:ascii="Arial" w:hAnsi="Arial" w:cs="Arial"/>
          <w:sz w:val="22"/>
          <w:szCs w:val="22"/>
          <w:lang w:val="es-ES" w:eastAsia="es-MX"/>
        </w:rPr>
        <w:t>podrá realizar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 ningún consumo durante el des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empeño de sus funciones a bordo, por lo que deberá prever subir </w:t>
      </w:r>
      <w:r w:rsidR="00C0304A">
        <w:rPr>
          <w:rFonts w:ascii="Arial" w:hAnsi="Arial" w:cs="Arial"/>
          <w:sz w:val="22"/>
          <w:szCs w:val="22"/>
          <w:lang w:val="es-ES" w:eastAsia="es-MX"/>
        </w:rPr>
        <w:t>a bordo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 con suficientes raciones para el desempeño de sus funciones.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Se deberá proceder a desinfectar las lanchas para trasladar a los prácticos, además de utilizar los elementos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sanitarios personales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(jabón, toallas y alcohol en gel)</w:t>
      </w:r>
      <w:r w:rsidRPr="00B34D5A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Al momento del embarco del práctico, se deberá proveer en el buque de tres (3) tripulantes para la tarea de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asistencia de embarque, los cuales deberán mantener en todo momento una distancia mínima con el mismo de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por lo menos dos (2) metros, y deberán contar con guantes y barbijo.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El práctico en la medida de lo posible reducirá sus elementos de trabajo al mínimo imprescindible para evitar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la manipulación de los mismos por parte de la tripulación.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Durante la permanencia en el puente, éste deberá mantenerse ventilado en todo momento, manteniendo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abiertas ambas puertas de acceso a los alerones</w:t>
      </w:r>
      <w:r w:rsidR="00C0304A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lastRenderedPageBreak/>
        <w:t>La cantidad de personal que permanezca durante el trayecto será la estrictamente necesaria para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cumplimentar las tareas con seguridad, evitando la presencia del personal ajeno al trabajo de navegación.</w:t>
      </w:r>
    </w:p>
    <w:p w:rsidR="00D064F5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Téngase presente que esta actividad constituye un servicio esencial, exento del cierre de fronteras,</w:t>
      </w:r>
      <w:r w:rsidR="00651248" w:rsidRPr="00B34D5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indispensable para el abastecimiento y comercio.</w:t>
      </w:r>
    </w:p>
    <w:p w:rsidR="00AB4EE5" w:rsidRPr="00D064F5" w:rsidRDefault="00AB4EE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6.3.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PROTECCIÓN DE PERSONAL TERRESTRE QUE PRESTA SERVICIOS A BORDO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Se deberá extremar el cumplimiento de las medidas de seguridad y protección establecidas por las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autoridades nacionales, las cuales estarán a cargo y serán responsabilidad de las terminales portuarias.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Disponer de un ambiente aseado y desinfectado para quienes necesariamente deban abordar el buque, lo que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deberá ser garantizado por el personal a bordo, acorde a la buena fe, y coordinado por el Oficial OPIP, ante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esta situación de emergencia nacional.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Se recomienda el distanciamiento entre el personal que preste servicios a bordo con la tripulación, respetando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como mínimo 2 mts. de distancia.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La sala de terceros y/o sala de organismos de control, debe estar en perfectas condiciones de higiene y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desinfectada y con el mismo tratamiento que se le da a los lugares de a bordo, por tratarse de lugares de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traspaso tierra / buque.</w:t>
      </w:r>
    </w:p>
    <w:p w:rsidR="00D064F5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Se recomienda minimizar el contacto personal entre todas las personas que se encuentren desarrollando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actividades.</w:t>
      </w:r>
    </w:p>
    <w:p w:rsidR="00D064F5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6.4.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QUIENES NO PODRAN INGRESAR A LAS EMBARCACIONES (buques, barcazas y remolcadores)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No se permitirá el contacto entre personal de la estiba y la tripulación de los mercantes, en las operativas de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carga/descarga de mercaderías.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El sereno de planchada deberá permanecer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C0304A" w:rsidRPr="00C0304A">
        <w:rPr>
          <w:rFonts w:ascii="Arial" w:hAnsi="Arial" w:cs="Arial"/>
          <w:sz w:val="22"/>
          <w:szCs w:val="22"/>
          <w:lang w:val="es-ES" w:eastAsia="es-MX"/>
        </w:rPr>
        <w:t xml:space="preserve">durante toda su jornada de trabajo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siempre en el muelle y </w:t>
      </w:r>
      <w:r w:rsidR="00C0304A" w:rsidRPr="00C0304A">
        <w:rPr>
          <w:rFonts w:ascii="Arial" w:hAnsi="Arial" w:cs="Arial"/>
          <w:sz w:val="22"/>
          <w:szCs w:val="22"/>
          <w:lang w:val="es-ES" w:eastAsia="es-MX"/>
        </w:rPr>
        <w:t xml:space="preserve">bajo ninguna circunstancia </w:t>
      </w:r>
      <w:r w:rsidR="00C0304A">
        <w:rPr>
          <w:rFonts w:ascii="Arial" w:hAnsi="Arial" w:cs="Arial"/>
          <w:sz w:val="22"/>
          <w:szCs w:val="22"/>
          <w:lang w:val="es-ES" w:eastAsia="es-MX"/>
        </w:rPr>
        <w:t>esta autorizad a estar a bordo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.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Debiendo controlar en todo momento que las planchadas </w:t>
      </w:r>
      <w:r w:rsidR="00292871">
        <w:rPr>
          <w:rFonts w:ascii="Arial" w:hAnsi="Arial" w:cs="Arial"/>
          <w:sz w:val="22"/>
          <w:szCs w:val="22"/>
          <w:lang w:val="es-ES" w:eastAsia="es-MX"/>
        </w:rPr>
        <w:t>estén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levantadas y que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sólo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podrán bajar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cuando deba ingresar o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salir </w:t>
      </w:r>
      <w:r w:rsidR="00C0304A">
        <w:rPr>
          <w:rFonts w:ascii="Arial" w:hAnsi="Arial" w:cs="Arial"/>
          <w:sz w:val="22"/>
          <w:szCs w:val="22"/>
          <w:lang w:val="es-ES" w:eastAsia="es-MX"/>
        </w:rPr>
        <w:t>personal autorizado. El OPIP indicara al sereno del buque quienes están autorizados a subir o bajar de la embarcación y se reitera que el Sereno mantendrá en todo el tiempo que dure la operación la planchada levantada.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lastRenderedPageBreak/>
        <w:t>El personal de remolque deberá permanecer en forma permanente dentro de su propia embarcación.</w:t>
      </w:r>
    </w:p>
    <w:p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Los OPIP </w:t>
      </w:r>
      <w:r w:rsidR="00C33844">
        <w:rPr>
          <w:rFonts w:ascii="Arial" w:hAnsi="Arial" w:cs="Arial"/>
          <w:sz w:val="22"/>
          <w:szCs w:val="22"/>
          <w:lang w:val="es-ES" w:eastAsia="es-MX"/>
        </w:rPr>
        <w:t>no subirán a bordo del buque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, </w:t>
      </w:r>
      <w:r w:rsidR="00C33844">
        <w:rPr>
          <w:rFonts w:ascii="Arial" w:hAnsi="Arial" w:cs="Arial"/>
          <w:sz w:val="22"/>
          <w:szCs w:val="22"/>
          <w:lang w:val="es-ES" w:eastAsia="es-MX"/>
        </w:rPr>
        <w:t xml:space="preserve">salvo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excepción a un pedido expreso por la autoridad nacional</w:t>
      </w:r>
      <w:r w:rsidR="00651248"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competente.</w:t>
      </w:r>
    </w:p>
    <w:p w:rsidR="00D064F5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No podrá ingresar ninguna persona que no se encuentre involucrada en una acción debidamente autorizada.</w:t>
      </w:r>
    </w:p>
    <w:p w:rsid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6.5.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QUIENES NO PODRÁN INGRESAR A LOS PUERTOS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recomienda restringir al máximo la atención al público, y todos aquellos que no tengan injerencia en las</w:t>
      </w:r>
      <w:r w:rsidR="00651248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actividades operativas y de seguridad, debiendo en caso de requerir alguna tramitación realizarla vía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telefónica o digital.</w:t>
      </w:r>
    </w:p>
    <w:p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prohíbe la circulación/paseo/visitas/actividades recreativas dentro de las instalaciones, excepto en aquellas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actividades que necesariamente deban ser realizadas con personal idóneo, por ejemplo choferes para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carga/descarga de rodados los cuales deberán cumplir con todas las medidas que se le impongan al respecto,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quedando en responsabilidad del puerto que tal situación se cumpla.</w:t>
      </w:r>
    </w:p>
    <w:p w:rsidR="00642296" w:rsidRDefault="00642296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642296" w:rsidRDefault="0064229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6.6. </w:t>
      </w:r>
      <w:r w:rsidR="00D064F5"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SERVICIOS A BUQUES</w:t>
      </w:r>
    </w:p>
    <w:p w:rsidR="00642296" w:rsidRPr="00A20E69" w:rsidRDefault="00642296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Instruyese</w:t>
      </w:r>
      <w:r w:rsidR="00D064F5" w:rsidRPr="00A20E69">
        <w:rPr>
          <w:rFonts w:ascii="Arial" w:hAnsi="Arial" w:cs="Arial"/>
          <w:sz w:val="22"/>
          <w:szCs w:val="22"/>
          <w:lang w:val="es-ES" w:eastAsia="es-MX"/>
        </w:rPr>
        <w:t xml:space="preserve"> a realizar la provisión a buques utilizando algún medio de elevación de cargas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a través de lancha sin poder realizarlo por tierra, ya que no está contemplado en el PLAN de la IP</w:t>
      </w:r>
      <w:r w:rsidR="00A20E69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deberá minimizar cualquier servicio que no se encuentre justificado por el agente marítimo.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prohíbe realizar desembarco de residuos y/o otros materiales no desechables, a excepción de aquellos que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deban ser necesariamente descargados con previa autorización de autoridad competente.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Para los desechos patológicos, la agencia marítima deberá contar con el certificado de disposición final.</w:t>
      </w:r>
    </w:p>
    <w:p w:rsidR="00642296" w:rsidRPr="00A20E69" w:rsidRDefault="00A20E69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sz w:val="22"/>
          <w:szCs w:val="22"/>
          <w:lang w:val="es-ES" w:eastAsia="es-MX"/>
        </w:rPr>
        <w:t>Para el abastecimiento, el C</w:t>
      </w:r>
      <w:r w:rsidR="00D064F5" w:rsidRPr="00A20E69">
        <w:rPr>
          <w:rFonts w:ascii="Arial" w:hAnsi="Arial" w:cs="Arial"/>
          <w:sz w:val="22"/>
          <w:szCs w:val="22"/>
          <w:lang w:val="es-ES" w:eastAsia="es-MX"/>
        </w:rPr>
        <w:t>apitán deberá garantizar el no mantenimiento de contacto con los tripulantes.</w:t>
      </w:r>
    </w:p>
    <w:p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recomienda proveer a los buques mayor cantidad de víveres y mercaderías necesarias (lo que puede incluir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algunos elementos personales que solicite en particular el personal embarcado).</w:t>
      </w:r>
    </w:p>
    <w:p w:rsidR="00642296" w:rsidRDefault="00642296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:rsidR="0085435C" w:rsidRDefault="0085435C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:rsidR="0085435C" w:rsidRPr="00642296" w:rsidRDefault="0085435C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:rsidR="00D064F5" w:rsidRPr="00642296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lastRenderedPageBreak/>
        <w:t>7. MEDIDAS DE AISLAMIENTO EN INSTALACIONES PORTUARIAS</w:t>
      </w:r>
    </w:p>
    <w:p w:rsid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Cada puerto deberá tener un lugar definido y unidades de traslado para cualquier situación de crisis detectada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en buques en puerto y comunicar tal extremo a las autoridades competentes, tal como su plan de contingencia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lo indique, el cual incluirá un servicio médico, lugar sanitario acordado y medio de derivación.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Si el aislamiento debe cumplirse en tierra, por situación definida por autoridades competentes, el puerto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deberá destinar un lugar físico</w:t>
      </w:r>
      <w:r w:rsidR="00A20E69">
        <w:rPr>
          <w:rFonts w:ascii="Arial" w:hAnsi="Arial" w:cs="Arial"/>
          <w:sz w:val="22"/>
          <w:szCs w:val="22"/>
          <w:lang w:val="es-ES" w:eastAsia="es-MX"/>
        </w:rPr>
        <w:t>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Cada puerto, deberá destinar instalaciones que puedan funcionar de aislamiento para casos sospechosos,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como así también en aquellos casos en donde no hay casos sospechosos.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recomienda a nivel operativo que las manos de estiba se mantengan conformadas por equipos estables, 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efectos de minimizar en caso de aislamiento la menor afectación posible de grupos de trabajo. 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 rotar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personal entre distintas cuadrillas y flexibilizar los horarios de las tareas a fin de poder atender los servicios.</w:t>
      </w:r>
    </w:p>
    <w:p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establecerán en la medida de lo posible CORREDORES SEGUROS para camiones, personal, autoridades.</w:t>
      </w:r>
    </w:p>
    <w:p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Cuando en determinados lugares portuarios, se solapen trabajadores de diferentes turnos, se deberá proceder a</w:t>
      </w:r>
      <w:r w:rsidR="00642296" w:rsidRPr="00A20E69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desinfectar los medios mecánicos entre turnos y dotar de los medios de protección individuales adecuados.</w:t>
      </w:r>
    </w:p>
    <w:p w:rsidR="00A20E69" w:rsidRPr="00D064F5" w:rsidRDefault="00A20E69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:rsidR="00A20E69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8. CUARENTENA</w:t>
      </w:r>
    </w:p>
    <w:p w:rsidR="00EF2757" w:rsidRPr="006418E5" w:rsidRDefault="00D064F5" w:rsidP="0064229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APROVISIONAMIENTO:</w:t>
      </w:r>
      <w:r w:rsidRPr="00D064F5">
        <w:rPr>
          <w:rFonts w:ascii="Arial" w:hAnsi="Arial" w:cs="Arial"/>
          <w:bCs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el aprovisionamiento de cualquier tipo de requerimiento necesario para resguardar a</w:t>
      </w:r>
      <w:r w:rsidR="0064229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las personas en caso de que se decreten que estarán sujetas a un período de cuarentena, estarán a cargo de la</w:t>
      </w:r>
      <w:r w:rsidR="0064229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Agencia Marítima y puestas en conocimiento de la Autoridad Portuaria Local. Asimismo, cualquier traslado y/o</w:t>
      </w:r>
      <w:r w:rsidR="0064229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servicio que se requiera por parte de los organismos competentes.</w:t>
      </w:r>
    </w:p>
    <w:p w:rsidR="00D064F5" w:rsidRPr="00D064F5" w:rsidRDefault="00D064F5" w:rsidP="0064229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SUPERVISIÓN Y ORGANISMOS COMPETENTES:</w:t>
      </w:r>
      <w:r w:rsidRPr="00D064F5">
        <w:rPr>
          <w:rFonts w:ascii="Arial" w:hAnsi="Arial" w:cs="Arial"/>
          <w:bCs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cada organismo supervisa dentro de sus competencias, y</w:t>
      </w:r>
      <w:r w:rsidR="00642296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se interrelaciona toda la información entre los distintos organismos.</w:t>
      </w:r>
    </w:p>
    <w:p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:rsidR="00EF2757" w:rsidRPr="003B06ED" w:rsidRDefault="00EF2757" w:rsidP="006418E5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lastRenderedPageBreak/>
        <w:t>ANEXO 1</w:t>
      </w:r>
    </w:p>
    <w:p w:rsidR="00EF2757" w:rsidRPr="003B06ED" w:rsidRDefault="00EF2757" w:rsidP="006418E5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PROTOCOLO INTERNO DE TERMINAL 6</w:t>
      </w:r>
    </w:p>
    <w:p w:rsidR="00EF2757" w:rsidRPr="0093538E" w:rsidRDefault="00EF2757" w:rsidP="00EF2757">
      <w:pPr>
        <w:tabs>
          <w:tab w:val="left" w:pos="1191"/>
        </w:tabs>
        <w:rPr>
          <w:rFonts w:ascii="Arial" w:hAnsi="Arial" w:cs="Arial"/>
          <w:sz w:val="22"/>
          <w:szCs w:val="22"/>
        </w:rPr>
      </w:pPr>
    </w:p>
    <w:p w:rsidR="00691665" w:rsidRPr="0093538E" w:rsidRDefault="006418E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>Objetivos</w:t>
      </w:r>
      <w:r w:rsidR="00691665" w:rsidRPr="0093538E">
        <w:rPr>
          <w:rFonts w:ascii="Arial" w:hAnsi="Arial" w:cs="Arial"/>
          <w:b/>
          <w:sz w:val="22"/>
          <w:szCs w:val="22"/>
        </w:rPr>
        <w:t xml:space="preserve"> </w:t>
      </w:r>
    </w:p>
    <w:p w:rsidR="00691665" w:rsidRPr="0093538E" w:rsidRDefault="00691665" w:rsidP="006418E5">
      <w:pPr>
        <w:pStyle w:val="Encabezado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Implementar las medidas de prevención, control y mitigación del virus coronavirus para garantizar la salud de los trabajadores y trabajadoras. </w:t>
      </w:r>
    </w:p>
    <w:p w:rsidR="00691665" w:rsidRPr="0093538E" w:rsidRDefault="00691665" w:rsidP="006418E5">
      <w:pPr>
        <w:pStyle w:val="Encabezado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Garantizar la continuidad de la actividad de la planta.</w:t>
      </w:r>
    </w:p>
    <w:p w:rsidR="00691665" w:rsidRPr="0093538E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</w:p>
    <w:p w:rsidR="00691665" w:rsidRPr="0093538E" w:rsidRDefault="00691665" w:rsidP="006418E5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>Protocolo</w:t>
      </w:r>
    </w:p>
    <w:p w:rsidR="00691665" w:rsidRPr="0093538E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 xml:space="preserve">Caso sospechoso en planta: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Persona con tos, dolor de garganta, goteo nasal, dificultad respiratoria y Fiebre.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Haber estado en los últimos 14 días en país extranjero declarado por OMS, de circulación viral.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Haber estado en contacto con aislados por caso sospechoso en estudio o positivo.</w:t>
      </w:r>
    </w:p>
    <w:p w:rsidR="00691665" w:rsidRPr="0093538E" w:rsidRDefault="00691665" w:rsidP="00691665">
      <w:p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Caso Probable: Caso sospechoso en el que se haya descartado Influenza A y B por PCR. </w:t>
      </w:r>
    </w:p>
    <w:p w:rsidR="00691665" w:rsidRPr="0093538E" w:rsidRDefault="00691665" w:rsidP="00691665">
      <w:p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Caso confirmado COVID-19: con diagnóstico.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:rsidR="00691665" w:rsidRPr="00B35FF9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B35FF9">
        <w:rPr>
          <w:rFonts w:ascii="Arial" w:hAnsi="Arial" w:cs="Arial"/>
          <w:b/>
          <w:sz w:val="22"/>
          <w:szCs w:val="22"/>
        </w:rPr>
        <w:t xml:space="preserve">Etapa 1: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1. Activación protocolo de Coronavirus.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Precauciones estándar y de contacto, personal de salud deberá usar guantes, antiparras, camisolín y barbijo.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Se debe llamar a AMCE (área protegida), quién luego de evaluación, se activará al 107 para que se le tomen las muestras correspondientes (hisopado faringo y nasal).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2. Aislar a la persona, colocarle un barbijo, dar tratamiento de soporte  y trasladarla según su cuadro, leve hasta su domicilio o grave a centro asistencial.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3. Aislar inmediatamente a las personas que formaron parte del grupo de trabajo por 14 días, hasta confirmación de caso positivo.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Control de síntomas y temperatura. Monitoreo diario. Vía control de ausentismo, llamado telefónico.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4. Ejecutar inmediatamente un procedimiento especial e integral de limpieza y desinfección total del lugar de trabajo que permita reiniciar lastareas en el menor plazo posible.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5. Limpieza y desinfección del Servicio de Salud Ocupacional.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:rsidR="00691665" w:rsidRPr="00B35FF9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B35FF9">
        <w:rPr>
          <w:rFonts w:ascii="Arial" w:hAnsi="Arial" w:cs="Arial"/>
          <w:b/>
          <w:sz w:val="22"/>
          <w:szCs w:val="22"/>
        </w:rPr>
        <w:t>Etapa 2: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Todo caso sospechoso constituye un evento de notificación obligatoria en el marco de la Ley 15465 y debe ser notificado en forma inmediata y completa al Sistema Nacional de Vigilancia de la Salud (SNVS 2.0) dentro del grupo de las Infecciones Respiratorias Agudas (IRAS) en el evento Sospecha de Virus Emergente. </w:t>
      </w: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EPIDEMIOLOGÍA ZONA SUR: 9 de Julio 325, Rosario. Tel.: 0341-4721515. Lunes a Viernes 7 a 18 hs. Correo Electrónico: </w:t>
      </w:r>
      <w:hyperlink r:id="rId10" w:history="1">
        <w:r w:rsidRPr="0093538E">
          <w:rPr>
            <w:rStyle w:val="Hipervnculo"/>
            <w:rFonts w:ascii="Arial" w:hAnsi="Arial" w:cs="Arial"/>
            <w:sz w:val="22"/>
            <w:szCs w:val="22"/>
          </w:rPr>
          <w:t>epidemiologiazonasur@yahoo.com.ar</w:t>
        </w:r>
      </w:hyperlink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Ante casos sospechosos, probables o confirmados de personal embarcado, la Autoridad Sanitaria “Sanidad de Fronteras”, será responsable de conducir la investigación epidemiológica con el fin de recabar los antecedentes de los casos e identificar potenciales contactos. </w:t>
      </w:r>
    </w:p>
    <w:p w:rsidR="00EF2757" w:rsidRPr="003B06ED" w:rsidRDefault="00EF2757" w:rsidP="00EF2757">
      <w:pPr>
        <w:tabs>
          <w:tab w:val="left" w:pos="1191"/>
        </w:tabs>
        <w:rPr>
          <w:rFonts w:ascii="Arial" w:hAnsi="Arial" w:cs="Arial"/>
        </w:rPr>
      </w:pPr>
    </w:p>
    <w:p w:rsidR="00691665" w:rsidRPr="003B06ED" w:rsidRDefault="00691665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ANEXO 2</w:t>
      </w:r>
    </w:p>
    <w:p w:rsidR="00691665" w:rsidRPr="003B06ED" w:rsidRDefault="00691665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TELEFONOS IMPORTANTES</w:t>
      </w:r>
    </w:p>
    <w:p w:rsidR="00691665" w:rsidRPr="003B06ED" w:rsidRDefault="00691665" w:rsidP="00EF2757">
      <w:pPr>
        <w:tabs>
          <w:tab w:val="left" w:pos="1191"/>
        </w:tabs>
        <w:rPr>
          <w:rFonts w:ascii="Arial" w:hAnsi="Arial" w:cs="Arial"/>
        </w:rPr>
      </w:pP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b/>
        </w:rPr>
      </w:pPr>
      <w:r w:rsidRPr="003B06ED">
        <w:rPr>
          <w:rFonts w:ascii="Arial" w:hAnsi="Arial" w:cs="Arial"/>
          <w:b/>
        </w:rPr>
        <w:t>Internos</w:t>
      </w:r>
    </w:p>
    <w:p w:rsidR="00691665" w:rsidRPr="003B06ED" w:rsidRDefault="006C0AEA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OPIP: + 54 3476 </w:t>
      </w:r>
      <w:r w:rsidR="00691665" w:rsidRPr="003B06ED">
        <w:rPr>
          <w:rFonts w:ascii="Arial" w:hAnsi="Arial" w:cs="Arial"/>
        </w:rPr>
        <w:t>43</w:t>
      </w:r>
      <w:r>
        <w:rPr>
          <w:rFonts w:ascii="Arial" w:hAnsi="Arial" w:cs="Arial"/>
        </w:rPr>
        <w:t xml:space="preserve"> 8000 Interno 2323 – C</w:t>
      </w:r>
      <w:r w:rsidR="00691665" w:rsidRPr="003B06ED">
        <w:rPr>
          <w:rFonts w:ascii="Arial" w:hAnsi="Arial" w:cs="Arial"/>
        </w:rPr>
        <w:t xml:space="preserve">elular </w:t>
      </w:r>
      <w:r>
        <w:rPr>
          <w:rFonts w:ascii="Arial" w:hAnsi="Arial" w:cs="Arial"/>
        </w:rPr>
        <w:t xml:space="preserve">+ 54 9 341 </w:t>
      </w:r>
      <w:r w:rsidR="00691665" w:rsidRPr="003B06ED">
        <w:rPr>
          <w:rFonts w:ascii="Arial" w:hAnsi="Arial" w:cs="Arial"/>
        </w:rPr>
        <w:t>655</w:t>
      </w:r>
      <w:r>
        <w:rPr>
          <w:rFonts w:ascii="Arial" w:hAnsi="Arial" w:cs="Arial"/>
        </w:rPr>
        <w:t xml:space="preserve"> </w:t>
      </w:r>
      <w:r w:rsidR="00691665" w:rsidRPr="003B06ED">
        <w:rPr>
          <w:rFonts w:ascii="Arial" w:hAnsi="Arial" w:cs="Arial"/>
        </w:rPr>
        <w:t>6025</w:t>
      </w:r>
    </w:p>
    <w:p w:rsidR="00691665" w:rsidRPr="003B06ED" w:rsidRDefault="006C0AEA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Salud Ocupacional: +54 3476 43</w:t>
      </w:r>
      <w:r w:rsidR="002B6C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8000 Interno 2526 </w:t>
      </w:r>
      <w:r w:rsidRPr="00EA454D">
        <w:rPr>
          <w:rFonts w:ascii="Arial" w:hAnsi="Arial" w:cs="Arial"/>
        </w:rPr>
        <w:t xml:space="preserve">– Celular +54 9 </w:t>
      </w:r>
      <w:r w:rsidR="00EA454D" w:rsidRPr="00EA454D">
        <w:rPr>
          <w:rFonts w:ascii="Arial" w:hAnsi="Arial" w:cs="Arial"/>
        </w:rPr>
        <w:t xml:space="preserve">341 </w:t>
      </w:r>
      <w:r w:rsidR="0039098F" w:rsidRPr="00EA454D">
        <w:rPr>
          <w:rFonts w:ascii="Arial" w:hAnsi="Arial" w:cs="Arial"/>
        </w:rPr>
        <w:t>327</w:t>
      </w:r>
      <w:r w:rsidR="00EA454D" w:rsidRPr="00EA454D">
        <w:rPr>
          <w:rFonts w:ascii="Arial" w:hAnsi="Arial" w:cs="Arial"/>
        </w:rPr>
        <w:t xml:space="preserve"> </w:t>
      </w:r>
      <w:r w:rsidR="0039098F" w:rsidRPr="00EA454D">
        <w:rPr>
          <w:rFonts w:ascii="Arial" w:hAnsi="Arial" w:cs="Arial"/>
        </w:rPr>
        <w:t>314</w:t>
      </w:r>
      <w:r w:rsidR="00EA454D" w:rsidRPr="00EA454D">
        <w:rPr>
          <w:rFonts w:ascii="Arial" w:hAnsi="Arial" w:cs="Arial"/>
        </w:rPr>
        <w:t>6</w:t>
      </w:r>
    </w:p>
    <w:p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Mesa de Operaciones: +54 3476 43 8000 Interno 2228 – Celular +54 9 341 </w:t>
      </w:r>
      <w:r w:rsidR="00691665" w:rsidRPr="003B06ED">
        <w:rPr>
          <w:rFonts w:ascii="Arial" w:hAnsi="Arial" w:cs="Arial"/>
        </w:rPr>
        <w:t>655</w:t>
      </w:r>
      <w:r>
        <w:rPr>
          <w:rFonts w:ascii="Arial" w:hAnsi="Arial" w:cs="Arial"/>
        </w:rPr>
        <w:t xml:space="preserve"> </w:t>
      </w:r>
      <w:r w:rsidR="00691665" w:rsidRPr="003B06ED">
        <w:rPr>
          <w:rFonts w:ascii="Arial" w:hAnsi="Arial" w:cs="Arial"/>
        </w:rPr>
        <w:t>6075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ind w:firstLine="708"/>
        <w:rPr>
          <w:rFonts w:ascii="Arial" w:hAnsi="Arial" w:cs="Arial"/>
        </w:rPr>
      </w:pP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b/>
        </w:rPr>
      </w:pPr>
      <w:r w:rsidRPr="003B06ED">
        <w:rPr>
          <w:rFonts w:ascii="Arial" w:hAnsi="Arial" w:cs="Arial"/>
          <w:b/>
        </w:rPr>
        <w:t>Externos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u w:val="single"/>
        </w:rPr>
      </w:pPr>
      <w:r w:rsidRPr="003B06ED">
        <w:rPr>
          <w:rFonts w:ascii="Arial" w:hAnsi="Arial" w:cs="Arial"/>
          <w:u w:val="single"/>
        </w:rPr>
        <w:t>Servicios de emergencias privadas</w:t>
      </w:r>
    </w:p>
    <w:p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AMCE: 03476 </w:t>
      </w:r>
      <w:r w:rsidR="00691665" w:rsidRPr="003B06ED">
        <w:rPr>
          <w:rFonts w:ascii="Arial" w:hAnsi="Arial" w:cs="Arial"/>
        </w:rPr>
        <w:t>42</w:t>
      </w:r>
      <w:r>
        <w:rPr>
          <w:rFonts w:ascii="Arial" w:hAnsi="Arial" w:cs="Arial"/>
        </w:rPr>
        <w:t xml:space="preserve"> </w:t>
      </w:r>
      <w:r w:rsidR="00691665" w:rsidRPr="003B06ED">
        <w:rPr>
          <w:rFonts w:ascii="Arial" w:hAnsi="Arial" w:cs="Arial"/>
        </w:rPr>
        <w:t>2422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CCREP: 0800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444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4848</w:t>
      </w:r>
    </w:p>
    <w:p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URG-</w:t>
      </w:r>
      <w:r w:rsidR="00691665" w:rsidRPr="003B06ED">
        <w:rPr>
          <w:rFonts w:ascii="Arial" w:hAnsi="Arial" w:cs="Arial"/>
        </w:rPr>
        <w:t xml:space="preserve">URGECIAS: </w:t>
      </w:r>
      <w:r>
        <w:rPr>
          <w:rFonts w:ascii="Arial" w:hAnsi="Arial" w:cs="Arial"/>
        </w:rPr>
        <w:t xml:space="preserve">0341 </w:t>
      </w:r>
      <w:r w:rsidR="00691665" w:rsidRPr="003B06ED">
        <w:rPr>
          <w:rFonts w:ascii="Arial" w:hAnsi="Arial" w:cs="Arial"/>
        </w:rPr>
        <w:t>435</w:t>
      </w:r>
      <w:r>
        <w:rPr>
          <w:rFonts w:ascii="Arial" w:hAnsi="Arial" w:cs="Arial"/>
        </w:rPr>
        <w:t xml:space="preserve"> </w:t>
      </w:r>
      <w:r w:rsidR="00691665" w:rsidRPr="003B06ED">
        <w:rPr>
          <w:rFonts w:ascii="Arial" w:hAnsi="Arial" w:cs="Arial"/>
        </w:rPr>
        <w:t>1111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 xml:space="preserve">ECCO: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421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4444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 xml:space="preserve">EMERGER: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447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8585 – 447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0600 – 440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6000</w:t>
      </w:r>
    </w:p>
    <w:p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 xml:space="preserve">CGyL: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437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3737</w:t>
      </w:r>
    </w:p>
    <w:p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PUERTO EMERGENCIAS: 0800 </w:t>
      </w:r>
      <w:r w:rsidR="00691665" w:rsidRPr="003B06ED">
        <w:rPr>
          <w:rFonts w:ascii="Arial" w:hAnsi="Arial" w:cs="Arial"/>
        </w:rPr>
        <w:t>888</w:t>
      </w:r>
      <w:r>
        <w:rPr>
          <w:rFonts w:ascii="Arial" w:hAnsi="Arial" w:cs="Arial"/>
        </w:rPr>
        <w:t xml:space="preserve"> </w:t>
      </w:r>
      <w:r w:rsidR="00691665" w:rsidRPr="003B06ED">
        <w:rPr>
          <w:rFonts w:ascii="Arial" w:hAnsi="Arial" w:cs="Arial"/>
        </w:rPr>
        <w:t>9003</w:t>
      </w:r>
    </w:p>
    <w:p w:rsidR="00E53B31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VITTAL: 0810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222</w:t>
      </w:r>
      <w:r w:rsidR="002B6C86">
        <w:rPr>
          <w:rFonts w:ascii="Arial" w:hAnsi="Arial" w:cs="Arial"/>
        </w:rPr>
        <w:t xml:space="preserve"> </w:t>
      </w:r>
      <w:r w:rsidRPr="003B06ED">
        <w:rPr>
          <w:rFonts w:ascii="Arial" w:hAnsi="Arial" w:cs="Arial"/>
        </w:rPr>
        <w:t>7510</w:t>
      </w: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SIES (para personas sin Obra social): 107</w:t>
      </w: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MINISTERIO</w:t>
      </w:r>
      <w:r w:rsidR="002B6C86">
        <w:rPr>
          <w:rFonts w:ascii="Arial" w:hAnsi="Arial" w:cs="Arial"/>
        </w:rPr>
        <w:t xml:space="preserve"> DE SALUD DE LA PROVINCIA: 0800 </w:t>
      </w:r>
      <w:r w:rsidRPr="003B06ED">
        <w:rPr>
          <w:rFonts w:ascii="Arial" w:hAnsi="Arial" w:cs="Arial"/>
        </w:rPr>
        <w:t>555 6549</w:t>
      </w: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:rsidR="00E53B31" w:rsidRPr="003B06ED" w:rsidRDefault="00E53B31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ANEXO 3</w:t>
      </w:r>
    </w:p>
    <w:p w:rsidR="00B43C5E" w:rsidRPr="003B06ED" w:rsidRDefault="00E53B31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FOLLETERIA</w:t>
      </w:r>
    </w:p>
    <w:p w:rsidR="00B43C5E" w:rsidRPr="003B06ED" w:rsidRDefault="002B6C86" w:rsidP="00B43C5E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774077</wp:posOffset>
            </wp:positionH>
            <wp:positionV relativeFrom="paragraph">
              <wp:posOffset>73552</wp:posOffset>
            </wp:positionV>
            <wp:extent cx="4854239" cy="6685471"/>
            <wp:effectExtent l="19050" t="0" r="3511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39" cy="66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635</wp:posOffset>
            </wp:positionV>
            <wp:extent cx="5165090" cy="7357745"/>
            <wp:effectExtent l="19050" t="0" r="0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tabs>
          <w:tab w:val="left" w:pos="390"/>
        </w:tabs>
        <w:rPr>
          <w:rFonts w:ascii="Arial" w:hAnsi="Arial" w:cs="Arial"/>
          <w:sz w:val="40"/>
          <w:szCs w:val="40"/>
        </w:rPr>
      </w:pPr>
      <w:r w:rsidRPr="003B06ED">
        <w:rPr>
          <w:rFonts w:ascii="Arial" w:hAnsi="Arial" w:cs="Arial"/>
          <w:sz w:val="40"/>
          <w:szCs w:val="40"/>
        </w:rPr>
        <w:tab/>
      </w: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2B6C86">
      <w:pPr>
        <w:jc w:val="center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113030</wp:posOffset>
            </wp:positionV>
            <wp:extent cx="4907915" cy="7315200"/>
            <wp:effectExtent l="19050" t="0" r="698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B43C5E">
      <w:pPr>
        <w:jc w:val="lef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9525</wp:posOffset>
            </wp:positionV>
            <wp:extent cx="5226685" cy="7729220"/>
            <wp:effectExtent l="19050" t="0" r="0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77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B43C5E">
      <w:pPr>
        <w:jc w:val="lef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-47625</wp:posOffset>
            </wp:positionV>
            <wp:extent cx="5384165" cy="7789545"/>
            <wp:effectExtent l="19050" t="0" r="6985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-51435</wp:posOffset>
            </wp:positionV>
            <wp:extent cx="5132070" cy="7789545"/>
            <wp:effectExtent l="1905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-33020</wp:posOffset>
            </wp:positionV>
            <wp:extent cx="5277485" cy="7772400"/>
            <wp:effectExtent l="19050" t="0" r="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-33655</wp:posOffset>
            </wp:positionV>
            <wp:extent cx="5242560" cy="7616825"/>
            <wp:effectExtent l="19050" t="0" r="0" b="0"/>
            <wp:wrapNone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826754</wp:posOffset>
            </wp:positionH>
            <wp:positionV relativeFrom="paragraph">
              <wp:posOffset>61331</wp:posOffset>
            </wp:positionV>
            <wp:extent cx="4931594" cy="7375585"/>
            <wp:effectExtent l="19050" t="0" r="2356" b="0"/>
            <wp:wrapNone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94" cy="73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498033</wp:posOffset>
            </wp:positionH>
            <wp:positionV relativeFrom="paragraph">
              <wp:posOffset>-33559</wp:posOffset>
            </wp:positionV>
            <wp:extent cx="5544987" cy="7720641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7" cy="772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B6E" w:rsidRPr="003B06ED" w:rsidRDefault="00175B6E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DB3B3C" w:rsidP="00673B47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342756</wp:posOffset>
            </wp:positionH>
            <wp:positionV relativeFrom="paragraph">
              <wp:posOffset>78585</wp:posOffset>
            </wp:positionV>
            <wp:extent cx="5560336" cy="7677510"/>
            <wp:effectExtent l="19050" t="0" r="2264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36" cy="76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446273</wp:posOffset>
            </wp:positionH>
            <wp:positionV relativeFrom="paragraph">
              <wp:posOffset>95837</wp:posOffset>
            </wp:positionV>
            <wp:extent cx="5467350" cy="7530861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B6E" w:rsidRPr="003B06ED" w:rsidRDefault="00175B6E" w:rsidP="00673B47">
      <w:pPr>
        <w:jc w:val="lef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81280</wp:posOffset>
            </wp:positionV>
            <wp:extent cx="5314950" cy="7562850"/>
            <wp:effectExtent l="1905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563370</wp:posOffset>
            </wp:positionH>
            <wp:positionV relativeFrom="paragraph">
              <wp:posOffset>121716</wp:posOffset>
            </wp:positionV>
            <wp:extent cx="5384759" cy="7487729"/>
            <wp:effectExtent l="19050" t="0" r="6391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59" cy="74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 w:rsidRPr="003B06ED"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6400800" cy="2821940"/>
            <wp:effectExtent l="19050" t="0" r="0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ED"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6400800" cy="2853690"/>
            <wp:effectExtent l="19050" t="0" r="0" b="0"/>
            <wp:docPr id="1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-114443</wp:posOffset>
            </wp:positionH>
            <wp:positionV relativeFrom="paragraph">
              <wp:posOffset>208532</wp:posOffset>
            </wp:positionV>
            <wp:extent cx="6390376" cy="1811547"/>
            <wp:effectExtent l="1905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6" cy="18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:rsidR="00673B47" w:rsidRDefault="00673B47" w:rsidP="00DB3B3C">
      <w:pPr>
        <w:rPr>
          <w:rFonts w:ascii="Arial" w:hAnsi="Arial" w:cs="Arial"/>
          <w:sz w:val="40"/>
          <w:szCs w:val="40"/>
        </w:rPr>
      </w:pPr>
    </w:p>
    <w:p w:rsidR="007324DC" w:rsidRDefault="007324DC" w:rsidP="00DB3B3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CARTELERIA T6</w:t>
      </w:r>
    </w:p>
    <w:p w:rsidR="007324DC" w:rsidRDefault="007324DC" w:rsidP="00DB3B3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6410325" cy="4638675"/>
            <wp:effectExtent l="19050" t="0" r="9525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-147320</wp:posOffset>
            </wp:positionV>
            <wp:extent cx="5426710" cy="4619625"/>
            <wp:effectExtent l="19050" t="0" r="2540" b="0"/>
            <wp:wrapNone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584834</wp:posOffset>
            </wp:positionH>
            <wp:positionV relativeFrom="paragraph">
              <wp:posOffset>3830955</wp:posOffset>
            </wp:positionV>
            <wp:extent cx="5381625" cy="3406998"/>
            <wp:effectExtent l="19050" t="0" r="9525" b="0"/>
            <wp:wrapNone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4144010" cy="4980305"/>
            <wp:effectExtent l="19050" t="0" r="8890" b="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4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4144010" cy="5836285"/>
            <wp:effectExtent l="19050" t="0" r="8890" b="0"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027613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>
            <wp:extent cx="3200400" cy="4270375"/>
            <wp:effectExtent l="19050" t="0" r="0" b="0"/>
            <wp:docPr id="31" name="Imagen 11" descr="C:\Users\jbarrios\Documents\Terminal 6\PROTOCOLO CORONA VIRUS\Carteles T6\Cartel en com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arrios\Documents\Terminal 6\PROTOCOLO CORONA VIRUS\Carteles T6\Cartel en comedor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DC" w:rsidRDefault="00027613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81915</wp:posOffset>
            </wp:positionV>
            <wp:extent cx="3930015" cy="3200400"/>
            <wp:effectExtent l="19050" t="0" r="0" b="0"/>
            <wp:wrapNone/>
            <wp:docPr id="32" name="Imagen 10" descr="C:\Users\jbarrios\Documents\Terminal 6\PROTOCOLO CORONA VIRUS\Carteles T6\Cartel de pie en pla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arrios\Documents\Terminal 6\PROTOCOLO CORONA VIRUS\Carteles T6\Cartel de pie en playa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027613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-146563</wp:posOffset>
            </wp:positionH>
            <wp:positionV relativeFrom="paragraph">
              <wp:posOffset>-161303</wp:posOffset>
            </wp:positionV>
            <wp:extent cx="6412406" cy="4319081"/>
            <wp:effectExtent l="19050" t="0" r="7444" b="0"/>
            <wp:wrapNone/>
            <wp:docPr id="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06" cy="43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sectPr w:rsidR="007324DC" w:rsidSect="001950E5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40" w:code="9"/>
      <w:pgMar w:top="2696" w:right="680" w:bottom="851" w:left="1134" w:header="567" w:footer="51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030" w:rsidRDefault="00AF2030">
      <w:r>
        <w:separator/>
      </w:r>
    </w:p>
  </w:endnote>
  <w:endnote w:type="continuationSeparator" w:id="1">
    <w:p w:rsidR="00AF2030" w:rsidRDefault="00AF2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BA" w:rsidRDefault="004377C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929B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929BA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3929BA" w:rsidRDefault="003929B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96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" w:type="dxa"/>
        <w:right w:w="14" w:type="dxa"/>
      </w:tblCellMar>
      <w:tblLook w:val="0000"/>
    </w:tblPr>
    <w:tblGrid>
      <w:gridCol w:w="3218"/>
      <w:gridCol w:w="3543"/>
      <w:gridCol w:w="2835"/>
    </w:tblGrid>
    <w:tr w:rsidR="003929BA" w:rsidTr="001950E5">
      <w:trPr>
        <w:cantSplit/>
        <w:trHeight w:val="292"/>
      </w:trPr>
      <w:tc>
        <w:tcPr>
          <w:tcW w:w="3218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Confeccionado por:</w:t>
          </w:r>
        </w:p>
      </w:tc>
      <w:tc>
        <w:tcPr>
          <w:tcW w:w="3543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Revisado por:</w:t>
          </w:r>
        </w:p>
      </w:tc>
      <w:tc>
        <w:tcPr>
          <w:tcW w:w="2835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Aprobado por:</w:t>
          </w:r>
        </w:p>
      </w:tc>
    </w:tr>
    <w:tr w:rsidR="003929BA" w:rsidTr="001950E5">
      <w:trPr>
        <w:cantSplit/>
        <w:trHeight w:val="558"/>
      </w:trPr>
      <w:tc>
        <w:tcPr>
          <w:tcW w:w="3218" w:type="dxa"/>
          <w:tcBorders>
            <w:top w:val="nil"/>
            <w:bottom w:val="single" w:sz="4" w:space="0" w:color="auto"/>
          </w:tcBorders>
          <w:vAlign w:val="center"/>
        </w:tcPr>
        <w:p w:rsidR="003929BA" w:rsidRDefault="003929BA" w:rsidP="00861F48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Coordinador SHyMA OPIP</w:t>
          </w:r>
        </w:p>
        <w:p w:rsidR="003929BA" w:rsidRDefault="002E138C" w:rsidP="00861F48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Lic. </w:t>
          </w:r>
          <w:r w:rsidR="003929BA">
            <w:rPr>
              <w:rStyle w:val="Nmerodepgina"/>
              <w:rFonts w:ascii="Arial" w:hAnsi="Arial" w:cs="Arial"/>
              <w:sz w:val="20"/>
            </w:rPr>
            <w:t>Juan Barrios</w:t>
          </w:r>
        </w:p>
        <w:p w:rsidR="0085435C" w:rsidRDefault="0085435C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Salud Ocupacional</w:t>
          </w:r>
        </w:p>
        <w:p w:rsidR="0085435C" w:rsidRPr="00710D1F" w:rsidRDefault="0085435C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Doc. Fabiola Dabat</w:t>
          </w:r>
        </w:p>
      </w:tc>
      <w:tc>
        <w:tcPr>
          <w:tcW w:w="3543" w:type="dxa"/>
          <w:tcBorders>
            <w:top w:val="nil"/>
            <w:bottom w:val="single" w:sz="4" w:space="0" w:color="auto"/>
          </w:tcBorders>
          <w:vAlign w:val="center"/>
        </w:tcPr>
        <w:p w:rsidR="003929BA" w:rsidRDefault="003929BA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Jefe de Puerto</w:t>
          </w:r>
        </w:p>
        <w:p w:rsidR="003929BA" w:rsidRPr="00710D1F" w:rsidRDefault="003929BA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Gabriel Farías</w:t>
          </w:r>
        </w:p>
      </w:tc>
      <w:tc>
        <w:tcPr>
          <w:tcW w:w="2835" w:type="dxa"/>
          <w:tcBorders>
            <w:top w:val="nil"/>
            <w:bottom w:val="single" w:sz="4" w:space="0" w:color="auto"/>
          </w:tcBorders>
          <w:vAlign w:val="center"/>
        </w:tcPr>
        <w:p w:rsidR="003929BA" w:rsidRDefault="002E138C" w:rsidP="001950E5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Gerente General</w:t>
          </w:r>
        </w:p>
        <w:p w:rsidR="002E138C" w:rsidRPr="00710D1F" w:rsidRDefault="002E138C" w:rsidP="001950E5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Claudio Petrocelli</w:t>
          </w:r>
        </w:p>
      </w:tc>
    </w:tr>
  </w:tbl>
  <w:p w:rsidR="003929BA" w:rsidRDefault="003929B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9BA" w:rsidRDefault="003929BA">
    <w:pPr>
      <w:pStyle w:val="Piedepgina"/>
    </w:pPr>
  </w:p>
  <w:tbl>
    <w:tblPr>
      <w:tblW w:w="9596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" w:type="dxa"/>
        <w:right w:w="14" w:type="dxa"/>
      </w:tblCellMar>
      <w:tblLook w:val="0000"/>
    </w:tblPr>
    <w:tblGrid>
      <w:gridCol w:w="3218"/>
      <w:gridCol w:w="3543"/>
      <w:gridCol w:w="2835"/>
    </w:tblGrid>
    <w:tr w:rsidR="003929BA" w:rsidTr="00334FEE">
      <w:trPr>
        <w:cantSplit/>
        <w:trHeight w:val="292"/>
      </w:trPr>
      <w:tc>
        <w:tcPr>
          <w:tcW w:w="3218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Confeccionado por:</w:t>
          </w:r>
        </w:p>
      </w:tc>
      <w:tc>
        <w:tcPr>
          <w:tcW w:w="3543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Revisado por:</w:t>
          </w:r>
        </w:p>
      </w:tc>
      <w:tc>
        <w:tcPr>
          <w:tcW w:w="2835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3929BA" w:rsidRPr="00710D1F" w:rsidRDefault="003929BA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Aprobado por:</w:t>
          </w:r>
        </w:p>
      </w:tc>
    </w:tr>
    <w:tr w:rsidR="003929BA" w:rsidTr="00FE4666">
      <w:trPr>
        <w:cantSplit/>
        <w:trHeight w:val="558"/>
      </w:trPr>
      <w:tc>
        <w:tcPr>
          <w:tcW w:w="3218" w:type="dxa"/>
          <w:tcBorders>
            <w:top w:val="nil"/>
            <w:bottom w:val="single" w:sz="4" w:space="0" w:color="auto"/>
          </w:tcBorders>
          <w:vAlign w:val="center"/>
        </w:tcPr>
        <w:p w:rsidR="003929BA" w:rsidRDefault="003929BA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Coordinador SHyMA OPIP</w:t>
          </w:r>
        </w:p>
        <w:p w:rsidR="003929BA" w:rsidRDefault="003929BA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Juan Barrios</w:t>
          </w:r>
        </w:p>
        <w:p w:rsidR="0085435C" w:rsidRDefault="0085435C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Salud Ocupacional</w:t>
          </w:r>
        </w:p>
        <w:p w:rsidR="0085435C" w:rsidRPr="00710D1F" w:rsidRDefault="0085435C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Doc. Fabiola Dabat</w:t>
          </w:r>
        </w:p>
      </w:tc>
      <w:tc>
        <w:tcPr>
          <w:tcW w:w="3543" w:type="dxa"/>
          <w:tcBorders>
            <w:top w:val="nil"/>
            <w:bottom w:val="single" w:sz="4" w:space="0" w:color="auto"/>
          </w:tcBorders>
          <w:vAlign w:val="center"/>
        </w:tcPr>
        <w:p w:rsidR="0085435C" w:rsidRDefault="003929BA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 </w:t>
          </w:r>
          <w:r w:rsidR="0085435C">
            <w:rPr>
              <w:rStyle w:val="Nmerodepgina"/>
              <w:rFonts w:ascii="Arial" w:hAnsi="Arial" w:cs="Arial"/>
              <w:sz w:val="20"/>
            </w:rPr>
            <w:t>Jefe de Puerto</w:t>
          </w:r>
        </w:p>
        <w:p w:rsidR="003929BA" w:rsidRPr="00710D1F" w:rsidRDefault="0085435C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Gabriel Farías</w:t>
          </w:r>
        </w:p>
      </w:tc>
      <w:tc>
        <w:tcPr>
          <w:tcW w:w="2835" w:type="dxa"/>
          <w:tcBorders>
            <w:top w:val="nil"/>
            <w:bottom w:val="single" w:sz="4" w:space="0" w:color="auto"/>
          </w:tcBorders>
          <w:vAlign w:val="center"/>
        </w:tcPr>
        <w:p w:rsidR="002E138C" w:rsidRDefault="002E138C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Gerente General</w:t>
          </w:r>
        </w:p>
        <w:p w:rsidR="003929BA" w:rsidRPr="00710D1F" w:rsidRDefault="002E138C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Claudio Petrocelli</w:t>
          </w:r>
        </w:p>
      </w:tc>
    </w:tr>
  </w:tbl>
  <w:p w:rsidR="003929BA" w:rsidRDefault="003929BA" w:rsidP="00B903AF">
    <w:pPr>
      <w:pStyle w:val="Piedepgina"/>
      <w:tabs>
        <w:tab w:val="clear" w:pos="4419"/>
        <w:tab w:val="clear" w:pos="8838"/>
        <w:tab w:val="right" w:pos="1009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030" w:rsidRDefault="00AF2030">
      <w:r>
        <w:separator/>
      </w:r>
    </w:p>
  </w:footnote>
  <w:footnote w:type="continuationSeparator" w:id="1">
    <w:p w:rsidR="00AF2030" w:rsidRDefault="00AF20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3" w:type="dxa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" w:type="dxa"/>
        <w:right w:w="3" w:type="dxa"/>
      </w:tblCellMar>
      <w:tblLook w:val="0000"/>
    </w:tblPr>
    <w:tblGrid>
      <w:gridCol w:w="1846"/>
      <w:gridCol w:w="6237"/>
      <w:gridCol w:w="2000"/>
    </w:tblGrid>
    <w:tr w:rsidR="003929BA">
      <w:trPr>
        <w:cantSplit/>
        <w:trHeight w:val="360"/>
      </w:trPr>
      <w:tc>
        <w:tcPr>
          <w:tcW w:w="1846" w:type="dxa"/>
          <w:vMerge w:val="restart"/>
        </w:tcPr>
        <w:p w:rsidR="003929BA" w:rsidRDefault="003929BA">
          <w:pPr>
            <w:pStyle w:val="Encabezado"/>
            <w:spacing w:before="120"/>
            <w:jc w:val="center"/>
            <w:rPr>
              <w:sz w:val="20"/>
            </w:rPr>
          </w:pPr>
          <w:r w:rsidRPr="00F20586">
            <w:rPr>
              <w:noProof/>
              <w:sz w:val="20"/>
              <w:lang w:val="es-ES"/>
            </w:rPr>
            <w:drawing>
              <wp:inline distT="0" distB="0" distL="0" distR="0">
                <wp:extent cx="657225" cy="790575"/>
                <wp:effectExtent l="0" t="0" r="0" b="0"/>
                <wp:docPr id="1" name="Imagen 1" descr="t6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t6 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bottom w:val="nil"/>
            <w:right w:val="nil"/>
          </w:tcBorders>
          <w:vAlign w:val="center"/>
        </w:tcPr>
        <w:p w:rsidR="003929BA" w:rsidRPr="00710D1F" w:rsidRDefault="003929BA" w:rsidP="003D02E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Procedimiento</w:t>
          </w:r>
        </w:p>
      </w:tc>
      <w:tc>
        <w:tcPr>
          <w:tcW w:w="2000" w:type="dxa"/>
          <w:vMerge w:val="restart"/>
          <w:tcBorders>
            <w:left w:val="single" w:sz="4" w:space="0" w:color="auto"/>
            <w:bottom w:val="nil"/>
          </w:tcBorders>
          <w:vAlign w:val="center"/>
        </w:tcPr>
        <w:p w:rsidR="003929BA" w:rsidRPr="00710D1F" w:rsidRDefault="003929BA">
          <w:pPr>
            <w:pStyle w:val="Encabezado"/>
            <w:ind w:left="113"/>
            <w:jc w:val="center"/>
            <w:rPr>
              <w:rFonts w:ascii="Arial" w:hAnsi="Arial" w:cs="Arial"/>
              <w:sz w:val="22"/>
            </w:rPr>
          </w:pPr>
          <w:r w:rsidRPr="00710D1F">
            <w:rPr>
              <w:rFonts w:ascii="Arial" w:hAnsi="Arial" w:cs="Arial"/>
              <w:sz w:val="22"/>
            </w:rPr>
            <w:t>Documento Nº</w:t>
          </w:r>
        </w:p>
        <w:p w:rsidR="003929BA" w:rsidRPr="00710D1F" w:rsidRDefault="002E138C" w:rsidP="00B903AF">
          <w:pPr>
            <w:pStyle w:val="Encabezado"/>
            <w:ind w:left="113"/>
            <w:jc w:val="center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PG-CT-075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:rsidR="003929BA" w:rsidRDefault="003929BA">
          <w:pPr>
            <w:pStyle w:val="Encabezado"/>
            <w:jc w:val="center"/>
            <w:rPr>
              <w:b/>
              <w:noProof/>
              <w:color w:val="000000"/>
              <w:sz w:val="20"/>
            </w:rPr>
          </w:pPr>
        </w:p>
      </w:tc>
      <w:tc>
        <w:tcPr>
          <w:tcW w:w="623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9BA" w:rsidRDefault="003929BA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PROTOCOLO DE APLICACIÓN NACIONAL</w:t>
          </w:r>
        </w:p>
        <w:p w:rsidR="003929BA" w:rsidRDefault="003929BA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COMITÉ DE CRISIS PREVENCIÓN COVID-19 EN EL TRANSPORTE FLUVIAL, MARÍTIMO Y</w:t>
          </w:r>
        </w:p>
        <w:p w:rsidR="003929BA" w:rsidRDefault="003929BA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LACUSTRE</w:t>
          </w:r>
        </w:p>
        <w:p w:rsidR="003929BA" w:rsidRPr="00710D1F" w:rsidRDefault="003929BA" w:rsidP="00922C5D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sz w:val="23"/>
              <w:szCs w:val="23"/>
              <w:lang w:val="es-ES" w:eastAsia="es-MX"/>
            </w:rPr>
            <w:t>(ART. 6° RESOLUCIÓN N° 60/2020 MINISTERIO DE TRANSPORTE)</w:t>
          </w:r>
        </w:p>
      </w:tc>
      <w:tc>
        <w:tcPr>
          <w:tcW w:w="2000" w:type="dxa"/>
          <w:vMerge/>
          <w:tcBorders>
            <w:top w:val="nil"/>
            <w:left w:val="single" w:sz="4" w:space="0" w:color="auto"/>
          </w:tcBorders>
          <w:vAlign w:val="center"/>
        </w:tcPr>
        <w:p w:rsidR="003929BA" w:rsidRPr="00710D1F" w:rsidRDefault="003929BA">
          <w:pPr>
            <w:pStyle w:val="Encabezado"/>
            <w:ind w:left="113"/>
            <w:rPr>
              <w:rFonts w:ascii="Arial" w:hAnsi="Arial" w:cs="Arial"/>
              <w:b/>
              <w:sz w:val="22"/>
            </w:rPr>
          </w:pPr>
        </w:p>
      </w:tc>
    </w:tr>
    <w:tr w:rsidR="003929BA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:rsidR="003929BA" w:rsidRDefault="003929BA">
          <w:pPr>
            <w:pStyle w:val="Encabezado"/>
            <w:rPr>
              <w:b/>
              <w:noProof/>
              <w:color w:val="000000"/>
              <w:sz w:val="22"/>
            </w:rPr>
          </w:pPr>
        </w:p>
      </w:tc>
      <w:tc>
        <w:tcPr>
          <w:tcW w:w="6237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9BA" w:rsidRPr="00710D1F" w:rsidRDefault="003929BA">
          <w:pPr>
            <w:pStyle w:val="Encabezado"/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2000" w:type="dxa"/>
          <w:tcBorders>
            <w:left w:val="nil"/>
          </w:tcBorders>
          <w:vAlign w:val="center"/>
        </w:tcPr>
        <w:p w:rsidR="003929BA" w:rsidRPr="00710D1F" w:rsidRDefault="003929BA" w:rsidP="00703460">
          <w:pPr>
            <w:pStyle w:val="Encabezado"/>
            <w:ind w:left="113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Revisión: 01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</w:tcPr>
        <w:p w:rsidR="003929BA" w:rsidRDefault="003929BA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top w:val="nil"/>
            <w:right w:val="nil"/>
          </w:tcBorders>
          <w:vAlign w:val="center"/>
        </w:tcPr>
        <w:p w:rsidR="003929BA" w:rsidRPr="00710D1F" w:rsidRDefault="003929BA">
          <w:pPr>
            <w:pStyle w:val="Encabezado"/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:rsidR="003929BA" w:rsidRPr="00710D1F" w:rsidRDefault="003929BA" w:rsidP="00DA5EA5">
          <w:pPr>
            <w:pStyle w:val="Encabezado"/>
            <w:ind w:left="113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Fecha:</w:t>
          </w:r>
          <w:r>
            <w:rPr>
              <w:rFonts w:ascii="Arial" w:hAnsi="Arial" w:cs="Arial"/>
              <w:sz w:val="22"/>
              <w:szCs w:val="22"/>
            </w:rPr>
            <w:t xml:space="preserve"> 22/03/20</w:t>
          </w:r>
          <w:r>
            <w:rPr>
              <w:rFonts w:ascii="Arial" w:hAnsi="Arial" w:cs="Arial"/>
              <w:sz w:val="22"/>
            </w:rPr>
            <w:t xml:space="preserve"> 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</w:tcPr>
        <w:p w:rsidR="003929BA" w:rsidRDefault="003929BA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right w:val="nil"/>
          </w:tcBorders>
        </w:tcPr>
        <w:p w:rsidR="003929BA" w:rsidRPr="00710D1F" w:rsidRDefault="003929BA">
          <w:pPr>
            <w:pStyle w:val="Encabezado"/>
            <w:rPr>
              <w:rFonts w:ascii="Arial" w:hAnsi="Arial" w:cs="Arial"/>
              <w:sz w:val="22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:rsidR="003929BA" w:rsidRPr="00710D1F" w:rsidRDefault="003929BA">
          <w:pPr>
            <w:pStyle w:val="Encabezado"/>
            <w:ind w:left="113"/>
            <w:rPr>
              <w:rFonts w:ascii="Arial" w:hAnsi="Arial" w:cs="Arial"/>
              <w:sz w:val="22"/>
            </w:rPr>
          </w:pPr>
          <w:r w:rsidRPr="00710D1F">
            <w:rPr>
              <w:rFonts w:ascii="Arial" w:hAnsi="Arial" w:cs="Arial"/>
              <w:sz w:val="22"/>
            </w:rPr>
            <w:t xml:space="preserve">Página </w:t>
          </w:r>
          <w:r w:rsidR="004377C3" w:rsidRPr="00710D1F">
            <w:rPr>
              <w:rFonts w:ascii="Arial" w:hAnsi="Arial" w:cs="Arial"/>
              <w:sz w:val="22"/>
            </w:rPr>
            <w:fldChar w:fldCharType="begin"/>
          </w:r>
          <w:r w:rsidRPr="00710D1F">
            <w:rPr>
              <w:rFonts w:ascii="Arial" w:hAnsi="Arial" w:cs="Arial"/>
              <w:sz w:val="22"/>
            </w:rPr>
            <w:instrText xml:space="preserve"> PAGE </w:instrText>
          </w:r>
          <w:r w:rsidR="004377C3" w:rsidRPr="00710D1F">
            <w:rPr>
              <w:rFonts w:ascii="Arial" w:hAnsi="Arial" w:cs="Arial"/>
              <w:sz w:val="22"/>
            </w:rPr>
            <w:fldChar w:fldCharType="separate"/>
          </w:r>
          <w:r w:rsidR="002E138C">
            <w:rPr>
              <w:rFonts w:ascii="Arial" w:hAnsi="Arial" w:cs="Arial"/>
              <w:noProof/>
              <w:sz w:val="22"/>
            </w:rPr>
            <w:t>4</w:t>
          </w:r>
          <w:r w:rsidR="004377C3" w:rsidRPr="00710D1F">
            <w:rPr>
              <w:rFonts w:ascii="Arial" w:hAnsi="Arial" w:cs="Arial"/>
              <w:sz w:val="22"/>
            </w:rPr>
            <w:fldChar w:fldCharType="end"/>
          </w:r>
          <w:r w:rsidRPr="00710D1F">
            <w:rPr>
              <w:rFonts w:ascii="Arial" w:hAnsi="Arial" w:cs="Arial"/>
              <w:sz w:val="22"/>
            </w:rPr>
            <w:t xml:space="preserve"> de </w:t>
          </w:r>
          <w:r w:rsidR="004377C3" w:rsidRPr="00710D1F">
            <w:rPr>
              <w:rFonts w:ascii="Arial" w:hAnsi="Arial" w:cs="Arial"/>
              <w:sz w:val="22"/>
            </w:rPr>
            <w:fldChar w:fldCharType="begin"/>
          </w:r>
          <w:r w:rsidRPr="00710D1F">
            <w:rPr>
              <w:rFonts w:ascii="Arial" w:hAnsi="Arial" w:cs="Arial"/>
              <w:sz w:val="22"/>
            </w:rPr>
            <w:instrText xml:space="preserve"> NUMPAGES </w:instrText>
          </w:r>
          <w:r w:rsidR="004377C3" w:rsidRPr="00710D1F">
            <w:rPr>
              <w:rFonts w:ascii="Arial" w:hAnsi="Arial" w:cs="Arial"/>
              <w:sz w:val="22"/>
            </w:rPr>
            <w:fldChar w:fldCharType="separate"/>
          </w:r>
          <w:r w:rsidR="002E138C">
            <w:rPr>
              <w:rFonts w:ascii="Arial" w:hAnsi="Arial" w:cs="Arial"/>
              <w:noProof/>
              <w:sz w:val="22"/>
            </w:rPr>
            <w:t>35</w:t>
          </w:r>
          <w:r w:rsidR="004377C3" w:rsidRPr="00710D1F">
            <w:rPr>
              <w:rFonts w:ascii="Arial" w:hAnsi="Arial" w:cs="Arial"/>
              <w:sz w:val="22"/>
            </w:rPr>
            <w:fldChar w:fldCharType="end"/>
          </w:r>
        </w:p>
      </w:tc>
    </w:tr>
  </w:tbl>
  <w:p w:rsidR="003929BA" w:rsidRDefault="003929BA">
    <w:pPr>
      <w:pStyle w:val="Encabezado"/>
      <w:rPr>
        <w:sz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" w:type="dxa"/>
        <w:right w:w="3" w:type="dxa"/>
      </w:tblCellMar>
      <w:tblLook w:val="0000"/>
    </w:tblPr>
    <w:tblGrid>
      <w:gridCol w:w="1846"/>
      <w:gridCol w:w="6237"/>
      <w:gridCol w:w="2000"/>
    </w:tblGrid>
    <w:tr w:rsidR="003929BA">
      <w:trPr>
        <w:cantSplit/>
        <w:trHeight w:val="360"/>
      </w:trPr>
      <w:tc>
        <w:tcPr>
          <w:tcW w:w="1846" w:type="dxa"/>
          <w:vMerge w:val="restart"/>
        </w:tcPr>
        <w:p w:rsidR="003929BA" w:rsidRDefault="003929BA">
          <w:pPr>
            <w:pStyle w:val="Encabezado"/>
            <w:spacing w:before="120"/>
            <w:jc w:val="center"/>
            <w:rPr>
              <w:sz w:val="20"/>
            </w:rPr>
          </w:pPr>
          <w:r w:rsidRPr="00F20586">
            <w:rPr>
              <w:noProof/>
              <w:sz w:val="20"/>
              <w:lang w:val="es-ES"/>
            </w:rPr>
            <w:drawing>
              <wp:inline distT="0" distB="0" distL="0" distR="0">
                <wp:extent cx="657225" cy="619125"/>
                <wp:effectExtent l="0" t="0" r="0" b="0"/>
                <wp:docPr id="2" name="Imagen 1" descr="t6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t6 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bottom w:val="nil"/>
            <w:right w:val="nil"/>
          </w:tcBorders>
          <w:vAlign w:val="center"/>
        </w:tcPr>
        <w:p w:rsidR="003929BA" w:rsidRPr="00710D1F" w:rsidRDefault="003929BA" w:rsidP="00B903AF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Procedimiento</w:t>
          </w:r>
        </w:p>
      </w:tc>
      <w:tc>
        <w:tcPr>
          <w:tcW w:w="2000" w:type="dxa"/>
          <w:vMerge w:val="restart"/>
          <w:tcBorders>
            <w:left w:val="single" w:sz="4" w:space="0" w:color="auto"/>
            <w:bottom w:val="nil"/>
          </w:tcBorders>
          <w:vAlign w:val="center"/>
        </w:tcPr>
        <w:p w:rsidR="003929BA" w:rsidRPr="00694D5D" w:rsidRDefault="003929BA" w:rsidP="00F45DBE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Documento Nº </w:t>
          </w:r>
        </w:p>
        <w:p w:rsidR="003929BA" w:rsidRPr="00694D5D" w:rsidRDefault="002E138C" w:rsidP="00B903AF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PG-CT-075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:rsidR="003929BA" w:rsidRDefault="003929BA">
          <w:pPr>
            <w:pStyle w:val="Encabezado"/>
            <w:jc w:val="center"/>
            <w:rPr>
              <w:b/>
              <w:noProof/>
              <w:color w:val="000000"/>
              <w:sz w:val="20"/>
            </w:rPr>
          </w:pPr>
        </w:p>
      </w:tc>
      <w:tc>
        <w:tcPr>
          <w:tcW w:w="623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9BA" w:rsidRDefault="003929BA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PROTOCOLO DE APLICACIÓN NACIONAL</w:t>
          </w:r>
        </w:p>
        <w:p w:rsidR="003929BA" w:rsidRDefault="003929BA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COMITÉ DE CRISIS PREVENCIÓN COVID-19 EN EL TRANSPORTE FLUVIAL, MARÍTIMO Y</w:t>
          </w:r>
        </w:p>
        <w:p w:rsidR="003929BA" w:rsidRDefault="003929BA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LACUSTRE</w:t>
          </w:r>
        </w:p>
        <w:p w:rsidR="003929BA" w:rsidRPr="00710D1F" w:rsidRDefault="003929BA" w:rsidP="000F410B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sz w:val="23"/>
              <w:szCs w:val="23"/>
              <w:lang w:val="es-ES" w:eastAsia="es-MX"/>
            </w:rPr>
            <w:t>(ART. 6° RESOLUCIÓN N° 60/2020 MINISTERIO DE TRANSPORTE)</w:t>
          </w:r>
        </w:p>
      </w:tc>
      <w:tc>
        <w:tcPr>
          <w:tcW w:w="2000" w:type="dxa"/>
          <w:vMerge/>
          <w:tcBorders>
            <w:top w:val="nil"/>
            <w:left w:val="single" w:sz="4" w:space="0" w:color="auto"/>
          </w:tcBorders>
          <w:vAlign w:val="center"/>
        </w:tcPr>
        <w:p w:rsidR="003929BA" w:rsidRPr="00694D5D" w:rsidRDefault="003929BA">
          <w:pPr>
            <w:pStyle w:val="Encabezado"/>
            <w:ind w:left="113"/>
            <w:rPr>
              <w:rFonts w:ascii="Arial" w:hAnsi="Arial" w:cs="Arial"/>
              <w:b/>
              <w:sz w:val="22"/>
              <w:szCs w:val="22"/>
            </w:rPr>
          </w:pPr>
        </w:p>
      </w:tc>
    </w:tr>
    <w:tr w:rsidR="003929BA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:rsidR="003929BA" w:rsidRDefault="003929BA">
          <w:pPr>
            <w:pStyle w:val="Encabezado"/>
            <w:rPr>
              <w:b/>
              <w:noProof/>
              <w:color w:val="000000"/>
              <w:sz w:val="22"/>
            </w:rPr>
          </w:pPr>
        </w:p>
      </w:tc>
      <w:tc>
        <w:tcPr>
          <w:tcW w:w="6237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9BA" w:rsidRPr="00710D1F" w:rsidRDefault="003929BA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</w:tc>
      <w:tc>
        <w:tcPr>
          <w:tcW w:w="2000" w:type="dxa"/>
          <w:tcBorders>
            <w:left w:val="nil"/>
          </w:tcBorders>
          <w:vAlign w:val="center"/>
        </w:tcPr>
        <w:p w:rsidR="003929BA" w:rsidRPr="00694D5D" w:rsidRDefault="003929BA" w:rsidP="00703460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Revisión: 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</w:tcPr>
        <w:p w:rsidR="003929BA" w:rsidRDefault="003929BA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top w:val="nil"/>
            <w:right w:val="nil"/>
          </w:tcBorders>
          <w:vAlign w:val="center"/>
        </w:tcPr>
        <w:p w:rsidR="003929BA" w:rsidRPr="00710D1F" w:rsidRDefault="003929BA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:rsidR="003929BA" w:rsidRPr="00694D5D" w:rsidRDefault="003929BA" w:rsidP="00DA5EA5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Fecha: </w:t>
          </w:r>
          <w:r>
            <w:rPr>
              <w:rFonts w:ascii="Arial" w:hAnsi="Arial" w:cs="Arial"/>
              <w:sz w:val="22"/>
              <w:szCs w:val="22"/>
            </w:rPr>
            <w:t>22/03/20</w:t>
          </w:r>
        </w:p>
      </w:tc>
    </w:tr>
    <w:tr w:rsidR="003929BA">
      <w:trPr>
        <w:cantSplit/>
        <w:trHeight w:val="360"/>
      </w:trPr>
      <w:tc>
        <w:tcPr>
          <w:tcW w:w="1846" w:type="dxa"/>
          <w:vMerge/>
        </w:tcPr>
        <w:p w:rsidR="003929BA" w:rsidRDefault="003929BA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right w:val="nil"/>
          </w:tcBorders>
        </w:tcPr>
        <w:p w:rsidR="003929BA" w:rsidRPr="00710D1F" w:rsidRDefault="003929BA">
          <w:pPr>
            <w:pStyle w:val="Encabezado"/>
            <w:rPr>
              <w:rFonts w:ascii="Arial" w:hAnsi="Arial" w:cs="Arial"/>
              <w:szCs w:val="24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:rsidR="003929BA" w:rsidRPr="00694D5D" w:rsidRDefault="003929BA" w:rsidP="00703460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Página </w:t>
          </w:r>
          <w:r>
            <w:rPr>
              <w:rFonts w:ascii="Arial" w:hAnsi="Arial" w:cs="Arial"/>
              <w:sz w:val="22"/>
              <w:szCs w:val="22"/>
            </w:rPr>
            <w:t>1 de 31</w:t>
          </w:r>
        </w:p>
      </w:tc>
    </w:tr>
  </w:tbl>
  <w:p w:rsidR="003929BA" w:rsidRDefault="003929B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EE6"/>
    <w:multiLevelType w:val="hybridMultilevel"/>
    <w:tmpl w:val="192E6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20638"/>
    <w:multiLevelType w:val="hybridMultilevel"/>
    <w:tmpl w:val="9C66A44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21BB9"/>
    <w:multiLevelType w:val="hybridMultilevel"/>
    <w:tmpl w:val="26BEA32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E70A0F"/>
    <w:multiLevelType w:val="hybridMultilevel"/>
    <w:tmpl w:val="13E48C5A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41736E"/>
    <w:multiLevelType w:val="hybridMultilevel"/>
    <w:tmpl w:val="3112D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36A24"/>
    <w:multiLevelType w:val="hybridMultilevel"/>
    <w:tmpl w:val="4E92CD8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C786B"/>
    <w:multiLevelType w:val="hybridMultilevel"/>
    <w:tmpl w:val="F5D0C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84F2A"/>
    <w:multiLevelType w:val="hybridMultilevel"/>
    <w:tmpl w:val="7024773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086253"/>
    <w:multiLevelType w:val="hybridMultilevel"/>
    <w:tmpl w:val="B546C4D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212D4"/>
    <w:multiLevelType w:val="hybridMultilevel"/>
    <w:tmpl w:val="111E197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AC03F6"/>
    <w:multiLevelType w:val="hybridMultilevel"/>
    <w:tmpl w:val="5D0E7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5474B"/>
    <w:multiLevelType w:val="hybridMultilevel"/>
    <w:tmpl w:val="55B8069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312F91"/>
    <w:multiLevelType w:val="hybridMultilevel"/>
    <w:tmpl w:val="380C90A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7B673D"/>
    <w:multiLevelType w:val="hybridMultilevel"/>
    <w:tmpl w:val="A6E8A0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00AA3"/>
    <w:multiLevelType w:val="hybridMultilevel"/>
    <w:tmpl w:val="600AC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D473A"/>
    <w:multiLevelType w:val="hybridMultilevel"/>
    <w:tmpl w:val="5B88E8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EB39DD"/>
    <w:multiLevelType w:val="hybridMultilevel"/>
    <w:tmpl w:val="82BE4878"/>
    <w:lvl w:ilvl="0" w:tplc="BC965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55484"/>
    <w:multiLevelType w:val="hybridMultilevel"/>
    <w:tmpl w:val="AE6857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F748F8"/>
    <w:multiLevelType w:val="hybridMultilevel"/>
    <w:tmpl w:val="45DA21E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7E3E4F"/>
    <w:multiLevelType w:val="hybridMultilevel"/>
    <w:tmpl w:val="8CB47D6A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C1D56B5"/>
    <w:multiLevelType w:val="hybridMultilevel"/>
    <w:tmpl w:val="13CAAF3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F192D"/>
    <w:multiLevelType w:val="hybridMultilevel"/>
    <w:tmpl w:val="66AC403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61677C7"/>
    <w:multiLevelType w:val="hybridMultilevel"/>
    <w:tmpl w:val="AFC0C8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AF2BDB"/>
    <w:multiLevelType w:val="hybridMultilevel"/>
    <w:tmpl w:val="654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D101E"/>
    <w:multiLevelType w:val="hybridMultilevel"/>
    <w:tmpl w:val="F98AAC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C04FAA"/>
    <w:multiLevelType w:val="hybridMultilevel"/>
    <w:tmpl w:val="059C7E0C"/>
    <w:lvl w:ilvl="0" w:tplc="2C0A0017">
      <w:start w:val="1"/>
      <w:numFmt w:val="lowerLetter"/>
      <w:lvlText w:val="%1)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CE6718"/>
    <w:multiLevelType w:val="hybridMultilevel"/>
    <w:tmpl w:val="BD9459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0"/>
  </w:num>
  <w:num w:numId="5">
    <w:abstractNumId w:val="18"/>
  </w:num>
  <w:num w:numId="6">
    <w:abstractNumId w:val="5"/>
  </w:num>
  <w:num w:numId="7">
    <w:abstractNumId w:val="17"/>
  </w:num>
  <w:num w:numId="8">
    <w:abstractNumId w:val="23"/>
  </w:num>
  <w:num w:numId="9">
    <w:abstractNumId w:val="24"/>
  </w:num>
  <w:num w:numId="10">
    <w:abstractNumId w:val="4"/>
  </w:num>
  <w:num w:numId="11">
    <w:abstractNumId w:val="26"/>
  </w:num>
  <w:num w:numId="12">
    <w:abstractNumId w:val="6"/>
  </w:num>
  <w:num w:numId="13">
    <w:abstractNumId w:val="14"/>
  </w:num>
  <w:num w:numId="14">
    <w:abstractNumId w:val="0"/>
  </w:num>
  <w:num w:numId="15">
    <w:abstractNumId w:val="19"/>
  </w:num>
  <w:num w:numId="16">
    <w:abstractNumId w:val="25"/>
  </w:num>
  <w:num w:numId="17">
    <w:abstractNumId w:val="9"/>
  </w:num>
  <w:num w:numId="18">
    <w:abstractNumId w:val="15"/>
  </w:num>
  <w:num w:numId="19">
    <w:abstractNumId w:val="13"/>
  </w:num>
  <w:num w:numId="20">
    <w:abstractNumId w:val="12"/>
  </w:num>
  <w:num w:numId="21">
    <w:abstractNumId w:val="1"/>
  </w:num>
  <w:num w:numId="22">
    <w:abstractNumId w:val="8"/>
  </w:num>
  <w:num w:numId="23">
    <w:abstractNumId w:val="20"/>
  </w:num>
  <w:num w:numId="24">
    <w:abstractNumId w:val="22"/>
  </w:num>
  <w:num w:numId="25">
    <w:abstractNumId w:val="3"/>
  </w:num>
  <w:num w:numId="26">
    <w:abstractNumId w:val="7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52336B"/>
    <w:rsid w:val="00003076"/>
    <w:rsid w:val="00016D05"/>
    <w:rsid w:val="00016EB0"/>
    <w:rsid w:val="00023552"/>
    <w:rsid w:val="00024865"/>
    <w:rsid w:val="00027613"/>
    <w:rsid w:val="00027AD1"/>
    <w:rsid w:val="000360A3"/>
    <w:rsid w:val="00042BD5"/>
    <w:rsid w:val="00043A61"/>
    <w:rsid w:val="000477D2"/>
    <w:rsid w:val="00047BE5"/>
    <w:rsid w:val="00053F68"/>
    <w:rsid w:val="00054CC3"/>
    <w:rsid w:val="0007229C"/>
    <w:rsid w:val="00075253"/>
    <w:rsid w:val="00075467"/>
    <w:rsid w:val="00082316"/>
    <w:rsid w:val="0008395F"/>
    <w:rsid w:val="00085E89"/>
    <w:rsid w:val="000867CF"/>
    <w:rsid w:val="000A2779"/>
    <w:rsid w:val="000A49D9"/>
    <w:rsid w:val="000A69A1"/>
    <w:rsid w:val="000A6E91"/>
    <w:rsid w:val="000D24CD"/>
    <w:rsid w:val="000F410B"/>
    <w:rsid w:val="000F51BF"/>
    <w:rsid w:val="000F618C"/>
    <w:rsid w:val="00101BDA"/>
    <w:rsid w:val="00112327"/>
    <w:rsid w:val="001234E4"/>
    <w:rsid w:val="00124763"/>
    <w:rsid w:val="00124971"/>
    <w:rsid w:val="00130999"/>
    <w:rsid w:val="00132CCD"/>
    <w:rsid w:val="00133256"/>
    <w:rsid w:val="00135100"/>
    <w:rsid w:val="00136327"/>
    <w:rsid w:val="00142443"/>
    <w:rsid w:val="00144CDB"/>
    <w:rsid w:val="00145B9C"/>
    <w:rsid w:val="00146328"/>
    <w:rsid w:val="00152D3C"/>
    <w:rsid w:val="0015783E"/>
    <w:rsid w:val="00165C30"/>
    <w:rsid w:val="00175B6E"/>
    <w:rsid w:val="001809C4"/>
    <w:rsid w:val="00181733"/>
    <w:rsid w:val="001844FB"/>
    <w:rsid w:val="001902CB"/>
    <w:rsid w:val="00194734"/>
    <w:rsid w:val="001950E5"/>
    <w:rsid w:val="00196E97"/>
    <w:rsid w:val="001975DB"/>
    <w:rsid w:val="001A193C"/>
    <w:rsid w:val="001A43C3"/>
    <w:rsid w:val="001A5B61"/>
    <w:rsid w:val="001A689D"/>
    <w:rsid w:val="001B28EA"/>
    <w:rsid w:val="001B50C7"/>
    <w:rsid w:val="001C4495"/>
    <w:rsid w:val="001F5122"/>
    <w:rsid w:val="001F587A"/>
    <w:rsid w:val="001F7AA9"/>
    <w:rsid w:val="002000FF"/>
    <w:rsid w:val="00204639"/>
    <w:rsid w:val="002065E9"/>
    <w:rsid w:val="00214159"/>
    <w:rsid w:val="002141FD"/>
    <w:rsid w:val="002144CE"/>
    <w:rsid w:val="002166AC"/>
    <w:rsid w:val="00222D2C"/>
    <w:rsid w:val="00244882"/>
    <w:rsid w:val="00254A07"/>
    <w:rsid w:val="00264C58"/>
    <w:rsid w:val="002668CE"/>
    <w:rsid w:val="00271BC2"/>
    <w:rsid w:val="00272832"/>
    <w:rsid w:val="00277A19"/>
    <w:rsid w:val="002838AF"/>
    <w:rsid w:val="00285E11"/>
    <w:rsid w:val="0028647D"/>
    <w:rsid w:val="002875D4"/>
    <w:rsid w:val="00292871"/>
    <w:rsid w:val="00295E1C"/>
    <w:rsid w:val="002A1122"/>
    <w:rsid w:val="002A5DFA"/>
    <w:rsid w:val="002B6C86"/>
    <w:rsid w:val="002C6459"/>
    <w:rsid w:val="002C7559"/>
    <w:rsid w:val="002D2313"/>
    <w:rsid w:val="002D4A47"/>
    <w:rsid w:val="002D6148"/>
    <w:rsid w:val="002D65F1"/>
    <w:rsid w:val="002D6F4B"/>
    <w:rsid w:val="002E138C"/>
    <w:rsid w:val="002E660C"/>
    <w:rsid w:val="002F3750"/>
    <w:rsid w:val="002F5AB4"/>
    <w:rsid w:val="002F66FB"/>
    <w:rsid w:val="003029F3"/>
    <w:rsid w:val="00305FB0"/>
    <w:rsid w:val="00326803"/>
    <w:rsid w:val="00332148"/>
    <w:rsid w:val="00334FEE"/>
    <w:rsid w:val="0033582D"/>
    <w:rsid w:val="0033594C"/>
    <w:rsid w:val="003407D9"/>
    <w:rsid w:val="003456D6"/>
    <w:rsid w:val="00374F66"/>
    <w:rsid w:val="003829AC"/>
    <w:rsid w:val="003874B8"/>
    <w:rsid w:val="0039098F"/>
    <w:rsid w:val="0039282D"/>
    <w:rsid w:val="003929BA"/>
    <w:rsid w:val="00397571"/>
    <w:rsid w:val="00397F76"/>
    <w:rsid w:val="003B06ED"/>
    <w:rsid w:val="003C4D43"/>
    <w:rsid w:val="003C6A6D"/>
    <w:rsid w:val="003D02EF"/>
    <w:rsid w:val="003D41B6"/>
    <w:rsid w:val="003D5F70"/>
    <w:rsid w:val="003E7C36"/>
    <w:rsid w:val="003F4BC9"/>
    <w:rsid w:val="00400E18"/>
    <w:rsid w:val="00412115"/>
    <w:rsid w:val="00416728"/>
    <w:rsid w:val="00416F2B"/>
    <w:rsid w:val="004200CC"/>
    <w:rsid w:val="00421E66"/>
    <w:rsid w:val="0042599B"/>
    <w:rsid w:val="00426D1B"/>
    <w:rsid w:val="0043454E"/>
    <w:rsid w:val="00435B46"/>
    <w:rsid w:val="004372E6"/>
    <w:rsid w:val="004377C3"/>
    <w:rsid w:val="00437819"/>
    <w:rsid w:val="00452A2C"/>
    <w:rsid w:val="00454574"/>
    <w:rsid w:val="00455943"/>
    <w:rsid w:val="0047320E"/>
    <w:rsid w:val="004736F2"/>
    <w:rsid w:val="00474E07"/>
    <w:rsid w:val="00476157"/>
    <w:rsid w:val="0047644F"/>
    <w:rsid w:val="00477583"/>
    <w:rsid w:val="00482F72"/>
    <w:rsid w:val="00484D15"/>
    <w:rsid w:val="00487EDC"/>
    <w:rsid w:val="00491D5E"/>
    <w:rsid w:val="0049418A"/>
    <w:rsid w:val="00495831"/>
    <w:rsid w:val="0049591B"/>
    <w:rsid w:val="004A3381"/>
    <w:rsid w:val="004A3BB1"/>
    <w:rsid w:val="004A43DD"/>
    <w:rsid w:val="004C2078"/>
    <w:rsid w:val="004C5B89"/>
    <w:rsid w:val="004C5C28"/>
    <w:rsid w:val="004D5C74"/>
    <w:rsid w:val="004E2DBC"/>
    <w:rsid w:val="004E5219"/>
    <w:rsid w:val="004F6436"/>
    <w:rsid w:val="004F7B46"/>
    <w:rsid w:val="00504E42"/>
    <w:rsid w:val="00505D19"/>
    <w:rsid w:val="0052190F"/>
    <w:rsid w:val="0052336B"/>
    <w:rsid w:val="00526D46"/>
    <w:rsid w:val="00534BAF"/>
    <w:rsid w:val="005404AB"/>
    <w:rsid w:val="00552B5B"/>
    <w:rsid w:val="0056404F"/>
    <w:rsid w:val="00567B51"/>
    <w:rsid w:val="00571A51"/>
    <w:rsid w:val="0058319C"/>
    <w:rsid w:val="00585D65"/>
    <w:rsid w:val="00596861"/>
    <w:rsid w:val="005A3B07"/>
    <w:rsid w:val="005C11FB"/>
    <w:rsid w:val="005C6F71"/>
    <w:rsid w:val="005E041A"/>
    <w:rsid w:val="005E35DF"/>
    <w:rsid w:val="005F07B4"/>
    <w:rsid w:val="005F1AF3"/>
    <w:rsid w:val="005F1F82"/>
    <w:rsid w:val="005F3CA2"/>
    <w:rsid w:val="005F5979"/>
    <w:rsid w:val="005F60B5"/>
    <w:rsid w:val="005F6911"/>
    <w:rsid w:val="00606463"/>
    <w:rsid w:val="00631E36"/>
    <w:rsid w:val="00634614"/>
    <w:rsid w:val="00635FA0"/>
    <w:rsid w:val="006418E5"/>
    <w:rsid w:val="00642296"/>
    <w:rsid w:val="00651248"/>
    <w:rsid w:val="00651B42"/>
    <w:rsid w:val="0065605C"/>
    <w:rsid w:val="006564F5"/>
    <w:rsid w:val="00656E37"/>
    <w:rsid w:val="00666F91"/>
    <w:rsid w:val="00670615"/>
    <w:rsid w:val="00672BAD"/>
    <w:rsid w:val="00673B47"/>
    <w:rsid w:val="00677425"/>
    <w:rsid w:val="00677CA7"/>
    <w:rsid w:val="00683B9D"/>
    <w:rsid w:val="0068557C"/>
    <w:rsid w:val="00691665"/>
    <w:rsid w:val="00691A7E"/>
    <w:rsid w:val="00694D5D"/>
    <w:rsid w:val="006958D9"/>
    <w:rsid w:val="006A0C40"/>
    <w:rsid w:val="006A15A6"/>
    <w:rsid w:val="006A39C3"/>
    <w:rsid w:val="006C0AEA"/>
    <w:rsid w:val="006D2A59"/>
    <w:rsid w:val="006D6331"/>
    <w:rsid w:val="006E68F5"/>
    <w:rsid w:val="006F1A73"/>
    <w:rsid w:val="006F2A74"/>
    <w:rsid w:val="006F3732"/>
    <w:rsid w:val="006F4F85"/>
    <w:rsid w:val="00703460"/>
    <w:rsid w:val="007034DC"/>
    <w:rsid w:val="00710D1F"/>
    <w:rsid w:val="00715826"/>
    <w:rsid w:val="00717909"/>
    <w:rsid w:val="00727437"/>
    <w:rsid w:val="007324DC"/>
    <w:rsid w:val="007335E4"/>
    <w:rsid w:val="00733710"/>
    <w:rsid w:val="0073515D"/>
    <w:rsid w:val="00736B34"/>
    <w:rsid w:val="007442E4"/>
    <w:rsid w:val="007442F1"/>
    <w:rsid w:val="00752980"/>
    <w:rsid w:val="00761B41"/>
    <w:rsid w:val="00766CA2"/>
    <w:rsid w:val="0077032D"/>
    <w:rsid w:val="0077340B"/>
    <w:rsid w:val="00773DFA"/>
    <w:rsid w:val="007816AA"/>
    <w:rsid w:val="00786690"/>
    <w:rsid w:val="00786BB0"/>
    <w:rsid w:val="00793F66"/>
    <w:rsid w:val="007A02AD"/>
    <w:rsid w:val="007A6795"/>
    <w:rsid w:val="007B4994"/>
    <w:rsid w:val="007B5A95"/>
    <w:rsid w:val="007C0B6C"/>
    <w:rsid w:val="007C4B14"/>
    <w:rsid w:val="007C5B12"/>
    <w:rsid w:val="0080772A"/>
    <w:rsid w:val="008105A9"/>
    <w:rsid w:val="0081281E"/>
    <w:rsid w:val="00816986"/>
    <w:rsid w:val="0081751E"/>
    <w:rsid w:val="00830A06"/>
    <w:rsid w:val="00835BFD"/>
    <w:rsid w:val="00836BF6"/>
    <w:rsid w:val="00840B42"/>
    <w:rsid w:val="00841BD3"/>
    <w:rsid w:val="00844FB0"/>
    <w:rsid w:val="0085435C"/>
    <w:rsid w:val="00856A05"/>
    <w:rsid w:val="00861F48"/>
    <w:rsid w:val="00864AC1"/>
    <w:rsid w:val="00864F26"/>
    <w:rsid w:val="008772B5"/>
    <w:rsid w:val="008838D5"/>
    <w:rsid w:val="00891817"/>
    <w:rsid w:val="008936B8"/>
    <w:rsid w:val="008971D8"/>
    <w:rsid w:val="008A0A08"/>
    <w:rsid w:val="008B060D"/>
    <w:rsid w:val="008B37CB"/>
    <w:rsid w:val="008C4D50"/>
    <w:rsid w:val="008C554C"/>
    <w:rsid w:val="008F0067"/>
    <w:rsid w:val="008F01CE"/>
    <w:rsid w:val="009007CA"/>
    <w:rsid w:val="00904F9E"/>
    <w:rsid w:val="009114A2"/>
    <w:rsid w:val="00915E46"/>
    <w:rsid w:val="00921F1B"/>
    <w:rsid w:val="00922C5D"/>
    <w:rsid w:val="00926E30"/>
    <w:rsid w:val="00932DC7"/>
    <w:rsid w:val="0093538E"/>
    <w:rsid w:val="009356F8"/>
    <w:rsid w:val="009400D0"/>
    <w:rsid w:val="00941DD9"/>
    <w:rsid w:val="00966BAD"/>
    <w:rsid w:val="00971133"/>
    <w:rsid w:val="00971B8F"/>
    <w:rsid w:val="00981861"/>
    <w:rsid w:val="00986DDC"/>
    <w:rsid w:val="00993454"/>
    <w:rsid w:val="009B2750"/>
    <w:rsid w:val="009B61C6"/>
    <w:rsid w:val="009D2FB3"/>
    <w:rsid w:val="009E09B4"/>
    <w:rsid w:val="009E0F43"/>
    <w:rsid w:val="009E31DF"/>
    <w:rsid w:val="009E5949"/>
    <w:rsid w:val="009E6931"/>
    <w:rsid w:val="009F6D59"/>
    <w:rsid w:val="00A014D4"/>
    <w:rsid w:val="00A02DF0"/>
    <w:rsid w:val="00A0686B"/>
    <w:rsid w:val="00A10CE9"/>
    <w:rsid w:val="00A13A99"/>
    <w:rsid w:val="00A1626C"/>
    <w:rsid w:val="00A1652E"/>
    <w:rsid w:val="00A20E69"/>
    <w:rsid w:val="00A21BCC"/>
    <w:rsid w:val="00A36BFC"/>
    <w:rsid w:val="00A40FA5"/>
    <w:rsid w:val="00A441AE"/>
    <w:rsid w:val="00A62F16"/>
    <w:rsid w:val="00A65EE0"/>
    <w:rsid w:val="00A667ED"/>
    <w:rsid w:val="00A74302"/>
    <w:rsid w:val="00AA1425"/>
    <w:rsid w:val="00AA3FF4"/>
    <w:rsid w:val="00AA53E0"/>
    <w:rsid w:val="00AB0C38"/>
    <w:rsid w:val="00AB1B13"/>
    <w:rsid w:val="00AB4DE3"/>
    <w:rsid w:val="00AB4EE5"/>
    <w:rsid w:val="00AE2D37"/>
    <w:rsid w:val="00AE43F6"/>
    <w:rsid w:val="00AE6ABD"/>
    <w:rsid w:val="00AF2030"/>
    <w:rsid w:val="00AF6E5E"/>
    <w:rsid w:val="00B0433E"/>
    <w:rsid w:val="00B05E18"/>
    <w:rsid w:val="00B0748F"/>
    <w:rsid w:val="00B07BBF"/>
    <w:rsid w:val="00B12042"/>
    <w:rsid w:val="00B153A8"/>
    <w:rsid w:val="00B20906"/>
    <w:rsid w:val="00B2239B"/>
    <w:rsid w:val="00B227B2"/>
    <w:rsid w:val="00B3038F"/>
    <w:rsid w:val="00B307A2"/>
    <w:rsid w:val="00B327FA"/>
    <w:rsid w:val="00B34D5A"/>
    <w:rsid w:val="00B35FF9"/>
    <w:rsid w:val="00B36C62"/>
    <w:rsid w:val="00B401B7"/>
    <w:rsid w:val="00B41521"/>
    <w:rsid w:val="00B41540"/>
    <w:rsid w:val="00B43C5E"/>
    <w:rsid w:val="00B43F20"/>
    <w:rsid w:val="00B62285"/>
    <w:rsid w:val="00B71549"/>
    <w:rsid w:val="00B77BFC"/>
    <w:rsid w:val="00B903AF"/>
    <w:rsid w:val="00BA02F5"/>
    <w:rsid w:val="00BA394B"/>
    <w:rsid w:val="00BA42DF"/>
    <w:rsid w:val="00BA7B57"/>
    <w:rsid w:val="00BB2D11"/>
    <w:rsid w:val="00BD0E82"/>
    <w:rsid w:val="00BD6E29"/>
    <w:rsid w:val="00BE35DD"/>
    <w:rsid w:val="00BF34D6"/>
    <w:rsid w:val="00BF4EDC"/>
    <w:rsid w:val="00BF562F"/>
    <w:rsid w:val="00BF6800"/>
    <w:rsid w:val="00C0304A"/>
    <w:rsid w:val="00C11693"/>
    <w:rsid w:val="00C20E3E"/>
    <w:rsid w:val="00C27843"/>
    <w:rsid w:val="00C33844"/>
    <w:rsid w:val="00C3412E"/>
    <w:rsid w:val="00C36210"/>
    <w:rsid w:val="00C41A0C"/>
    <w:rsid w:val="00C46B5D"/>
    <w:rsid w:val="00C65356"/>
    <w:rsid w:val="00C6749A"/>
    <w:rsid w:val="00C70B5D"/>
    <w:rsid w:val="00C743A2"/>
    <w:rsid w:val="00C87376"/>
    <w:rsid w:val="00C87942"/>
    <w:rsid w:val="00C90D5B"/>
    <w:rsid w:val="00C967F9"/>
    <w:rsid w:val="00CA44FF"/>
    <w:rsid w:val="00CB1B37"/>
    <w:rsid w:val="00CB2192"/>
    <w:rsid w:val="00CC1D87"/>
    <w:rsid w:val="00CC444B"/>
    <w:rsid w:val="00CD0296"/>
    <w:rsid w:val="00CD1F46"/>
    <w:rsid w:val="00CD6FA2"/>
    <w:rsid w:val="00CD709F"/>
    <w:rsid w:val="00CD7CD6"/>
    <w:rsid w:val="00CE065D"/>
    <w:rsid w:val="00CE06A9"/>
    <w:rsid w:val="00CE2A89"/>
    <w:rsid w:val="00CF3D9A"/>
    <w:rsid w:val="00D00A01"/>
    <w:rsid w:val="00D064F5"/>
    <w:rsid w:val="00D11C05"/>
    <w:rsid w:val="00D11E95"/>
    <w:rsid w:val="00D1447D"/>
    <w:rsid w:val="00D16836"/>
    <w:rsid w:val="00D2196A"/>
    <w:rsid w:val="00D336A9"/>
    <w:rsid w:val="00D4345F"/>
    <w:rsid w:val="00D45144"/>
    <w:rsid w:val="00D52C65"/>
    <w:rsid w:val="00D5351D"/>
    <w:rsid w:val="00D70480"/>
    <w:rsid w:val="00D749A9"/>
    <w:rsid w:val="00D76320"/>
    <w:rsid w:val="00DA24C3"/>
    <w:rsid w:val="00DA4B3D"/>
    <w:rsid w:val="00DA5EA5"/>
    <w:rsid w:val="00DB3B3C"/>
    <w:rsid w:val="00DB3D36"/>
    <w:rsid w:val="00DC0C72"/>
    <w:rsid w:val="00DC6D26"/>
    <w:rsid w:val="00DD4B14"/>
    <w:rsid w:val="00DE247B"/>
    <w:rsid w:val="00DE5A17"/>
    <w:rsid w:val="00DE65C0"/>
    <w:rsid w:val="00DF0D42"/>
    <w:rsid w:val="00DF28A8"/>
    <w:rsid w:val="00DF43E5"/>
    <w:rsid w:val="00DF68D5"/>
    <w:rsid w:val="00DF6CB0"/>
    <w:rsid w:val="00DF7CA5"/>
    <w:rsid w:val="00E0030A"/>
    <w:rsid w:val="00E02344"/>
    <w:rsid w:val="00E12344"/>
    <w:rsid w:val="00E156A7"/>
    <w:rsid w:val="00E22AB6"/>
    <w:rsid w:val="00E26867"/>
    <w:rsid w:val="00E27956"/>
    <w:rsid w:val="00E417E7"/>
    <w:rsid w:val="00E52547"/>
    <w:rsid w:val="00E53B31"/>
    <w:rsid w:val="00E56565"/>
    <w:rsid w:val="00E60088"/>
    <w:rsid w:val="00E621C7"/>
    <w:rsid w:val="00E649FA"/>
    <w:rsid w:val="00E6714F"/>
    <w:rsid w:val="00E707D8"/>
    <w:rsid w:val="00E731D8"/>
    <w:rsid w:val="00E8306D"/>
    <w:rsid w:val="00E84580"/>
    <w:rsid w:val="00E966CB"/>
    <w:rsid w:val="00E97502"/>
    <w:rsid w:val="00EA23C6"/>
    <w:rsid w:val="00EA2EA2"/>
    <w:rsid w:val="00EA454D"/>
    <w:rsid w:val="00EB7B8B"/>
    <w:rsid w:val="00ED4F8E"/>
    <w:rsid w:val="00ED53F9"/>
    <w:rsid w:val="00ED61EF"/>
    <w:rsid w:val="00ED6907"/>
    <w:rsid w:val="00EE277B"/>
    <w:rsid w:val="00EE3C70"/>
    <w:rsid w:val="00EF2757"/>
    <w:rsid w:val="00EF3D1F"/>
    <w:rsid w:val="00F0204E"/>
    <w:rsid w:val="00F035BD"/>
    <w:rsid w:val="00F05157"/>
    <w:rsid w:val="00F0645A"/>
    <w:rsid w:val="00F07E54"/>
    <w:rsid w:val="00F20586"/>
    <w:rsid w:val="00F24E40"/>
    <w:rsid w:val="00F25C4A"/>
    <w:rsid w:val="00F31196"/>
    <w:rsid w:val="00F423DC"/>
    <w:rsid w:val="00F45DBE"/>
    <w:rsid w:val="00F4746B"/>
    <w:rsid w:val="00F50D2B"/>
    <w:rsid w:val="00F524FC"/>
    <w:rsid w:val="00F55779"/>
    <w:rsid w:val="00F5583D"/>
    <w:rsid w:val="00F566C2"/>
    <w:rsid w:val="00F70832"/>
    <w:rsid w:val="00F76819"/>
    <w:rsid w:val="00F94A39"/>
    <w:rsid w:val="00FB54A1"/>
    <w:rsid w:val="00FB6036"/>
    <w:rsid w:val="00FB676C"/>
    <w:rsid w:val="00FC7545"/>
    <w:rsid w:val="00FD032B"/>
    <w:rsid w:val="00FD2966"/>
    <w:rsid w:val="00FD433A"/>
    <w:rsid w:val="00FD48D5"/>
    <w:rsid w:val="00FE4666"/>
    <w:rsid w:val="00FF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336B"/>
    <w:pPr>
      <w:jc w:val="both"/>
    </w:pPr>
    <w:rPr>
      <w:sz w:val="24"/>
      <w:lang w:val="es-ES_tradnl" w:eastAsia="es-ES"/>
    </w:rPr>
  </w:style>
  <w:style w:type="paragraph" w:styleId="Ttulo2">
    <w:name w:val="heading 2"/>
    <w:basedOn w:val="Normal"/>
    <w:next w:val="Normal"/>
    <w:qFormat/>
    <w:rsid w:val="0052336B"/>
    <w:pPr>
      <w:keepNext/>
      <w:spacing w:after="120"/>
      <w:outlineLvl w:val="1"/>
    </w:pPr>
    <w:rPr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2336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2336B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336B"/>
  </w:style>
  <w:style w:type="paragraph" w:styleId="Textoindependiente">
    <w:name w:val="Body Text"/>
    <w:basedOn w:val="Normal"/>
    <w:rsid w:val="0052336B"/>
    <w:pPr>
      <w:spacing w:after="120"/>
      <w:jc w:val="left"/>
    </w:pPr>
    <w:rPr>
      <w:sz w:val="20"/>
    </w:rPr>
  </w:style>
  <w:style w:type="table" w:styleId="Tablaconcuadrcula">
    <w:name w:val="Table Grid"/>
    <w:basedOn w:val="Tablanormal"/>
    <w:rsid w:val="0052336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qFormat/>
    <w:rsid w:val="00194734"/>
    <w:rPr>
      <w:b/>
      <w:bCs/>
    </w:rPr>
  </w:style>
  <w:style w:type="paragraph" w:styleId="Textodeglobo">
    <w:name w:val="Balloon Text"/>
    <w:basedOn w:val="Normal"/>
    <w:semiHidden/>
    <w:rsid w:val="0058319C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564F5"/>
    <w:rPr>
      <w:sz w:val="24"/>
      <w:lang w:val="es-ES_tradnl"/>
    </w:rPr>
  </w:style>
  <w:style w:type="character" w:customStyle="1" w:styleId="EncabezadoCar">
    <w:name w:val="Encabezado Car"/>
    <w:link w:val="Encabezado"/>
    <w:rsid w:val="0077340B"/>
    <w:rPr>
      <w:sz w:val="24"/>
      <w:lang w:val="es-ES_tradnl" w:eastAsia="es-ES"/>
    </w:rPr>
  </w:style>
  <w:style w:type="character" w:styleId="Hipervnculo">
    <w:name w:val="Hyperlink"/>
    <w:rsid w:val="00DA5EA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064F5"/>
    <w:pPr>
      <w:ind w:left="720"/>
      <w:contextualSpacing/>
    </w:pPr>
  </w:style>
  <w:style w:type="character" w:customStyle="1" w:styleId="w8qarf">
    <w:name w:val="w8qarf"/>
    <w:basedOn w:val="Fuentedeprrafopredeter"/>
    <w:rsid w:val="00F035BD"/>
  </w:style>
  <w:style w:type="character" w:customStyle="1" w:styleId="lrzxr">
    <w:name w:val="lrzxr"/>
    <w:basedOn w:val="Fuentedeprrafopredeter"/>
    <w:rsid w:val="00F035BD"/>
  </w:style>
  <w:style w:type="character" w:customStyle="1" w:styleId="zgwrf">
    <w:name w:val="zgwrf"/>
    <w:basedOn w:val="Fuentedeprrafopredeter"/>
    <w:rsid w:val="00F03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4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letinoficial.gob.a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hyperlink" Target="mailto:epidemiologiazonasur@yahoo.com.a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CEBEE-7A08-45D8-B583-F97FC32A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35</Pages>
  <Words>4242</Words>
  <Characters>23336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Señor/res:</vt:lpstr>
    </vt:vector>
  </TitlesOfParts>
  <Company>Terminal 6 S.A.</Company>
  <LinksUpToDate>false</LinksUpToDate>
  <CharactersWithSpaces>27523</CharactersWithSpaces>
  <SharedDoc>false</SharedDoc>
  <HLinks>
    <vt:vector size="6" baseType="variant">
      <vt:variant>
        <vt:i4>2097246</vt:i4>
      </vt:variant>
      <vt:variant>
        <vt:i4>0</vt:i4>
      </vt:variant>
      <vt:variant>
        <vt:i4>0</vt:i4>
      </vt:variant>
      <vt:variant>
        <vt:i4>5</vt:i4>
      </vt:variant>
      <vt:variant>
        <vt:lpwstr>mailto:epidemiologiazonasur@yahoo.com.ar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Señor/res:</dc:title>
  <dc:creator>LUCAS</dc:creator>
  <cp:lastModifiedBy>jbarrios</cp:lastModifiedBy>
  <cp:revision>17</cp:revision>
  <cp:lastPrinted>2015-11-26T11:11:00Z</cp:lastPrinted>
  <dcterms:created xsi:type="dcterms:W3CDTF">2020-03-22T23:38:00Z</dcterms:created>
  <dcterms:modified xsi:type="dcterms:W3CDTF">2020-03-28T23:34:00Z</dcterms:modified>
</cp:coreProperties>
</file>