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67" w:rsidRDefault="005E2A67">
      <w:pPr>
        <w:widowControl w:val="0"/>
        <w:shd w:val="clear" w:color="auto" w:fill="FFFFFF"/>
        <w:autoSpaceDE w:val="0"/>
        <w:autoSpaceDN w:val="0"/>
        <w:adjustRightInd w:val="0"/>
        <w:spacing w:after="100" w:line="240" w:lineRule="auto"/>
        <w:ind w:left="2241" w:right="107" w:hanging="2127"/>
        <w:jc w:val="right"/>
        <w:rPr>
          <w:rFonts w:ascii="Arial" w:hAnsi="Arial" w:cs="Arial"/>
          <w:sz w:val="24"/>
          <w:szCs w:val="24"/>
        </w:rPr>
      </w:pPr>
      <w:bookmarkStart w:id="0" w:name="_GoBack"/>
      <w:bookmarkEnd w:id="0"/>
    </w:p>
    <w:p w:rsidR="005E2A67" w:rsidRDefault="005E2A67">
      <w:pPr>
        <w:widowControl w:val="0"/>
        <w:shd w:val="clear" w:color="auto" w:fill="FFFFFF"/>
        <w:autoSpaceDE w:val="0"/>
        <w:autoSpaceDN w:val="0"/>
        <w:adjustRightInd w:val="0"/>
        <w:spacing w:after="100" w:line="240" w:lineRule="auto"/>
        <w:ind w:left="114" w:right="107"/>
        <w:jc w:val="right"/>
        <w:rPr>
          <w:rFonts w:ascii="Ottawa" w:hAnsi="Ottawa" w:cs="Ottawa"/>
          <w:color w:val="000000"/>
          <w:sz w:val="20"/>
          <w:szCs w:val="20"/>
          <w:highlight w:val="white"/>
        </w:rPr>
      </w:pPr>
    </w:p>
    <w:p w:rsidR="005E2A67" w:rsidRDefault="005E2A67">
      <w:pPr>
        <w:widowControl w:val="0"/>
        <w:shd w:val="clear" w:color="auto" w:fill="FFFFFF"/>
        <w:autoSpaceDE w:val="0"/>
        <w:autoSpaceDN w:val="0"/>
        <w:adjustRightInd w:val="0"/>
        <w:spacing w:after="100" w:line="240" w:lineRule="auto"/>
        <w:ind w:left="114" w:right="107"/>
        <w:jc w:val="right"/>
        <w:rPr>
          <w:rFonts w:ascii="Ottawa" w:hAnsi="Ottawa" w:cs="Ottawa"/>
          <w:color w:val="000000"/>
          <w:sz w:val="32"/>
          <w:szCs w:val="32"/>
          <w:highlight w:val="white"/>
        </w:rPr>
      </w:pPr>
      <w:r>
        <w:rPr>
          <w:rFonts w:ascii="Ottawa" w:hAnsi="Ottawa" w:cs="Ottawa"/>
          <w:color w:val="000000"/>
          <w:sz w:val="32"/>
          <w:szCs w:val="32"/>
          <w:highlight w:val="white"/>
        </w:rPr>
        <w:t>JURISDICCIÓN 58</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4"/>
          <w:szCs w:val="24"/>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32"/>
          <w:szCs w:val="32"/>
          <w:highlight w:val="white"/>
        </w:rPr>
      </w:pPr>
      <w:r>
        <w:rPr>
          <w:rFonts w:ascii="Ottawa" w:hAnsi="Ottawa" w:cs="Ottawa"/>
          <w:b/>
          <w:bCs/>
          <w:color w:val="000000"/>
          <w:sz w:val="32"/>
          <w:szCs w:val="32"/>
          <w:highlight w:val="white"/>
        </w:rPr>
        <w:t>MINISTERIO DE ENERGÍA Y MINERÍA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823" w:right="107" w:hanging="709"/>
        <w:jc w:val="center"/>
        <w:rPr>
          <w:rFonts w:ascii="Arial" w:hAnsi="Arial" w:cs="Arial"/>
          <w:sz w:val="24"/>
          <w:szCs w:val="24"/>
        </w:rPr>
      </w:pPr>
    </w:p>
    <w:p w:rsidR="005E2A67" w:rsidRDefault="005E2A67">
      <w:pPr>
        <w:widowControl w:val="0"/>
        <w:shd w:val="clear" w:color="auto" w:fill="FFFFFF"/>
        <w:autoSpaceDE w:val="0"/>
        <w:autoSpaceDN w:val="0"/>
        <w:adjustRightInd w:val="0"/>
        <w:spacing w:after="0" w:line="240" w:lineRule="auto"/>
        <w:ind w:left="823" w:right="107" w:hanging="709"/>
        <w:jc w:val="center"/>
        <w:rPr>
          <w:rFonts w:ascii="Ottawa" w:hAnsi="Ottawa" w:cs="Ottawa"/>
          <w:b/>
          <w:bCs/>
          <w:color w:val="000000"/>
          <w:sz w:val="24"/>
          <w:szCs w:val="24"/>
          <w:highlight w:val="white"/>
        </w:rPr>
      </w:pPr>
      <w:r>
        <w:rPr>
          <w:rFonts w:ascii="Arial" w:hAnsi="Arial" w:cs="Arial"/>
          <w:sz w:val="24"/>
          <w:szCs w:val="24"/>
        </w:rPr>
        <w:br w:type="page"/>
      </w:r>
      <w:r w:rsidR="00DD236C">
        <w:rPr>
          <w:rFonts w:ascii="Ottawa" w:hAnsi="Ottawa" w:cs="Ottawa"/>
          <w:b/>
          <w:bCs/>
          <w:color w:val="000000"/>
          <w:sz w:val="24"/>
          <w:szCs w:val="24"/>
          <w:highlight w:val="white"/>
        </w:rPr>
        <w:lastRenderedPageBreak/>
        <w:t>POLÍ</w:t>
      </w:r>
      <w:r>
        <w:rPr>
          <w:rFonts w:ascii="Ottawa" w:hAnsi="Ottawa" w:cs="Ottawa"/>
          <w:b/>
          <w:bCs/>
          <w:color w:val="000000"/>
          <w:sz w:val="24"/>
          <w:szCs w:val="24"/>
          <w:highlight w:val="white"/>
        </w:rPr>
        <w:t>TICA PRESUPUESTARIA DE LA JURISDICCIÓN</w:t>
      </w:r>
    </w:p>
    <w:p w:rsidR="005E2A67" w:rsidRDefault="005E2A67">
      <w:pPr>
        <w:widowControl w:val="0"/>
        <w:shd w:val="clear" w:color="auto" w:fill="FFFFFF"/>
        <w:autoSpaceDE w:val="0"/>
        <w:autoSpaceDN w:val="0"/>
        <w:adjustRightInd w:val="0"/>
        <w:spacing w:after="0" w:line="240" w:lineRule="auto"/>
        <w:ind w:left="114" w:right="107"/>
        <w:jc w:val="both"/>
        <w:rPr>
          <w:rFonts w:ascii="Switzerland" w:hAnsi="Switzerland" w:cs="Switzerland"/>
          <w:color w:val="000000"/>
          <w:sz w:val="20"/>
          <w:szCs w:val="20"/>
          <w:highlight w:val="white"/>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val="es-ES" w:eastAsia="es-ES"/>
        </w:rPr>
      </w:pPr>
      <w:r w:rsidRPr="00F54266">
        <w:rPr>
          <w:rFonts w:ascii="Switzerland" w:hAnsi="Switzerland" w:cs="Arial"/>
          <w:sz w:val="20"/>
          <w:szCs w:val="24"/>
          <w:lang w:val="es-ES" w:eastAsia="es-ES"/>
        </w:rPr>
        <w:t>La misión primaria del Ministerio de Energía y Minería (MINEM) es garantizar el suministro confiable de energía para abastecer las necesidades de la República Argentina y la explotación sustentable de los recursos mineros del país.</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val="es-ES"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val="es-ES" w:eastAsia="es-ES"/>
        </w:rPr>
      </w:pPr>
      <w:r w:rsidRPr="00F54266">
        <w:rPr>
          <w:rFonts w:ascii="Switzerland" w:hAnsi="Switzerland" w:cs="Arial"/>
          <w:sz w:val="20"/>
          <w:szCs w:val="24"/>
          <w:lang w:val="es-ES" w:eastAsia="es-ES"/>
        </w:rPr>
        <w:t>Para ello, el Ministerio se ha impuesto los siguientes lineamientos estratégicos:</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val="es-ES" w:eastAsia="es-ES"/>
        </w:rPr>
      </w:pPr>
    </w:p>
    <w:p w:rsidR="00F54266" w:rsidRPr="00F54266" w:rsidRDefault="00F54266" w:rsidP="00E57AFC">
      <w:pPr>
        <w:numPr>
          <w:ilvl w:val="0"/>
          <w:numId w:val="2"/>
        </w:numPr>
        <w:tabs>
          <w:tab w:val="left" w:pos="426"/>
        </w:tabs>
        <w:spacing w:after="0" w:line="288" w:lineRule="auto"/>
        <w:ind w:left="284" w:hanging="284"/>
        <w:jc w:val="both"/>
        <w:rPr>
          <w:rFonts w:ascii="Switzerland" w:hAnsi="Switzerland" w:cs="Arial"/>
          <w:sz w:val="20"/>
          <w:szCs w:val="24"/>
          <w:lang w:val="es-ES" w:eastAsia="es-ES"/>
        </w:rPr>
      </w:pPr>
      <w:r w:rsidRPr="00F54266">
        <w:rPr>
          <w:rFonts w:ascii="Switzerland" w:hAnsi="Switzerland" w:cs="Arial"/>
          <w:sz w:val="20"/>
          <w:szCs w:val="24"/>
          <w:lang w:val="es-ES" w:eastAsia="es-ES"/>
        </w:rPr>
        <w:t>Fortalecer la seguridad de abastecimiento energético</w:t>
      </w:r>
    </w:p>
    <w:p w:rsidR="00F54266" w:rsidRPr="00F54266" w:rsidRDefault="00F54266" w:rsidP="00E57AFC">
      <w:pPr>
        <w:numPr>
          <w:ilvl w:val="0"/>
          <w:numId w:val="2"/>
        </w:numPr>
        <w:tabs>
          <w:tab w:val="left" w:pos="426"/>
        </w:tabs>
        <w:spacing w:after="0" w:line="288" w:lineRule="auto"/>
        <w:ind w:left="284" w:hanging="284"/>
        <w:jc w:val="both"/>
        <w:rPr>
          <w:rFonts w:ascii="Switzerland" w:hAnsi="Switzerland" w:cs="Arial"/>
          <w:sz w:val="20"/>
          <w:szCs w:val="24"/>
          <w:lang w:val="es-ES" w:eastAsia="es-ES"/>
        </w:rPr>
      </w:pPr>
      <w:r w:rsidRPr="00F54266">
        <w:rPr>
          <w:rFonts w:ascii="Switzerland" w:hAnsi="Switzerland" w:cs="Arial"/>
          <w:sz w:val="20"/>
          <w:szCs w:val="24"/>
          <w:lang w:val="es-ES" w:eastAsia="es-ES"/>
        </w:rPr>
        <w:t>Diversificar la matriz energética</w:t>
      </w:r>
    </w:p>
    <w:p w:rsidR="00F54266" w:rsidRPr="00F54266" w:rsidRDefault="00F54266" w:rsidP="00E57AFC">
      <w:pPr>
        <w:numPr>
          <w:ilvl w:val="0"/>
          <w:numId w:val="2"/>
        </w:numPr>
        <w:tabs>
          <w:tab w:val="left" w:pos="426"/>
        </w:tabs>
        <w:spacing w:after="0" w:line="288" w:lineRule="auto"/>
        <w:ind w:left="284" w:hanging="284"/>
        <w:jc w:val="both"/>
        <w:rPr>
          <w:rFonts w:ascii="Switzerland" w:hAnsi="Switzerland" w:cs="Arial"/>
          <w:sz w:val="20"/>
          <w:szCs w:val="24"/>
          <w:lang w:val="es-ES" w:eastAsia="es-ES"/>
        </w:rPr>
      </w:pPr>
      <w:r w:rsidRPr="00F54266">
        <w:rPr>
          <w:rFonts w:ascii="Switzerland" w:hAnsi="Switzerland" w:cs="Arial"/>
          <w:sz w:val="20"/>
          <w:szCs w:val="24"/>
          <w:lang w:val="es-ES" w:eastAsia="es-ES"/>
        </w:rPr>
        <w:t>Promover un mejor aprovechamiento de los recursos energéticos y mineros</w:t>
      </w:r>
    </w:p>
    <w:p w:rsidR="00F54266" w:rsidRPr="00F54266" w:rsidRDefault="00F54266" w:rsidP="00E57AFC">
      <w:pPr>
        <w:numPr>
          <w:ilvl w:val="0"/>
          <w:numId w:val="2"/>
        </w:numPr>
        <w:tabs>
          <w:tab w:val="left" w:pos="426"/>
        </w:tabs>
        <w:spacing w:after="0" w:line="288" w:lineRule="auto"/>
        <w:ind w:left="284" w:hanging="284"/>
        <w:jc w:val="both"/>
        <w:rPr>
          <w:rFonts w:ascii="Switzerland" w:hAnsi="Switzerland" w:cs="Arial"/>
          <w:sz w:val="20"/>
          <w:szCs w:val="24"/>
          <w:lang w:val="es-ES" w:eastAsia="es-ES"/>
        </w:rPr>
      </w:pPr>
      <w:r w:rsidRPr="00F54266">
        <w:rPr>
          <w:rFonts w:ascii="Switzerland" w:hAnsi="Switzerland" w:cs="Arial"/>
          <w:sz w:val="20"/>
          <w:szCs w:val="24"/>
          <w:lang w:val="es-ES" w:eastAsia="es-ES"/>
        </w:rPr>
        <w:t>Normalizar las instituciones regulatorias y la operación de los mercados energético y minero</w:t>
      </w:r>
    </w:p>
    <w:p w:rsidR="00F54266" w:rsidRPr="00F54266" w:rsidRDefault="00F54266" w:rsidP="00E57AFC">
      <w:pPr>
        <w:numPr>
          <w:ilvl w:val="0"/>
          <w:numId w:val="2"/>
        </w:numPr>
        <w:tabs>
          <w:tab w:val="left" w:pos="426"/>
        </w:tabs>
        <w:spacing w:after="0" w:line="288" w:lineRule="auto"/>
        <w:ind w:left="284" w:hanging="284"/>
        <w:jc w:val="both"/>
        <w:rPr>
          <w:rFonts w:ascii="Switzerland" w:hAnsi="Switzerland" w:cs="Arial"/>
          <w:sz w:val="20"/>
          <w:szCs w:val="24"/>
          <w:lang w:val="es-ES" w:eastAsia="es-ES"/>
        </w:rPr>
      </w:pPr>
      <w:r w:rsidRPr="00F54266">
        <w:rPr>
          <w:rFonts w:ascii="Switzerland" w:hAnsi="Switzerland" w:cs="Arial"/>
          <w:sz w:val="20"/>
          <w:szCs w:val="24"/>
          <w:lang w:val="es-ES" w:eastAsia="es-ES"/>
        </w:rPr>
        <w:t>Propender a una asignación eficiente y transparente de los recursos del Estado Nacional</w:t>
      </w:r>
    </w:p>
    <w:p w:rsidR="00F54266" w:rsidRPr="00F54266" w:rsidRDefault="00F54266" w:rsidP="00E57AFC">
      <w:pPr>
        <w:numPr>
          <w:ilvl w:val="0"/>
          <w:numId w:val="2"/>
        </w:numPr>
        <w:tabs>
          <w:tab w:val="left" w:pos="426"/>
        </w:tabs>
        <w:spacing w:after="0" w:line="288" w:lineRule="auto"/>
        <w:ind w:left="284" w:hanging="284"/>
        <w:jc w:val="both"/>
        <w:rPr>
          <w:rFonts w:ascii="Switzerland" w:hAnsi="Switzerland" w:cs="Arial"/>
          <w:sz w:val="20"/>
          <w:szCs w:val="24"/>
          <w:lang w:val="es-ES" w:eastAsia="es-ES"/>
        </w:rPr>
      </w:pPr>
      <w:r w:rsidRPr="00F54266">
        <w:rPr>
          <w:rFonts w:ascii="Switzerland" w:hAnsi="Switzerland" w:cs="Arial"/>
          <w:sz w:val="20"/>
          <w:szCs w:val="24"/>
          <w:lang w:val="es-ES" w:eastAsia="es-ES"/>
        </w:rPr>
        <w:t>Fortalecer las capacidades del Estado para la toma de decisiones estratégicas sobre el sector.</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Para el cumplimiento de su misión primaria y en base a los mencionados lineamientos estratégicos, el MINEM ha definido los siguientes objetivos prioritarios:</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Con respecto a los hidrocarburos, se prevé reducir la dependencia de los mismos para alcanzar una matriz energética balanceada y compatible con el medio ambiente, definiendo e implementando políticas que permitan la incorporación de energías renovables a la matriz de generación eléctrica en cumplimiento de las metas legales nacionales y/o acuerdos internacionales aplicables, promoviendo una mayor participación de la energía hidroeléctrica y la generación y el funcionamiento de la infraestructura de energía nuclear.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Asimismo, se continuarán las políticas de ahorro y eficiencia con el objetivo de hacer un uso responsable de energía en el país. En línea con esto se profundizarán las campañas públicas de difusión y educación para hogares, grandes industrias y PyMEs a través de los distintos medios de comunicación. También durante el 2018 se continuará con el Plan Alumbrado Eficiente, el mismo consiste en un recambio de luminarias de la vía pública por equipos más eficientes de tecnología LED, y es de alcance federal.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En cuanto al sector eléctrico, el MINEM implementa políticas que coadyuven a la ampliación del parque generador, con el consecuente aumento de la potencia instalada, y propicia </w:t>
      </w:r>
      <w:r w:rsidRPr="00F54266">
        <w:rPr>
          <w:rFonts w:ascii="Switzerland" w:hAnsi="Switzerland" w:cs="Arial"/>
          <w:sz w:val="20"/>
          <w:szCs w:val="24"/>
          <w:lang w:eastAsia="es-ES"/>
        </w:rPr>
        <w:lastRenderedPageBreak/>
        <w:t xml:space="preserve">acciones para la ampliación de la capacidad del transporte de energía eléctrica, así como el mejoramiento y la modernización de las redes de distribución de energía eléctrica.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El uso de fuentes renovables de energía es una política de Estado que impulsa el MINEM. Para ello, se llevó adelante la licitación pública nacional e internacional del programa RenovAr 1 y 1.5. Es así que durante el 2018 se seguirán incorporando como agentes generadores al Sistema Argentino de Interconexión (SADI) los primeros proyectos adjudicados en RenovAr 1 y 1.5 permitiendo aumentar la participación de energías limpias en la matriz energética y reducir la dependencia de los combustibles fósiles, teniendo como fin último generar el ocho por ciento (8%) del consumo de energía eléctrica nacional para el 2018 y el veinte por ciento (20%) para el 2025.</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La aprobación de la ley de generación distribuida es un paso firme que cimienta el sector de las renovables. En base a la creación de conocimiento, el diálogo y la toma de decisiones estratégicas, florecerá un mercado incipiente que aportará tecnología y compre nacional. En paralelo, reducirá la emisión de gases de efecto invernadero y la importación de combustibles líquidos y Gas Natural Licuado.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En cuanto al sector gasífero el objetivo prioritario es la ampliación del Sistema de Transporte y Distribución de Gas Natural, con la inauguración durante el 2018 de las obras correspondientes al Gasoducto Regional Centro II, al Sistema Cordillerano/Patagónico y el Gasoducto de la Costa. Estas obras tienen por objeto cubrir necesidades de suministro y demanda insatisfecha, a fin de mejorar la calidad de vida de los argentinos que no contaban con gas natural de red.</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Respecto de los recursos hidrocarburíferos, las firmas de adendas entre empresa y sindicatos a los convenios colectivos de trabajo vinculados a la extracción de hidrocarburos no convencionales generaron las condiciones sectoriales para mejorar la competitividad del país y sus recursos. El acuerdo productivo de Vaca Muerta establece un escenario base que apunta al crecimiento de la producción de gas natural para llevar el fluido a más hogares e industrias. De la misma manera, acuerdos similares que engloban otras cuencas petroleras de nuestro país establecerán un horizonte de más previsibilidad al sector.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lastRenderedPageBreak/>
        <w:t xml:space="preserve">El MINEM además considera prioritario evaluar el potencial hidrocarburífero offshore. Para ello, lanzó un proceso de evaluación del potencial de exploración de áreas offshore en el Mar Argentino.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En materia de energía nuclear, la central nuclear Embalse (Río Tercero, Córdoba) reingresará al SADI en 2018, luego de la extensión de su vida útil por otros 30 años más, además de incrementar su potencia a 683 megavatios. Por otro lado, se lleva adelante la construcción de Atucha III, cuarta central nuclear, que incorporará a nuestra matriz energética 745 MW adicionales.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En cuanto a la minería, uno de los principales objetivos del MINEM es determinar e impulsar políticas sustentables de desarrollo minero con especial atención a las cuestiones sociales, la relación con las comunidades locales y el cuidado del medio ambiente. Asimismo, se contribuirá a la creación de un contexto de participación y consenso federal Nación-Provincias en relación a la industria.</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 xml:space="preserve">La firma del Pacto Federal Minero es un reflejo de ello ya que permite consensuar una política de Estado para la minería que se adecue al contexto nacional e internacional trazando un horizonte en el largo plazo. Generar las condiciones políticas gubernamentales es la puerta de entrada a las inversiones necesarias para apuntalar al sector. </w:t>
      </w: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p>
    <w:p w:rsidR="00F54266" w:rsidRPr="00F54266" w:rsidRDefault="00F54266" w:rsidP="00F54266">
      <w:pPr>
        <w:tabs>
          <w:tab w:val="left" w:pos="7125"/>
        </w:tabs>
        <w:spacing w:after="0" w:line="288" w:lineRule="auto"/>
        <w:ind w:firstLine="1134"/>
        <w:jc w:val="both"/>
        <w:rPr>
          <w:rFonts w:ascii="Switzerland" w:hAnsi="Switzerland" w:cs="Arial"/>
          <w:sz w:val="20"/>
          <w:szCs w:val="24"/>
          <w:lang w:eastAsia="es-ES"/>
        </w:rPr>
      </w:pPr>
      <w:r w:rsidRPr="00F54266">
        <w:rPr>
          <w:rFonts w:ascii="Switzerland" w:hAnsi="Switzerland" w:cs="Arial"/>
          <w:sz w:val="20"/>
          <w:szCs w:val="24"/>
          <w:lang w:eastAsia="es-ES"/>
        </w:rPr>
        <w:t>Por último, el convenio marco firmado entre el Instituto Nacional de Estadística y Censos (INDEC) y la Secretaria de Minería de la Nación durante 2017 permite llevar adelante el nuevo Censo Minero, luego de 10 años de no disponer de datos oficiales. Esta herramienta será la fuente nacional de datos sobre la estructura productiva del sector en las actividades de extracción, beneficio e industrialización de productos (cantidad de empresas, inversión, empleo, exportaciones, entre otros).</w:t>
      </w:r>
    </w:p>
    <w:p w:rsidR="005E2A67" w:rsidRDefault="005E2A67">
      <w:pPr>
        <w:widowControl w:val="0"/>
        <w:shd w:val="clear" w:color="auto" w:fill="FFFFFF"/>
        <w:autoSpaceDE w:val="0"/>
        <w:autoSpaceDN w:val="0"/>
        <w:adjustRightInd w:val="0"/>
        <w:spacing w:after="0" w:line="240" w:lineRule="auto"/>
        <w:ind w:left="114" w:right="107"/>
        <w:rPr>
          <w:rFonts w:ascii="Arial" w:hAnsi="Arial" w:cs="Arial"/>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Ottawa" w:hAnsi="Ottawa" w:cs="Ottawa"/>
          <w:b/>
          <w:bCs/>
          <w:color w:val="000000"/>
          <w:sz w:val="20"/>
          <w:szCs w:val="20"/>
          <w:highlight w:val="white"/>
        </w:rPr>
      </w:pPr>
      <w:r>
        <w:rPr>
          <w:rFonts w:ascii="Arial" w:hAnsi="Arial" w:cs="Arial"/>
          <w:sz w:val="24"/>
          <w:szCs w:val="24"/>
        </w:rPr>
        <w:br w:type="page"/>
      </w:r>
      <w:r>
        <w:rPr>
          <w:rFonts w:ascii="Ottawa" w:hAnsi="Ottawa" w:cs="Ottawa"/>
          <w:b/>
          <w:bCs/>
          <w:color w:val="000000"/>
          <w:sz w:val="20"/>
          <w:szCs w:val="20"/>
          <w:highlight w:val="white"/>
        </w:rPr>
        <w:t>I - GASTOS</w:t>
      </w:r>
    </w:p>
    <w:p w:rsidR="005E2A67" w:rsidRDefault="005E2A67">
      <w:pPr>
        <w:widowControl w:val="0"/>
        <w:shd w:val="clear" w:color="auto" w:fill="FFFFFF"/>
        <w:autoSpaceDE w:val="0"/>
        <w:autoSpaceDN w:val="0"/>
        <w:adjustRightInd w:val="0"/>
        <w:spacing w:after="0" w:line="240" w:lineRule="auto"/>
        <w:ind w:left="-66" w:right="107"/>
        <w:rPr>
          <w:rFonts w:ascii="Arial" w:hAnsi="Arial" w:cs="Arial"/>
          <w:color w:val="000000"/>
          <w:sz w:val="16"/>
          <w:szCs w:val="16"/>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847"/>
        <w:gridCol w:w="836"/>
        <w:gridCol w:w="5085"/>
        <w:gridCol w:w="2340"/>
      </w:tblGrid>
      <w:tr w:rsidR="005E2A67">
        <w:tblPrEx>
          <w:tblCellMar>
            <w:top w:w="0" w:type="dxa"/>
            <w:left w:w="0" w:type="dxa"/>
            <w:bottom w:w="0" w:type="dxa"/>
            <w:right w:w="0" w:type="dxa"/>
          </w:tblCellMar>
        </w:tblPrEx>
        <w:trPr>
          <w:tblHeader/>
        </w:trPr>
        <w:tc>
          <w:tcPr>
            <w:tcW w:w="9108" w:type="dxa"/>
            <w:gridSpan w:val="4"/>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GASTOS POR FINALIDADES Y FUNCIONES  </w:t>
            </w:r>
          </w:p>
        </w:tc>
      </w:tr>
      <w:tr w:rsidR="005E2A67">
        <w:tblPrEx>
          <w:tblCellMar>
            <w:top w:w="0" w:type="dxa"/>
            <w:left w:w="0" w:type="dxa"/>
            <w:bottom w:w="0" w:type="dxa"/>
            <w:right w:w="0" w:type="dxa"/>
          </w:tblCellMar>
        </w:tblPrEx>
        <w:trPr>
          <w:tblHeader/>
        </w:trPr>
        <w:tc>
          <w:tcPr>
            <w:tcW w:w="9108" w:type="dxa"/>
            <w:gridSpan w:val="4"/>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84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FIN</w:t>
            </w:r>
          </w:p>
        </w:tc>
        <w:tc>
          <w:tcPr>
            <w:tcW w:w="836"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FUN</w:t>
            </w:r>
          </w:p>
        </w:tc>
        <w:tc>
          <w:tcPr>
            <w:tcW w:w="508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5E2A67">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83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FFFFFF"/>
                <w:sz w:val="16"/>
                <w:szCs w:val="16"/>
              </w:rPr>
            </w:pPr>
            <w:r>
              <w:rPr>
                <w:rFonts w:ascii="Arial" w:hAnsi="Arial" w:cs="Arial"/>
                <w:b/>
                <w:bCs/>
                <w:color w:val="FFFFFF"/>
                <w:sz w:val="16"/>
                <w:szCs w:val="16"/>
              </w:rPr>
              <w:t>º</w:t>
            </w:r>
          </w:p>
        </w:tc>
        <w:tc>
          <w:tcPr>
            <w:tcW w:w="5085"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 xml:space="preserve">SERVICIOS ECONOMICOS </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96.415.895.131</w:t>
            </w:r>
          </w:p>
        </w:tc>
      </w:tr>
      <w:tr w:rsidR="005E2A67">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83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85"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96.415.895.131</w:t>
            </w:r>
          </w:p>
        </w:tc>
      </w:tr>
      <w:tr w:rsidR="005E2A67">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85"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SUBTOTAL</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96.415.895.131</w:t>
            </w:r>
          </w:p>
        </w:tc>
      </w:tr>
      <w:tr w:rsidR="005E2A67">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83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5085"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3.309.920.675</w:t>
            </w:r>
          </w:p>
        </w:tc>
      </w:tr>
      <w:tr w:rsidR="005E2A67">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47"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36"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99.725.815.806</w:t>
            </w:r>
          </w:p>
        </w:tc>
      </w:tr>
    </w:tbl>
    <w:p w:rsidR="005E2A67" w:rsidRDefault="005E2A67">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851"/>
        <w:gridCol w:w="851"/>
        <w:gridCol w:w="5066"/>
        <w:gridCol w:w="2340"/>
      </w:tblGrid>
      <w:tr w:rsidR="005E2A67">
        <w:tblPrEx>
          <w:tblCellMar>
            <w:top w:w="0" w:type="dxa"/>
            <w:left w:w="0" w:type="dxa"/>
            <w:bottom w:w="0" w:type="dxa"/>
            <w:right w:w="0" w:type="dxa"/>
          </w:tblCellMar>
        </w:tblPrEx>
        <w:trPr>
          <w:tblHeader/>
        </w:trPr>
        <w:tc>
          <w:tcPr>
            <w:tcW w:w="9108" w:type="dxa"/>
            <w:gridSpan w:val="4"/>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FUENTES DE FINANCIAMIENTO</w:t>
            </w:r>
          </w:p>
        </w:tc>
      </w:tr>
      <w:tr w:rsidR="005E2A67">
        <w:tblPrEx>
          <w:tblCellMar>
            <w:top w:w="0" w:type="dxa"/>
            <w:left w:w="0" w:type="dxa"/>
            <w:bottom w:w="0" w:type="dxa"/>
            <w:right w:w="0" w:type="dxa"/>
          </w:tblCellMar>
        </w:tblPrEx>
        <w:trPr>
          <w:tblHeader/>
        </w:trPr>
        <w:tc>
          <w:tcPr>
            <w:tcW w:w="9108" w:type="dxa"/>
            <w:gridSpan w:val="4"/>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 de F.</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INCISO</w:t>
            </w:r>
          </w:p>
        </w:tc>
        <w:tc>
          <w:tcPr>
            <w:tcW w:w="5066"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5E2A67">
        <w:tblPrEx>
          <w:tblCellMar>
            <w:top w:w="0" w:type="dxa"/>
            <w:left w:w="0" w:type="dxa"/>
            <w:bottom w:w="0" w:type="dxa"/>
            <w:right w:w="0" w:type="dxa"/>
          </w:tblCellMar>
        </w:tblPrEx>
        <w:trPr>
          <w:tblHeader/>
        </w:trPr>
        <w:tc>
          <w:tcPr>
            <w:tcW w:w="851"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FFFFFF"/>
                <w:sz w:val="10"/>
                <w:szCs w:val="10"/>
              </w:rPr>
            </w:pPr>
            <w:r>
              <w:rPr>
                <w:rFonts w:ascii="Arial" w:hAnsi="Arial" w:cs="Arial"/>
                <w:color w:val="FFFFFF"/>
                <w:sz w:val="10"/>
                <w:szCs w:val="10"/>
              </w:rPr>
              <w:t>A</w:t>
            </w:r>
          </w:p>
        </w:tc>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066"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Tesoro Nacional</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16.295.503.935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en Personal</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696.259.588</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22.594.798</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252.973.813</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12.134.419.833</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3.189.255.903</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Recursos con Afectación Específica</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4.307.598.751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en Personal</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234.291.850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3.758.863</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411.150.788</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Uso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6.213.500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3.607.731.334</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Activos Financieros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40.652.416</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Crédito Interno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77.860.879.441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186.956.454</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46.452.453</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Uso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2.013.325.789</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75.497.279.973</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116.864.772</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 Externas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17.138.000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Crédito Externo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1.244.695.679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16.941.088</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Uso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9.965.480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1.217.789.111</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06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51"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066"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99.725.815.806</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180"/>
        <w:gridCol w:w="5948"/>
        <w:gridCol w:w="1980"/>
      </w:tblGrid>
      <w:tr w:rsidR="005E2A67">
        <w:tblPrEx>
          <w:tblCellMar>
            <w:top w:w="0" w:type="dxa"/>
            <w:left w:w="0" w:type="dxa"/>
            <w:bottom w:w="0" w:type="dxa"/>
            <w:right w:w="0" w:type="dxa"/>
          </w:tblCellMar>
        </w:tblPrEx>
        <w:trPr>
          <w:tblHeader/>
        </w:trPr>
        <w:tc>
          <w:tcPr>
            <w:tcW w:w="9108" w:type="dxa"/>
            <w:gridSpan w:val="3"/>
            <w:tcBorders>
              <w:top w:val="nil"/>
              <w:left w:val="nil"/>
              <w:bottom w:val="nil"/>
              <w:right w:val="nil"/>
            </w:tcBorders>
            <w:shd w:val="clear" w:color="auto" w:fill="FFFFFF"/>
          </w:tcPr>
          <w:p w:rsidR="005E2A67" w:rsidRDefault="00DD236C">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CLASIFICACIÓN ECONÓ</w:t>
            </w:r>
            <w:r w:rsidR="005E2A67">
              <w:rPr>
                <w:rFonts w:ascii="Ottawa" w:hAnsi="Ottawa" w:cs="Ottawa"/>
                <w:b/>
                <w:bCs/>
                <w:color w:val="000000"/>
                <w:sz w:val="20"/>
                <w:szCs w:val="20"/>
              </w:rPr>
              <w:t>MICA</w:t>
            </w:r>
          </w:p>
        </w:tc>
      </w:tr>
      <w:tr w:rsidR="005E2A67">
        <w:tblPrEx>
          <w:tblCellMar>
            <w:top w:w="0" w:type="dxa"/>
            <w:left w:w="0" w:type="dxa"/>
            <w:bottom w:w="0" w:type="dxa"/>
            <w:right w:w="0" w:type="dxa"/>
          </w:tblCellMar>
        </w:tblPrEx>
        <w:trPr>
          <w:tblHeader/>
        </w:trPr>
        <w:tc>
          <w:tcPr>
            <w:tcW w:w="9108" w:type="dxa"/>
            <w:gridSpan w:val="3"/>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1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CODIGO</w:t>
            </w:r>
          </w:p>
        </w:tc>
        <w:tc>
          <w:tcPr>
            <w:tcW w:w="594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19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5E2A67">
        <w:tblPrEx>
          <w:tblCellMar>
            <w:top w:w="0" w:type="dxa"/>
            <w:left w:w="0" w:type="dxa"/>
            <w:bottom w:w="0" w:type="dxa"/>
            <w:right w:w="0" w:type="dxa"/>
          </w:tblCellMar>
        </w:tblPrEx>
        <w:trPr>
          <w:tblHeader/>
        </w:trPr>
        <w:tc>
          <w:tcPr>
            <w:tcW w:w="118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FFFFFF"/>
                <w:sz w:val="10"/>
                <w:szCs w:val="10"/>
              </w:rPr>
            </w:pPr>
            <w:r>
              <w:rPr>
                <w:rFonts w:ascii="Arial" w:hAnsi="Arial" w:cs="Arial"/>
                <w:color w:val="FFFFFF"/>
                <w:sz w:val="10"/>
                <w:szCs w:val="10"/>
              </w:rPr>
              <w:t>A</w:t>
            </w:r>
          </w:p>
        </w:tc>
        <w:tc>
          <w:tcPr>
            <w:tcW w:w="5948"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2100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 xml:space="preserve">Gastos Corrientes </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93.659.181.368</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2120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Consumo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1.634.255.788</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2121</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Remuneraciones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930.551.438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2122</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y Servicios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703.704.350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2130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Intereses y Otras Rentas de la Propiedad</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3.465.000</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2133</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Rentas sobre Bienes Intangibles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3.465.000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2150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Impuestos Directos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250.000</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Corrientes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88.828.154.677</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2171</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Privado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74.863.586.088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2172</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Público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13.964.568.589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2180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 para Transacciones Corrientes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3.193.055.903</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2181</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 la Administración Nacional</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3.193.055.903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2200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 xml:space="preserve">Gastos de Capital </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6.066.634.438</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2210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Inversión Real Directa</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2.262.913.676</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2211</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Formación Bruta de Capital Fijo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2.248.328.558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2214</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Activos Intangibles</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14.585.118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de Capital</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3.646.203.574</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2221</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Privado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1.036.926.996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2222</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Público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2.609.276.578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2230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Inversión Financiera</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40.652.416</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2236</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Concesión de Préstamos de Largo Plazo</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40.652.416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2240</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 para Transacciones de Capital</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116.864.772</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2241</w:t>
            </w:r>
          </w:p>
        </w:tc>
        <w:tc>
          <w:tcPr>
            <w:tcW w:w="5948"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 la Administración Nacional</w:t>
            </w:r>
          </w:p>
        </w:tc>
        <w:tc>
          <w:tcPr>
            <w:tcW w:w="19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116.864.772 </w:t>
            </w:r>
          </w:p>
        </w:tc>
      </w:tr>
      <w:tr w:rsidR="005E2A67">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594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118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5948"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99.725.815.806</w:t>
            </w:r>
          </w:p>
        </w:tc>
      </w:tr>
    </w:tbl>
    <w:p w:rsidR="005E2A67" w:rsidRDefault="005E2A67">
      <w:pPr>
        <w:widowControl w:val="0"/>
        <w:shd w:val="clear" w:color="auto" w:fill="FFFFFF"/>
        <w:autoSpaceDE w:val="0"/>
        <w:autoSpaceDN w:val="0"/>
        <w:adjustRightInd w:val="0"/>
        <w:spacing w:after="0" w:line="240" w:lineRule="auto"/>
        <w:ind w:left="114" w:right="107"/>
        <w:rPr>
          <w:rFonts w:ascii="Arial" w:hAnsi="Arial" w:cs="Arial"/>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Ottawa" w:hAnsi="Ottawa" w:cs="Ottawa"/>
          <w:b/>
          <w:bCs/>
          <w:color w:val="000000"/>
          <w:sz w:val="20"/>
          <w:szCs w:val="20"/>
          <w:highlight w:val="white"/>
        </w:rPr>
      </w:pPr>
      <w:r>
        <w:rPr>
          <w:rFonts w:ascii="Arial" w:hAnsi="Arial" w:cs="Arial"/>
          <w:sz w:val="24"/>
          <w:szCs w:val="24"/>
        </w:rPr>
        <w:br w:type="page"/>
      </w:r>
      <w:r>
        <w:rPr>
          <w:rFonts w:ascii="Ottawa" w:hAnsi="Ottawa" w:cs="Ottawa"/>
          <w:b/>
          <w:bCs/>
          <w:color w:val="000000"/>
          <w:sz w:val="20"/>
          <w:szCs w:val="20"/>
          <w:highlight w:val="white"/>
        </w:rPr>
        <w:t>II - RECURSOS</w:t>
      </w:r>
    </w:p>
    <w:p w:rsidR="005E2A67" w:rsidRDefault="005E2A67">
      <w:pPr>
        <w:widowControl w:val="0"/>
        <w:shd w:val="clear" w:color="auto" w:fill="FFFFFF"/>
        <w:autoSpaceDE w:val="0"/>
        <w:autoSpaceDN w:val="0"/>
        <w:adjustRightInd w:val="0"/>
        <w:spacing w:after="0" w:line="240" w:lineRule="auto"/>
        <w:ind w:left="114" w:right="107"/>
        <w:rPr>
          <w:rFonts w:ascii="Ottawa" w:hAnsi="Ottawa" w:cs="Ottawa"/>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851"/>
        <w:gridCol w:w="851"/>
        <w:gridCol w:w="1106"/>
        <w:gridCol w:w="900"/>
        <w:gridCol w:w="3600"/>
        <w:gridCol w:w="18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RECURSOS POR RUBROS</w:t>
            </w:r>
          </w:p>
        </w:tc>
      </w:tr>
      <w:tr w:rsidR="005E2A67">
        <w:tblPrEx>
          <w:tblCellMar>
            <w:top w:w="0" w:type="dxa"/>
            <w:left w:w="0" w:type="dxa"/>
            <w:bottom w:w="0" w:type="dxa"/>
            <w:right w:w="0" w:type="dxa"/>
          </w:tblCellMar>
        </w:tblPrEx>
        <w:trPr>
          <w:tblHeader/>
        </w:trPr>
        <w:tc>
          <w:tcPr>
            <w:tcW w:w="9108" w:type="dxa"/>
            <w:gridSpan w:val="6"/>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23"/>
              <w:jc w:val="center"/>
              <w:rPr>
                <w:rFonts w:ascii="Arial" w:hAnsi="Arial" w:cs="Arial"/>
                <w:b/>
                <w:bCs/>
                <w:color w:val="000000"/>
                <w:sz w:val="16"/>
                <w:szCs w:val="16"/>
              </w:rPr>
            </w:pPr>
            <w:r>
              <w:rPr>
                <w:rFonts w:ascii="Arial" w:hAnsi="Arial" w:cs="Arial"/>
                <w:b/>
                <w:bCs/>
                <w:color w:val="000000"/>
                <w:sz w:val="16"/>
                <w:szCs w:val="16"/>
              </w:rPr>
              <w:t>TIPO</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23"/>
              <w:jc w:val="center"/>
              <w:rPr>
                <w:rFonts w:ascii="Arial" w:hAnsi="Arial" w:cs="Arial"/>
                <w:b/>
                <w:bCs/>
                <w:color w:val="000000"/>
                <w:sz w:val="16"/>
                <w:szCs w:val="16"/>
              </w:rPr>
            </w:pPr>
            <w:r>
              <w:rPr>
                <w:rFonts w:ascii="Arial" w:hAnsi="Arial" w:cs="Arial"/>
                <w:b/>
                <w:bCs/>
                <w:color w:val="000000"/>
                <w:sz w:val="16"/>
                <w:szCs w:val="16"/>
              </w:rPr>
              <w:t>CLASE</w:t>
            </w:r>
          </w:p>
        </w:tc>
        <w:tc>
          <w:tcPr>
            <w:tcW w:w="1106"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26" w:right="28"/>
              <w:jc w:val="center"/>
              <w:rPr>
                <w:rFonts w:ascii="Arial" w:hAnsi="Arial" w:cs="Arial"/>
                <w:b/>
                <w:bCs/>
                <w:color w:val="000000"/>
                <w:sz w:val="16"/>
                <w:szCs w:val="16"/>
              </w:rPr>
            </w:pPr>
            <w:r>
              <w:rPr>
                <w:rFonts w:ascii="Arial" w:hAnsi="Arial" w:cs="Arial"/>
                <w:b/>
                <w:bCs/>
                <w:color w:val="000000"/>
                <w:sz w:val="16"/>
                <w:szCs w:val="16"/>
              </w:rPr>
              <w:t>CONCEPTO</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28"/>
              <w:jc w:val="center"/>
              <w:rPr>
                <w:rFonts w:ascii="Arial" w:hAnsi="Arial" w:cs="Arial"/>
                <w:b/>
                <w:bCs/>
                <w:color w:val="000000"/>
                <w:sz w:val="16"/>
                <w:szCs w:val="16"/>
              </w:rPr>
            </w:pPr>
            <w:r>
              <w:rPr>
                <w:rFonts w:ascii="Arial" w:hAnsi="Arial" w:cs="Arial"/>
                <w:b/>
                <w:bCs/>
                <w:color w:val="000000"/>
                <w:sz w:val="16"/>
                <w:szCs w:val="16"/>
              </w:rPr>
              <w:t>SERVICIO CEDENTE</w:t>
            </w:r>
          </w:p>
        </w:tc>
        <w:tc>
          <w:tcPr>
            <w:tcW w:w="36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60" w:right="108"/>
              <w:rPr>
                <w:rFonts w:ascii="Arial" w:hAnsi="Arial" w:cs="Arial"/>
                <w:b/>
                <w:bCs/>
                <w:color w:val="000000"/>
                <w:sz w:val="16"/>
                <w:szCs w:val="16"/>
              </w:rPr>
            </w:pPr>
            <w:r>
              <w:rPr>
                <w:rFonts w:ascii="Arial" w:hAnsi="Arial" w:cs="Arial"/>
                <w:b/>
                <w:bCs/>
                <w:color w:val="000000"/>
                <w:sz w:val="16"/>
                <w:szCs w:val="16"/>
              </w:rPr>
              <w:t xml:space="preserve">DENOMINACION </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5"/>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5E2A67">
        <w:tblPrEx>
          <w:tblCellMar>
            <w:top w:w="0" w:type="dxa"/>
            <w:left w:w="0" w:type="dxa"/>
            <w:bottom w:w="0" w:type="dxa"/>
            <w:right w:w="0" w:type="dxa"/>
          </w:tblCellMar>
        </w:tblPrEx>
        <w:trPr>
          <w:tblHeader/>
        </w:trPr>
        <w:tc>
          <w:tcPr>
            <w:tcW w:w="851"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Ingresos Tributarios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2.198.948.129</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Sobre la Producción, el Consumo y las Transacciones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2.198.948.129</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Combustibles Líquidos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1.136.501.135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Consumo de Energía Eléctrica</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1.062.446.994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Ingresos No Tributarios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1.902.937.000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Tasas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128.802.000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128.802.000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Derechos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24.298.000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24.298.000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Regalías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1.724.500.000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Hidrocarburíferas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1.724.500.000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Multas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5.944.000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Multas por Infracciones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5.944.000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19.393.000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Especificados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14.400.000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No Especificados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4.993.000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Rentas de la Propiedad</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3.014.000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Intereses por Préstamos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3.014.000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Intereses por Préstamos en Moneda Nacional</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3.014.000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 de Capital</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17.138.000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Externo</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 Organismos Internacionales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17.138.000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34</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Recuperación de Préstamos de Largo Plazo</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8.795.000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Privado</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8.795.000</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Privado</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8.795.000 </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51"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4.130.832.129</w:t>
            </w:r>
          </w:p>
        </w:tc>
      </w:tr>
    </w:tbl>
    <w:p w:rsidR="005E2A67" w:rsidRDefault="005E2A67">
      <w:pPr>
        <w:widowControl w:val="0"/>
        <w:shd w:val="clear" w:color="auto" w:fill="FFFFFF"/>
        <w:tabs>
          <w:tab w:val="left" w:pos="2103"/>
        </w:tabs>
        <w:autoSpaceDE w:val="0"/>
        <w:autoSpaceDN w:val="0"/>
        <w:adjustRightInd w:val="0"/>
        <w:spacing w:after="0" w:line="240" w:lineRule="auto"/>
        <w:ind w:left="114" w:right="50"/>
        <w:rPr>
          <w:rFonts w:ascii="Ottawa" w:hAnsi="Ottawa" w:cs="Ottawa"/>
          <w:color w:val="000000"/>
          <w:sz w:val="10"/>
          <w:szCs w:val="10"/>
          <w:highlight w:val="white"/>
        </w:rPr>
      </w:pPr>
    </w:p>
    <w:p w:rsidR="005E2A67" w:rsidRDefault="005E2A67">
      <w:pPr>
        <w:widowControl w:val="0"/>
        <w:shd w:val="clear" w:color="auto" w:fill="FFFFFF"/>
        <w:tabs>
          <w:tab w:val="left" w:pos="2103"/>
        </w:tabs>
        <w:autoSpaceDE w:val="0"/>
        <w:autoSpaceDN w:val="0"/>
        <w:adjustRightInd w:val="0"/>
        <w:spacing w:after="0" w:line="240" w:lineRule="auto"/>
        <w:ind w:left="114" w:right="50"/>
        <w:rPr>
          <w:rFonts w:ascii="Ottawa" w:hAnsi="Ottawa" w:cs="Ottawa"/>
          <w:b/>
          <w:bCs/>
          <w:color w:val="000000"/>
          <w:sz w:val="20"/>
          <w:szCs w:val="20"/>
          <w:highlight w:val="white"/>
        </w:rPr>
      </w:pPr>
      <w:r>
        <w:rPr>
          <w:rFonts w:ascii="Arial" w:hAnsi="Arial" w:cs="Arial"/>
          <w:sz w:val="24"/>
          <w:szCs w:val="24"/>
        </w:rPr>
        <w:br w:type="page"/>
      </w:r>
      <w:r w:rsidR="00DD236C">
        <w:rPr>
          <w:rFonts w:ascii="Ottawa" w:hAnsi="Ottawa" w:cs="Ottawa"/>
          <w:b/>
          <w:bCs/>
          <w:color w:val="000000"/>
          <w:sz w:val="20"/>
          <w:szCs w:val="20"/>
          <w:highlight w:val="white"/>
        </w:rPr>
        <w:t>III - APERTURAS PROGRAMÁ</w:t>
      </w:r>
      <w:r>
        <w:rPr>
          <w:rFonts w:ascii="Ottawa" w:hAnsi="Ottawa" w:cs="Ottawa"/>
          <w:b/>
          <w:bCs/>
          <w:color w:val="000000"/>
          <w:sz w:val="20"/>
          <w:szCs w:val="20"/>
          <w:highlight w:val="white"/>
        </w:rPr>
        <w:t>TICAS</w:t>
      </w:r>
    </w:p>
    <w:p w:rsidR="005E2A67" w:rsidRDefault="005E2A67">
      <w:pPr>
        <w:widowControl w:val="0"/>
        <w:shd w:val="clear" w:color="auto" w:fill="FFFFFF"/>
        <w:autoSpaceDE w:val="0"/>
        <w:autoSpaceDN w:val="0"/>
        <w:adjustRightInd w:val="0"/>
        <w:spacing w:after="0" w:line="240" w:lineRule="auto"/>
        <w:ind w:left="114" w:right="107"/>
        <w:rPr>
          <w:rFonts w:ascii="Ottawa" w:hAnsi="Ottawa" w:cs="Ottawa"/>
          <w:color w:val="000000"/>
          <w:sz w:val="20"/>
          <w:szCs w:val="2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916"/>
        <w:gridCol w:w="2432"/>
        <w:gridCol w:w="2340"/>
        <w:gridCol w:w="1620"/>
        <w:gridCol w:w="923"/>
        <w:gridCol w:w="877"/>
      </w:tblGrid>
      <w:tr w:rsidR="005E2A67">
        <w:tblPrEx>
          <w:tblCellMar>
            <w:top w:w="0" w:type="dxa"/>
            <w:left w:w="0" w:type="dxa"/>
            <w:bottom w:w="0" w:type="dxa"/>
            <w:right w:w="0" w:type="dxa"/>
          </w:tblCellMar>
        </w:tblPrEx>
        <w:trPr>
          <w:cantSplit/>
          <w:tblHeader/>
        </w:trPr>
        <w:tc>
          <w:tcPr>
            <w:tcW w:w="9108" w:type="dxa"/>
            <w:gridSpan w:val="6"/>
            <w:tcBorders>
              <w:top w:val="nil"/>
              <w:left w:val="nil"/>
              <w:bottom w:val="nil"/>
              <w:right w:val="nil"/>
            </w:tcBorders>
            <w:shd w:val="clear" w:color="auto" w:fill="FFFFFF"/>
          </w:tcPr>
          <w:p w:rsidR="005E2A67" w:rsidRDefault="00DD236C">
            <w:pPr>
              <w:keepLines/>
              <w:widowControl w:val="0"/>
              <w:autoSpaceDE w:val="0"/>
              <w:autoSpaceDN w:val="0"/>
              <w:adjustRightInd w:val="0"/>
              <w:spacing w:after="0" w:line="240" w:lineRule="auto"/>
              <w:ind w:left="-5" w:right="51"/>
              <w:jc w:val="center"/>
              <w:rPr>
                <w:rFonts w:ascii="Ottawa" w:hAnsi="Ottawa" w:cs="Ottawa"/>
                <w:b/>
                <w:bCs/>
                <w:color w:val="000000"/>
              </w:rPr>
            </w:pPr>
            <w:r>
              <w:rPr>
                <w:rFonts w:ascii="Ottawa" w:hAnsi="Ottawa" w:cs="Ottawa"/>
                <w:b/>
                <w:bCs/>
                <w:color w:val="000000"/>
              </w:rPr>
              <w:t>LISTADO DE PROGRAMAS Y CATEGORÍ</w:t>
            </w:r>
            <w:r w:rsidR="005E2A67">
              <w:rPr>
                <w:rFonts w:ascii="Ottawa" w:hAnsi="Ottawa" w:cs="Ottawa"/>
                <w:b/>
                <w:bCs/>
                <w:color w:val="000000"/>
              </w:rPr>
              <w:t>AS EQUIVALENTES</w:t>
            </w:r>
          </w:p>
        </w:tc>
      </w:tr>
      <w:tr w:rsidR="005E2A67">
        <w:tblPrEx>
          <w:tblCellMar>
            <w:top w:w="0" w:type="dxa"/>
            <w:left w:w="0" w:type="dxa"/>
            <w:bottom w:w="0" w:type="dxa"/>
            <w:right w:w="0" w:type="dxa"/>
          </w:tblCellMar>
        </w:tblPrEx>
        <w:trPr>
          <w:cantSplit/>
          <w:tblHeader/>
        </w:trPr>
        <w:tc>
          <w:tcPr>
            <w:tcW w:w="9108" w:type="dxa"/>
            <w:gridSpan w:val="6"/>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 w:right="51"/>
              <w:jc w:val="center"/>
              <w:rPr>
                <w:rFonts w:ascii="Arial" w:hAnsi="Arial" w:cs="Arial"/>
                <w:color w:val="FFFFFF"/>
                <w:sz w:val="20"/>
                <w:szCs w:val="20"/>
              </w:rPr>
            </w:pPr>
            <w:r>
              <w:rPr>
                <w:rFonts w:ascii="Arial" w:hAnsi="Arial" w:cs="Arial"/>
                <w:color w:val="FFFFFF"/>
                <w:sz w:val="20"/>
                <w:szCs w:val="20"/>
              </w:rPr>
              <w:t>A</w:t>
            </w:r>
          </w:p>
        </w:tc>
      </w:tr>
      <w:tr w:rsidR="005E2A67">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6"/>
                <w:szCs w:val="16"/>
              </w:rPr>
            </w:pPr>
            <w:r>
              <w:rPr>
                <w:rFonts w:ascii="Arial" w:hAnsi="Arial" w:cs="Arial"/>
                <w:color w:val="000000"/>
                <w:sz w:val="16"/>
                <w:szCs w:val="16"/>
              </w:rPr>
              <w:t>CODIGO</w:t>
            </w:r>
          </w:p>
        </w:tc>
        <w:tc>
          <w:tcPr>
            <w:tcW w:w="243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 w:right="51"/>
              <w:rPr>
                <w:rFonts w:ascii="Arial" w:hAnsi="Arial" w:cs="Arial"/>
                <w:color w:val="000000"/>
                <w:sz w:val="16"/>
                <w:szCs w:val="16"/>
              </w:rPr>
            </w:pPr>
            <w:r>
              <w:rPr>
                <w:rFonts w:ascii="Arial" w:hAnsi="Arial" w:cs="Arial"/>
                <w:color w:val="000000"/>
                <w:sz w:val="16"/>
                <w:szCs w:val="16"/>
              </w:rPr>
              <w:t xml:space="preserve"> DENOMINACION</w:t>
            </w:r>
          </w:p>
        </w:tc>
        <w:tc>
          <w:tcPr>
            <w:tcW w:w="2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 w:right="51"/>
              <w:rPr>
                <w:rFonts w:ascii="Arial" w:hAnsi="Arial" w:cs="Arial"/>
                <w:color w:val="000000"/>
                <w:sz w:val="16"/>
                <w:szCs w:val="16"/>
              </w:rPr>
            </w:pPr>
            <w:r>
              <w:rPr>
                <w:rFonts w:ascii="Arial" w:hAnsi="Arial" w:cs="Arial"/>
                <w:color w:val="000000"/>
                <w:sz w:val="16"/>
                <w:szCs w:val="16"/>
              </w:rPr>
              <w:t xml:space="preserve"> UNIDAD EJECUTORA</w:t>
            </w:r>
          </w:p>
        </w:tc>
        <w:tc>
          <w:tcPr>
            <w:tcW w:w="162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 w:right="51"/>
              <w:jc w:val="center"/>
              <w:rPr>
                <w:rFonts w:ascii="Arial" w:hAnsi="Arial" w:cs="Arial"/>
                <w:color w:val="000000"/>
                <w:sz w:val="16"/>
                <w:szCs w:val="16"/>
              </w:rPr>
            </w:pPr>
            <w:r>
              <w:rPr>
                <w:rFonts w:ascii="Arial" w:hAnsi="Arial" w:cs="Arial"/>
                <w:color w:val="000000"/>
                <w:sz w:val="16"/>
                <w:szCs w:val="16"/>
              </w:rPr>
              <w:t>RECURSOS HUMANOS</w:t>
            </w:r>
          </w:p>
        </w:tc>
      </w:tr>
      <w:tr w:rsidR="005E2A67">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8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Actividades Centrales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909.291.540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106</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32</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Ejecución de la Política Geológico - Minera</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Minería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262.270.192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56</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73</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Ejecución de Política de Hidrocarburos</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Recursos Hidrocarburíferos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26.310.314.946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16</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74</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Ejecución de la Política de Energía Eléctrica</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Energía Eléctrica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64.961.827.403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36</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75</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para el Uso Racional y Eficiente de la Energía</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Subsecretaría de Ahorro y Eficiencia Energética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984.647.431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9</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77</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para la Ampliación de las Redes Eléctricas de Alta Tensión</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Energía Eléctrica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710.424.989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78</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Desarrollo Energético Provincial</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Energía Eléctrica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2.277.118.630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92</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 a la Comisión Nacional de Energía Atómica</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2.917.231.834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93</w:t>
            </w: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 al Servicio Geológico Minero Argentino</w:t>
            </w:r>
          </w:p>
        </w:tc>
        <w:tc>
          <w:tcPr>
            <w:tcW w:w="234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392.688.841 </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8"/>
                <w:szCs w:val="18"/>
              </w:rPr>
            </w:pPr>
            <w:r>
              <w:rPr>
                <w:rFonts w:ascii="Arial" w:hAnsi="Arial" w:cs="Arial"/>
                <w:b/>
                <w:bCs/>
                <w:color w:val="000000"/>
                <w:sz w:val="18"/>
                <w:szCs w:val="18"/>
              </w:rPr>
              <w:t>TOTAL</w:t>
            </w:r>
          </w:p>
        </w:tc>
        <w:tc>
          <w:tcPr>
            <w:tcW w:w="24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99.725.815.806</w:t>
            </w:r>
          </w:p>
        </w:tc>
        <w:tc>
          <w:tcPr>
            <w:tcW w:w="92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223</w:t>
            </w:r>
          </w:p>
        </w:tc>
        <w:tc>
          <w:tcPr>
            <w:tcW w:w="87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24"/>
          <w:szCs w:val="24"/>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14"/>
          <w:szCs w:val="14"/>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CATEGORÍA 01</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ACTIVIDADES CENTRALES</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5E2A67">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DESCRIPCION DE LA CATEGORÍA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spacing w:after="0" w:line="288" w:lineRule="auto"/>
        <w:ind w:firstLine="1134"/>
        <w:jc w:val="both"/>
        <w:rPr>
          <w:rFonts w:ascii="Switzerland" w:hAnsi="Switzerland"/>
          <w:sz w:val="20"/>
          <w:szCs w:val="20"/>
          <w:lang w:val="es-ES_tradnl"/>
        </w:rPr>
      </w:pPr>
      <w:r w:rsidRPr="00F54266">
        <w:rPr>
          <w:rFonts w:ascii="Switzerland" w:hAnsi="Switzerland"/>
          <w:sz w:val="20"/>
          <w:szCs w:val="20"/>
          <w:lang w:val="es-ES_tradnl"/>
        </w:rPr>
        <w:t>A través de esta categoría programática se desarrollan aquellas tareas correspondientes a la conducción superior del Ministerio de Energía y Minería, y las asociadas a la coordinación y supervisión de las acciones llevadas adelante en el ámbito ministerial, incluyendo la gestión presupuestaria, administrativa, legal y técnica, de infraestructura y de telecomunicaciones.</w:t>
      </w:r>
    </w:p>
    <w:p w:rsidR="00F54266" w:rsidRPr="00F54266" w:rsidRDefault="00F54266" w:rsidP="00F54266">
      <w:pPr>
        <w:spacing w:after="0" w:line="288" w:lineRule="auto"/>
        <w:ind w:firstLine="1134"/>
        <w:jc w:val="both"/>
        <w:rPr>
          <w:rFonts w:ascii="Switzerland" w:hAnsi="Switzerland"/>
          <w:sz w:val="20"/>
          <w:szCs w:val="20"/>
          <w:lang w:val="es-ES_tradnl"/>
        </w:rPr>
      </w:pPr>
    </w:p>
    <w:p w:rsidR="00F54266" w:rsidRPr="00F54266" w:rsidRDefault="00F54266" w:rsidP="00F54266">
      <w:pPr>
        <w:spacing w:after="0" w:line="288" w:lineRule="auto"/>
        <w:ind w:firstLine="1134"/>
        <w:jc w:val="both"/>
        <w:rPr>
          <w:rFonts w:ascii="Switzerland" w:hAnsi="Switzerland"/>
          <w:sz w:val="20"/>
          <w:szCs w:val="20"/>
          <w:lang w:val="es-ES_tradnl"/>
        </w:rPr>
      </w:pPr>
      <w:r w:rsidRPr="00F54266">
        <w:rPr>
          <w:rFonts w:ascii="Switzerland" w:hAnsi="Switzerland"/>
          <w:sz w:val="20"/>
          <w:szCs w:val="20"/>
          <w:lang w:val="es-ES_tradnl"/>
        </w:rPr>
        <w:t>Adicionalmente, se realizan las actividades vinculadas al planeamiento energético y a la elaboración, propuesta y ejecución de la política tarifaria y de precios en los sectores de energía eléctrica y de gas natural, supervisando el cumplimiento y coordinando los distintos planes, programas y proyectos a nivel nacional y el seguimiento del desarrollo de los proyectos de infraestructura energética.</w:t>
      </w:r>
    </w:p>
    <w:p w:rsidR="00F54266" w:rsidRPr="00F54266" w:rsidRDefault="00F54266" w:rsidP="00F54266">
      <w:pPr>
        <w:spacing w:after="0" w:line="288" w:lineRule="auto"/>
        <w:ind w:firstLine="1134"/>
        <w:jc w:val="both"/>
        <w:rPr>
          <w:rFonts w:ascii="Switzerland" w:hAnsi="Switzerland"/>
          <w:sz w:val="20"/>
          <w:szCs w:val="20"/>
          <w:lang w:val="es-ES_tradnl"/>
        </w:rPr>
      </w:pPr>
    </w:p>
    <w:p w:rsidR="00F54266" w:rsidRPr="00F54266" w:rsidRDefault="00F54266" w:rsidP="00F54266">
      <w:pPr>
        <w:spacing w:after="0" w:line="288" w:lineRule="auto"/>
        <w:ind w:firstLine="1134"/>
        <w:jc w:val="both"/>
        <w:rPr>
          <w:rFonts w:ascii="Switzerland" w:hAnsi="Switzerland"/>
          <w:sz w:val="20"/>
          <w:szCs w:val="20"/>
          <w:lang w:val="es-ES_tradnl"/>
        </w:rPr>
      </w:pPr>
      <w:r w:rsidRPr="00F54266">
        <w:rPr>
          <w:rFonts w:ascii="Switzerland" w:hAnsi="Switzerland"/>
          <w:sz w:val="20"/>
          <w:szCs w:val="20"/>
          <w:lang w:val="es-ES_tradnl"/>
        </w:rPr>
        <w:t>Asimismo, se registran, evalúan y se hacen públicas las principales variables que reflejan el desempeño de los subsectores, se efectúa el monitoreo del comportamiento del Mercado, se elaboran proyecciones y escenarios, se fijan criterios para el dictado y modificación de normas y se constituye el recurso de alzada para la solución de conflictos que se interpongan contra el accionar de los Entes Reguladores, entre otras iniciativas.</w:t>
      </w:r>
    </w:p>
    <w:p w:rsidR="00F54266" w:rsidRPr="00F54266" w:rsidRDefault="00F54266" w:rsidP="00F54266">
      <w:pPr>
        <w:spacing w:after="0" w:line="288" w:lineRule="auto"/>
        <w:ind w:firstLine="1134"/>
        <w:jc w:val="both"/>
        <w:rPr>
          <w:rFonts w:ascii="Switzerland" w:hAnsi="Switzerland"/>
          <w:sz w:val="20"/>
          <w:szCs w:val="20"/>
          <w:lang w:val="es-ES_tradnl"/>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 LA CATEGORÍA 01</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909.291.540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596.197.253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447.336.352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150.502.020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41.806.276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41.806.276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41.806.276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69.473.544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69.473.544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69.473.544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9.273.319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9.273.319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9.273.319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29.776.626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29.776.626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29.776.626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Complementos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172.255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172.255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172.255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16.037.339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11.871.449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11.871.449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11.871.449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989.288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989.288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989.288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3.176.602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3.176.602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3.176.602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2.809.369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2.236.997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2.236.997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2.236.997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572.372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572.372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572.372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13.051.534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13.051.534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13.051.534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264.936.090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145.545.126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145.545.126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145.545.126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50.570.665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50.570.665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50.570.665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16.342.982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16.342.982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16.342.982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52.477.317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52.477.317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52.477.317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13.410.941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13.410.941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13.410.941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135.449.960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8.075.250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8.075.250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8.075.250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8.079.115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8.079.115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8.079.115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54.317.344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54.317.344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54.317.344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39.964.796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39.964.796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39.964.796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8.887.663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8.887.663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8.887.663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5.181.197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5.181.197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5.181.197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Impuestos, Derechos, Tasas y Juicios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3.130.030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3.130.030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3.130.030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Servicios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7.814.565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7.814.565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7.814.565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256.016.169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35.744.719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35.744.719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21.825.936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21.825.936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21.825.936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4.633.667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4.633.667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4.633.667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2.204.967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2.204.967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2.204.967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7.080.149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7.080.149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7.080.149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220.271.450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220.271.450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220.271.450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220.271.450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56.507.818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56.507.818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49.199.640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49.199.640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49.199.640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Activos Intangibles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7.308.178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7.308.178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7.308.178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570.300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570.300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380.200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380.200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380.200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Activos Intangibles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190.100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190.100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190.100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909.291.540</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CENTRALES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Conducción Superior</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Coordinación Administrativa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763.159.413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Coordinación Administrativa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Coordinación Administrativa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56.194.818</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Coordinación de Políticas Tarifarias</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Coordinación de Política Tarifaria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15.349.093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Planeamiento Estratégico de la Energía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Planeamiento Energético Estratégico</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73.704.916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27</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Apoyo a la Gestión de Iniciativas Financiadas con Préstamos Internacionales (CAF S/N)</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Coordinación Administrativa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570.300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Inherentes a la Inserción Argentina en el Mundo</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Escenarios y Evaluación de Proyectos</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313.000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909.291.540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106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center"/>
        <w:rPr>
          <w:rFonts w:ascii="Ottawa" w:hAnsi="Ottawa" w:cs="Ottawa"/>
          <w:b/>
          <w:bCs/>
          <w:color w:val="000000"/>
          <w:sz w:val="24"/>
          <w:szCs w:val="24"/>
        </w:rPr>
      </w:pPr>
      <w:r>
        <w:rPr>
          <w:rFonts w:ascii="Ottawa" w:hAnsi="Ottawa" w:cs="Ottawa"/>
          <w:b/>
          <w:bCs/>
          <w:color w:val="000000"/>
          <w:sz w:val="24"/>
          <w:szCs w:val="24"/>
        </w:rPr>
        <w:t>RECURSOS HUMANOS DE LA CATEGORÍA 01</w:t>
      </w:r>
    </w:p>
    <w:p w:rsidR="005E2A67" w:rsidRDefault="005E2A67">
      <w:pPr>
        <w:widowControl w:val="0"/>
        <w:autoSpaceDE w:val="0"/>
        <w:autoSpaceDN w:val="0"/>
        <w:adjustRightInd w:val="0"/>
        <w:spacing w:after="0" w:line="240" w:lineRule="auto"/>
        <w:ind w:left="114" w:right="107"/>
        <w:jc w:val="center"/>
        <w:rPr>
          <w:rFonts w:ascii="Ottawa" w:hAnsi="Ottawa" w:cs="Ottawa"/>
          <w:color w:val="000000"/>
          <w:sz w:val="24"/>
          <w:szCs w:val="24"/>
        </w:rPr>
      </w:pPr>
    </w:p>
    <w:tbl>
      <w:tblPr>
        <w:tblW w:w="0" w:type="auto"/>
        <w:tblInd w:w="22" w:type="dxa"/>
        <w:tblLayout w:type="fixed"/>
        <w:tblCellMar>
          <w:left w:w="0" w:type="dxa"/>
          <w:right w:w="0" w:type="dxa"/>
        </w:tblCellMar>
        <w:tblLook w:val="0000" w:firstRow="0" w:lastRow="0" w:firstColumn="0" w:lastColumn="0" w:noHBand="0" w:noVBand="0"/>
      </w:tblPr>
      <w:tblGrid>
        <w:gridCol w:w="6587"/>
        <w:gridCol w:w="1260"/>
        <w:gridCol w:w="1260"/>
      </w:tblGrid>
      <w:tr w:rsidR="005E2A67">
        <w:tblPrEx>
          <w:tblCellMar>
            <w:top w:w="0" w:type="dxa"/>
            <w:left w:w="0" w:type="dxa"/>
            <w:bottom w:w="0" w:type="dxa"/>
            <w:right w:w="0" w:type="dxa"/>
          </w:tblCellMar>
        </w:tblPrEx>
        <w:trPr>
          <w:cantSplit/>
          <w:tblHeader/>
        </w:trPr>
        <w:tc>
          <w:tcPr>
            <w:tcW w:w="6587" w:type="dxa"/>
            <w:tcBorders>
              <w:top w:val="single" w:sz="12" w:space="0" w:color="000000"/>
              <w:left w:val="single" w:sz="12" w:space="0" w:color="000000"/>
              <w:bottom w:val="nil"/>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p>
        </w:tc>
        <w:tc>
          <w:tcPr>
            <w:tcW w:w="2520" w:type="dxa"/>
            <w:gridSpan w:val="2"/>
            <w:tcBorders>
              <w:top w:val="single" w:sz="12" w:space="0" w:color="000000"/>
              <w:left w:val="nil"/>
              <w:bottom w:val="single" w:sz="12" w:space="0" w:color="000000"/>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CANTIDAD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 O CATEGORIA</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CARGOS</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HS.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CATEDRA</w:t>
            </w:r>
          </w:p>
        </w:tc>
      </w:tr>
      <w:tr w:rsidR="005E2A67">
        <w:tblPrEx>
          <w:tblCellMar>
            <w:top w:w="0" w:type="dxa"/>
            <w:left w:w="0" w:type="dxa"/>
            <w:bottom w:w="0" w:type="dxa"/>
            <w:right w:w="0" w:type="dxa"/>
          </w:tblCellMar>
        </w:tblPrEx>
        <w:trPr>
          <w:tblHeader/>
        </w:trPr>
        <w:tc>
          <w:tcPr>
            <w:tcW w:w="658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Planta Permanente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AUTORIDADES SUPERIORES DEL PODER EJECUTIVO NACIONAL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Ministro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Subsecretario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4</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FUNCIONARIOS FUERA DE NIVEL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Auditor Interno Titular</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Coord</w:t>
            </w:r>
            <w:r w:rsidR="00DD236C">
              <w:rPr>
                <w:rFonts w:ascii="Arial" w:hAnsi="Arial" w:cs="Arial"/>
                <w:color w:val="000000"/>
                <w:sz w:val="20"/>
                <w:szCs w:val="20"/>
              </w:rPr>
              <w:t>inador</w:t>
            </w:r>
            <w:r>
              <w:rPr>
                <w:rFonts w:ascii="Arial" w:hAnsi="Arial" w:cs="Arial"/>
                <w:color w:val="000000"/>
                <w:sz w:val="20"/>
                <w:szCs w:val="20"/>
              </w:rPr>
              <w:t xml:space="preserve"> Legal del Área de Minería MINEM</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Coord</w:t>
            </w:r>
            <w:r w:rsidR="00DD236C">
              <w:rPr>
                <w:rFonts w:ascii="Arial" w:hAnsi="Arial" w:cs="Arial"/>
                <w:color w:val="000000"/>
                <w:sz w:val="20"/>
                <w:szCs w:val="20"/>
              </w:rPr>
              <w:t>inador</w:t>
            </w:r>
            <w:r>
              <w:rPr>
                <w:rFonts w:ascii="Arial" w:hAnsi="Arial" w:cs="Arial"/>
                <w:color w:val="000000"/>
                <w:sz w:val="20"/>
                <w:szCs w:val="20"/>
              </w:rPr>
              <w:t xml:space="preserve"> Operativo MINEM</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Coord</w:t>
            </w:r>
            <w:r w:rsidR="00DD236C">
              <w:rPr>
                <w:rFonts w:ascii="Arial" w:hAnsi="Arial" w:cs="Arial"/>
                <w:color w:val="000000"/>
                <w:sz w:val="20"/>
                <w:szCs w:val="20"/>
              </w:rPr>
              <w:t>inador</w:t>
            </w:r>
            <w:r>
              <w:rPr>
                <w:rFonts w:ascii="Arial" w:hAnsi="Arial" w:cs="Arial"/>
                <w:color w:val="000000"/>
                <w:sz w:val="20"/>
                <w:szCs w:val="20"/>
              </w:rPr>
              <w:t xml:space="preserve"> de Asuntos Legales MINEM</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4</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Personal del Sistema Nacional de Empleo Público (SINEP)</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B</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55</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17</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D</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96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TOTAL DE LA CATEGORÍA 01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106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32</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EJECUCIÓN DE LA POLÍTICA GEOLÓGICO - MINERA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MINERÍA</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DD236C">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A través de este programa se llevan adelante las acciones relacionadas con la implementación de la política geológico-minera del país, partiendo de una visión fede</w:t>
      </w:r>
      <w:r w:rsidR="00B3066B">
        <w:rPr>
          <w:rFonts w:ascii="Switzerland" w:hAnsi="Switzerland"/>
          <w:sz w:val="20"/>
          <w:lang w:eastAsia="en-US"/>
        </w:rPr>
        <w:t xml:space="preserve">ral, en lo </w:t>
      </w:r>
      <w:r w:rsidRPr="00F54266">
        <w:rPr>
          <w:rFonts w:ascii="Switzerland" w:hAnsi="Switzerland"/>
          <w:sz w:val="20"/>
          <w:lang w:eastAsia="en-US"/>
        </w:rPr>
        <w:t>que respeta a las provincias como propietarias de los recursos que se encuentran en su territorio pero que al mismo tiempo posibilita la articulación entre los distintos actores y la definición de reglas de juego claras y homogéneas en todo el territorio nacional.</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Para ello, se prevé avanzar con lo establecido en el Acuerdo Federal Minero, firmado entre la Nación y las provincias con la participación de todos los actores involucrados, entendiéndolo como una hoja de ruta que debe guiar el crecimiento de la actividad, con énfasis en los aspectos comunitarios y sociales de la minería, el desarrollo productivo, la gestión ambiental, los aspectos económicos y tributarios y las cuestiones institucionales y normativas.</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En ese marco, se continuará fomentando la competitividad como forma de atraer inversiones, extender la vida productiva de los yacimientos existentes, generar empleo genuino y de calidad, desarrollar la cadena de valor minera y mejorar el equilibrio económico regional. Se prevé avanzar con la armonización de las condiciones económicas y legales vigentes en todo el país, así como realizar estudios de competitividad, renta e impactos directos e indirectos de la minería y auditorías integrales de procesos y costos.</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Como parte de este plan, se diseñará y ejecutará un plan de infraestructura con obras prioritarias que permitan desarrollar nuevos emprendimientos y ampliar la vida útil de los ya existentes, y que al mismo tiempo impliquen una mejora en la calidad de vida de los habitantes de zonas alejadas de los principales centros urbanos.</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 xml:space="preserve">A los efectos de lograr el crecimiento del sector, el mismo se está enmarcado en un desarrollo comunitario sustentable, para lo cual se promoverá la integración de la actividad minera en las comunidades cercanas, fomentando la aparición de proveedores locales, asistiendo técnicamente a las pequeñas y medianas empresas mineras, aumentando la transparencia y el acceso a la información y generando un acercamiento entre los emprendimientos mineros y las ciudades y pueblos cercanos. </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En lo que hace a la gestión ambiental, se trabajará en conjunto con el Ministerio de Ambiente y Desarrollo Sustentable y las autoridades provinciales, brindándoles apoyo para implementar las mejores prácticas existentes en materia de prevención de daños y remediación de pasivos ambientales.</w:t>
      </w:r>
    </w:p>
    <w:p w:rsidR="00F54266" w:rsidRPr="00F54266" w:rsidRDefault="00F54266" w:rsidP="00F54266">
      <w:pPr>
        <w:spacing w:after="0" w:line="288" w:lineRule="auto"/>
        <w:ind w:firstLine="1134"/>
        <w:jc w:val="both"/>
        <w:rPr>
          <w:rFonts w:ascii="Switzerland" w:hAnsi="Switzerland"/>
          <w:sz w:val="20"/>
          <w:lang w:eastAsia="en-US"/>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5E2A67">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5E2A67" w:rsidRDefault="00DD236C">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5E2A67">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Control de Empresas Inscriptas en el Régimen Minero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Auditoría Realizada</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3066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Desarrollo de Proyectos de Asistencia a PyMES Mineras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Terminado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20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3066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Exenciones Impositivas y Arancelarias a Inscriptos en el Régimen de Inversiones Mineras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9.000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3066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180" w:lineRule="atLeast"/>
              <w:ind w:left="51" w:right="51"/>
              <w:rPr>
                <w:rFonts w:ascii="Arial" w:hAnsi="Arial" w:cs="Arial"/>
                <w:b/>
                <w:bCs/>
                <w:color w:val="000000"/>
                <w:sz w:val="20"/>
                <w:szCs w:val="20"/>
              </w:rPr>
            </w:pPr>
          </w:p>
        </w:tc>
        <w:tc>
          <w:tcPr>
            <w:tcW w:w="2880"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B3066B" w:rsidRDefault="00B3066B">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Beneficiarios del Régimen de Promoción de Inversiones Minera </w:t>
            </w:r>
            <w:r w:rsidR="001F399D">
              <w:rPr>
                <w:rFonts w:ascii="Arial" w:hAnsi="Arial" w:cs="Arial"/>
                <w:color w:val="000000"/>
                <w:sz w:val="20"/>
                <w:szCs w:val="20"/>
              </w:rPr>
              <w:t>– Ley N° 24.196</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Minero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124</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PRODUCCION BRUTA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Desarrollo de Proyectos de Asistencia a PyMES Mineras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Ejecución</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27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15A5A">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Ejecución de Proyectos de Desarrollo Local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Ejecución</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32</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262.270.192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182.375.012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126.830.799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61.759.937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18.258.235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18.258.235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18.258.235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27.327.672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27.327.672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27.327.672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3.798.825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3.798.825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3.798.825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12.198.029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12.198.029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12.198.029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Complementos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177.176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177.176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177.176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2.726.917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2.018.568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2.018.568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2.018.568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540.135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540.135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540.135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627.303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528.618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528.618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528.618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Beneficios y Compensaciones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1.063.871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1.063.871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1.063.871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5.981.953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5.981.953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5.981.953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54.670.818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31.541.604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31.541.604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31.541.604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8.927.819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8.927.819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8.927.819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3.372.452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3.372.452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3.372.452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10.828.943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10.828.943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10.828.943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1.203.862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1.203.862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1.203.862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54.340.351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1.015.000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1.015.000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1.015.000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1.345.557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1.345.557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1.345.557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36.303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36.303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36.303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40.387.195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40.387.195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39.496.977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890.218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9.691.721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9.691.721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8.937.584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754.137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Servicios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178.548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178.548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178.548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70.500.000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875.151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875.151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875.151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42.371.642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1.015.000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1.015.000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1.015.000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108.543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108.543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108.543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107.379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107.379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107.379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28.048.142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28.048.142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28.048.142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273.918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273.918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273.918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12.818.660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12.818.660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12.818.660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27.253.207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27.253.207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27.253.207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27.253.207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27.253.207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9.395.180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9.395.180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3.168.340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3.168.340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3.168.340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Activos Intangibles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6.226.840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6.226.840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6.226.840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262.270.192</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32</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Promoción de Inversiones y Fomento de la Competitividad</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14.172.701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14.172.701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14.172.701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14.172.701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14.172.701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14.172.701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14.172.701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14.172.701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14.172.701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Desarrollo Sustentable de la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13.080.506</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13.080.506</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13.080.506</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13.080.506</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13.080.506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13.080.506</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13.080.506</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13.080.506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13.080.506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27.253.207</w:t>
            </w:r>
          </w:p>
        </w:tc>
      </w:tr>
    </w:tbl>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Dirección y Coordinación Superior</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181.415.118</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Promoción de Inversiones y Fomento de la Competitividad</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Desarrollo Minero</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30.079.413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Desarrollo Sustentable de la Minería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Política Minera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36.256.796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Articulación de la Política Minera Provincial</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3.479.330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43</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Transparencia y Fortalecimiento Institucional de la Minería Argentina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11.039.535</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262.270.192</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56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center"/>
        <w:rPr>
          <w:rFonts w:ascii="Ottawa" w:hAnsi="Ottawa" w:cs="Ottawa"/>
          <w:b/>
          <w:bCs/>
          <w:color w:val="000000"/>
          <w:sz w:val="24"/>
          <w:szCs w:val="24"/>
        </w:rPr>
      </w:pPr>
      <w:r>
        <w:rPr>
          <w:rFonts w:ascii="Ottawa" w:hAnsi="Ottawa" w:cs="Ottawa"/>
          <w:b/>
          <w:bCs/>
          <w:color w:val="000000"/>
          <w:sz w:val="24"/>
          <w:szCs w:val="24"/>
        </w:rPr>
        <w:t>RECURSOS HUMANOS DEL PROGRAMA 32</w:t>
      </w:r>
    </w:p>
    <w:p w:rsidR="005E2A67" w:rsidRDefault="005E2A67">
      <w:pPr>
        <w:widowControl w:val="0"/>
        <w:autoSpaceDE w:val="0"/>
        <w:autoSpaceDN w:val="0"/>
        <w:adjustRightInd w:val="0"/>
        <w:spacing w:after="0" w:line="240" w:lineRule="auto"/>
        <w:ind w:left="114" w:right="107"/>
        <w:jc w:val="center"/>
        <w:rPr>
          <w:rFonts w:ascii="Ottawa" w:hAnsi="Ottawa" w:cs="Ottawa"/>
          <w:color w:val="000000"/>
          <w:sz w:val="24"/>
          <w:szCs w:val="24"/>
        </w:rPr>
      </w:pPr>
    </w:p>
    <w:tbl>
      <w:tblPr>
        <w:tblW w:w="0" w:type="auto"/>
        <w:tblInd w:w="22" w:type="dxa"/>
        <w:tblLayout w:type="fixed"/>
        <w:tblCellMar>
          <w:left w:w="0" w:type="dxa"/>
          <w:right w:w="0" w:type="dxa"/>
        </w:tblCellMar>
        <w:tblLook w:val="0000" w:firstRow="0" w:lastRow="0" w:firstColumn="0" w:lastColumn="0" w:noHBand="0" w:noVBand="0"/>
      </w:tblPr>
      <w:tblGrid>
        <w:gridCol w:w="6587"/>
        <w:gridCol w:w="1260"/>
        <w:gridCol w:w="1260"/>
      </w:tblGrid>
      <w:tr w:rsidR="005E2A67">
        <w:tblPrEx>
          <w:tblCellMar>
            <w:top w:w="0" w:type="dxa"/>
            <w:left w:w="0" w:type="dxa"/>
            <w:bottom w:w="0" w:type="dxa"/>
            <w:right w:w="0" w:type="dxa"/>
          </w:tblCellMar>
        </w:tblPrEx>
        <w:trPr>
          <w:cantSplit/>
          <w:tblHeader/>
        </w:trPr>
        <w:tc>
          <w:tcPr>
            <w:tcW w:w="6587" w:type="dxa"/>
            <w:tcBorders>
              <w:top w:val="single" w:sz="12" w:space="0" w:color="000000"/>
              <w:left w:val="single" w:sz="12" w:space="0" w:color="000000"/>
              <w:bottom w:val="nil"/>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p>
        </w:tc>
        <w:tc>
          <w:tcPr>
            <w:tcW w:w="2520" w:type="dxa"/>
            <w:gridSpan w:val="2"/>
            <w:tcBorders>
              <w:top w:val="single" w:sz="12" w:space="0" w:color="000000"/>
              <w:left w:val="nil"/>
              <w:bottom w:val="single" w:sz="12" w:space="0" w:color="000000"/>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CANTIDAD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 O CATEGORIA</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CARGOS</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HS.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CATEDRA</w:t>
            </w:r>
          </w:p>
        </w:tc>
      </w:tr>
      <w:tr w:rsidR="005E2A67">
        <w:tblPrEx>
          <w:tblCellMar>
            <w:top w:w="0" w:type="dxa"/>
            <w:left w:w="0" w:type="dxa"/>
            <w:bottom w:w="0" w:type="dxa"/>
            <w:right w:w="0" w:type="dxa"/>
          </w:tblCellMar>
        </w:tblPrEx>
        <w:trPr>
          <w:tblHeader/>
        </w:trPr>
        <w:tc>
          <w:tcPr>
            <w:tcW w:w="658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Planta Permanente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AUTORIDADES SUPERIORES DEL PODER EJECUTIVO NACIONAL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Subsecretario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3</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Personal del Sistema Nacional de Empleo Público (SINEP)</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7</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B</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13</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D</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4</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E</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F</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53</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TOTAL DEL PROGRAMA 32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56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73</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EJECUCIÓN DE POLÍTICA DE HIDROCARBUROS</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RECURSOS HIDROCARBURÍFEROS</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DD236C">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A través de esta categoría programática se desarrollan las acciones  cuyo objetivo principal consiste en recuperar la seguridad del abastecimiento energético y garantizar para toda la población el acceso equitativo, confiable y asequible a la energía de manera sostenible, en materia de recursos hidrocarburíferos. En este contexto, las iniciativas están orientadas a avanzar hacia el restablecimiento de los principios de libre disponibilidad de los hidrocarburos y el libre juego de la oferta y la demanda en la determinación de sus precios, dentro del marco de restricciones necesarias para priorizar el abastecimiento del mercado interno y la prevención de conductas anticompetitivas, en los términos que surgen de las Leyes N</w:t>
      </w:r>
      <w:r w:rsidRPr="00F54266">
        <w:rPr>
          <w:rFonts w:ascii="Cambria" w:hAnsi="Cambria" w:cs="Cambria"/>
          <w:sz w:val="20"/>
          <w:lang w:eastAsia="en-US"/>
        </w:rPr>
        <w:t>°</w:t>
      </w:r>
      <w:r w:rsidRPr="00F54266">
        <w:rPr>
          <w:rFonts w:ascii="Switzerland" w:hAnsi="Switzerland"/>
          <w:sz w:val="20"/>
          <w:lang w:eastAsia="en-US"/>
        </w:rPr>
        <w:t xml:space="preserve"> 17.319 y N</w:t>
      </w:r>
      <w:r w:rsidRPr="00F54266">
        <w:rPr>
          <w:rFonts w:ascii="Cambria" w:hAnsi="Cambria" w:cs="Cambria"/>
          <w:sz w:val="20"/>
          <w:lang w:eastAsia="en-US"/>
        </w:rPr>
        <w:t>°</w:t>
      </w:r>
      <w:r w:rsidRPr="00F54266">
        <w:rPr>
          <w:rFonts w:ascii="Switzerland" w:hAnsi="Switzerland"/>
          <w:sz w:val="20"/>
          <w:lang w:eastAsia="en-US"/>
        </w:rPr>
        <w:t xml:space="preserve"> 24.076 y sus normas modificatorias y complementarias.</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 xml:space="preserve">Las iniciativas a implementar promueven el crecimiento del nivel de empleo, inversión y actividad tanto en el sector de exploración y explotación de hidrocarburos y de servicios a esa industria como en los sectores de refinación y comercialización de combustibles y sus derivados, contando con la participación activa de todos los actores: gobierno nacional, gobiernos provinciales, empresas, sindicatos, y consumidores. </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Para ello se prevé:</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numPr>
          <w:ilvl w:val="0"/>
          <w:numId w:val="3"/>
        </w:numPr>
        <w:spacing w:after="0" w:line="288" w:lineRule="auto"/>
        <w:ind w:left="284" w:hanging="284"/>
        <w:contextualSpacing/>
        <w:jc w:val="both"/>
        <w:rPr>
          <w:rFonts w:ascii="Switzerland" w:hAnsi="Switzerland"/>
          <w:sz w:val="20"/>
          <w:lang w:eastAsia="en-US"/>
        </w:rPr>
      </w:pPr>
      <w:r w:rsidRPr="00F54266">
        <w:rPr>
          <w:rFonts w:ascii="Switzerland" w:hAnsi="Switzerland"/>
          <w:sz w:val="20"/>
          <w:lang w:eastAsia="en-US"/>
        </w:rPr>
        <w:t>Incrementar la oferta de hidrocarburos a través de incentivos a la exploración y explotación de yacimientos de petróleo crudo, gas y la producción de derivados, transporte y el desarrollo de combustibles alternativos, a través de programas de incentivos.</w:t>
      </w:r>
    </w:p>
    <w:p w:rsidR="00F54266" w:rsidRPr="00F54266" w:rsidRDefault="00F54266" w:rsidP="00F54266">
      <w:pPr>
        <w:spacing w:after="0" w:line="288" w:lineRule="auto"/>
        <w:ind w:left="284" w:hanging="284"/>
        <w:jc w:val="both"/>
        <w:rPr>
          <w:rFonts w:ascii="Switzerland" w:hAnsi="Switzerland"/>
          <w:sz w:val="20"/>
          <w:lang w:eastAsia="en-US"/>
        </w:rPr>
      </w:pPr>
    </w:p>
    <w:p w:rsidR="00F54266" w:rsidRPr="00F54266" w:rsidRDefault="00F54266" w:rsidP="00F54266">
      <w:pPr>
        <w:numPr>
          <w:ilvl w:val="0"/>
          <w:numId w:val="3"/>
        </w:numPr>
        <w:spacing w:after="0" w:line="288" w:lineRule="auto"/>
        <w:ind w:left="284" w:hanging="284"/>
        <w:contextualSpacing/>
        <w:jc w:val="both"/>
        <w:rPr>
          <w:rFonts w:ascii="Switzerland" w:hAnsi="Switzerland"/>
          <w:sz w:val="20"/>
          <w:lang w:eastAsia="en-US"/>
        </w:rPr>
      </w:pPr>
      <w:r w:rsidRPr="00F54266">
        <w:rPr>
          <w:rFonts w:ascii="Switzerland" w:hAnsi="Switzerland"/>
          <w:sz w:val="20"/>
          <w:lang w:eastAsia="en-US"/>
        </w:rPr>
        <w:t>Continuar promoviendo la inversión en yacimientos de gas a partir de programas de incentivos específicos.</w:t>
      </w:r>
    </w:p>
    <w:p w:rsidR="00F54266" w:rsidRPr="00F54266" w:rsidRDefault="00F54266" w:rsidP="00F54266">
      <w:pPr>
        <w:spacing w:after="0" w:line="288" w:lineRule="auto"/>
        <w:ind w:left="284" w:hanging="284"/>
        <w:jc w:val="both"/>
        <w:rPr>
          <w:rFonts w:ascii="Switzerland" w:hAnsi="Switzerland"/>
          <w:sz w:val="20"/>
          <w:lang w:eastAsia="en-US"/>
        </w:rPr>
      </w:pPr>
    </w:p>
    <w:p w:rsidR="00F54266" w:rsidRPr="00F54266" w:rsidRDefault="00F54266" w:rsidP="00F54266">
      <w:pPr>
        <w:numPr>
          <w:ilvl w:val="0"/>
          <w:numId w:val="3"/>
        </w:numPr>
        <w:spacing w:after="0" w:line="288" w:lineRule="auto"/>
        <w:ind w:left="284" w:hanging="284"/>
        <w:contextualSpacing/>
        <w:jc w:val="both"/>
        <w:rPr>
          <w:rFonts w:ascii="Switzerland" w:hAnsi="Switzerland"/>
          <w:sz w:val="20"/>
          <w:lang w:eastAsia="en-US"/>
        </w:rPr>
      </w:pPr>
      <w:r w:rsidRPr="00F54266">
        <w:rPr>
          <w:rFonts w:ascii="Switzerland" w:hAnsi="Switzerland"/>
          <w:sz w:val="20"/>
          <w:lang w:eastAsia="en-US"/>
        </w:rPr>
        <w:t>Incentivar la inversión privada en petróleo y fomentar el incremento en la producción de gas oíl y naftas.</w:t>
      </w: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5E2A67">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5E2A67" w:rsidRDefault="00DD236C">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5E2A67">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15A5A" w:rsidRDefault="005E2A67" w:rsidP="00B15A5A">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Incentivos a la Producción de Gas </w:t>
            </w:r>
          </w:p>
          <w:p w:rsidR="005E2A67" w:rsidRDefault="00B15A5A" w:rsidP="00B15A5A">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N</w:t>
            </w:r>
            <w:r w:rsidR="005E2A67">
              <w:rPr>
                <w:rFonts w:ascii="Arial" w:hAnsi="Arial" w:cs="Arial"/>
                <w:color w:val="000000"/>
                <w:sz w:val="20"/>
                <w:szCs w:val="20"/>
              </w:rPr>
              <w:t xml:space="preserve">atural - Plan Gas I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Metro Cúbico Subsidiado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16.024.900.000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15A5A">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15A5A" w:rsidRDefault="00B15A5A" w:rsidP="00B15A5A">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15A5A"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Incentivos a la Producción de Gas </w:t>
            </w:r>
          </w:p>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Natural - Plan Gas II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Metro Cúbico Subsidiado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3.526.500.000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15A5A">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rsidP="00B15A5A">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Subsidio a Hog</w:t>
            </w:r>
            <w:r w:rsidR="00B15A5A">
              <w:rPr>
                <w:rFonts w:ascii="Arial" w:hAnsi="Arial" w:cs="Arial"/>
                <w:color w:val="000000"/>
                <w:sz w:val="20"/>
                <w:szCs w:val="20"/>
              </w:rPr>
              <w:t>ares de</w:t>
            </w:r>
            <w:r>
              <w:rPr>
                <w:rFonts w:ascii="Arial" w:hAnsi="Arial" w:cs="Arial"/>
                <w:color w:val="000000"/>
                <w:sz w:val="20"/>
                <w:szCs w:val="20"/>
              </w:rPr>
              <w:t xml:space="preserve"> Baj</w:t>
            </w:r>
            <w:r w:rsidR="00B15A5A">
              <w:rPr>
                <w:rFonts w:ascii="Arial" w:hAnsi="Arial" w:cs="Arial"/>
                <w:color w:val="000000"/>
                <w:sz w:val="20"/>
                <w:szCs w:val="20"/>
              </w:rPr>
              <w:t>os</w:t>
            </w:r>
            <w:r>
              <w:rPr>
                <w:rFonts w:ascii="Arial" w:hAnsi="Arial" w:cs="Arial"/>
                <w:color w:val="000000"/>
                <w:sz w:val="20"/>
                <w:szCs w:val="20"/>
              </w:rPr>
              <w:t xml:space="preserve"> Rec</w:t>
            </w:r>
            <w:r w:rsidR="00B15A5A">
              <w:rPr>
                <w:rFonts w:ascii="Arial" w:hAnsi="Arial" w:cs="Arial"/>
                <w:color w:val="000000"/>
                <w:sz w:val="20"/>
                <w:szCs w:val="20"/>
              </w:rPr>
              <w:t>ursos</w:t>
            </w:r>
            <w:r>
              <w:rPr>
                <w:rFonts w:ascii="Arial" w:hAnsi="Arial" w:cs="Arial"/>
                <w:color w:val="000000"/>
                <w:sz w:val="20"/>
                <w:szCs w:val="20"/>
              </w:rPr>
              <w:t xml:space="preserve"> Sin Serv</w:t>
            </w:r>
            <w:r w:rsidR="00B15A5A">
              <w:rPr>
                <w:rFonts w:ascii="Arial" w:hAnsi="Arial" w:cs="Arial"/>
                <w:color w:val="000000"/>
                <w:sz w:val="20"/>
                <w:szCs w:val="20"/>
              </w:rPr>
              <w:t>icio</w:t>
            </w:r>
            <w:r>
              <w:rPr>
                <w:rFonts w:ascii="Arial" w:hAnsi="Arial" w:cs="Arial"/>
                <w:color w:val="000000"/>
                <w:sz w:val="20"/>
                <w:szCs w:val="20"/>
              </w:rPr>
              <w:t xml:space="preserve"> de Gas por Redes </w:t>
            </w:r>
            <w:r w:rsidR="00B15A5A">
              <w:rPr>
                <w:rFonts w:ascii="Arial" w:hAnsi="Arial" w:cs="Arial"/>
                <w:color w:val="000000"/>
                <w:sz w:val="20"/>
                <w:szCs w:val="20"/>
              </w:rPr>
              <w:t xml:space="preserve">(Programa HOGAR)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Hogar Beneficiado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2.850.000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B15A5A">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B15A5A" w:rsidRDefault="00B15A5A" w:rsidP="00B15A5A">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B15A5A" w:rsidRDefault="00B15A5A">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Incremento Interanual de la Producción de Gas Natural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6,00</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Estímulo a la Producción de Gas Natural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11,40</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73</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24.120.088.068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12.117.958.247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30.743.112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24.516.452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8.137.454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8.137.454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8.137.454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10.010.558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10.010.558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10.010.558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1.512.334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1.512.334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1.512.334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4.856.106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4.856.106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4.856.106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244.707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146.022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146.022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146.022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5.981.953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5.981.953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5.981.953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200.094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200.094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200.094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14.858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1.480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1.480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1.480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6.551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12.087.000.183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12.087.000.183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12.087.000.183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12.087.000.183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12.087.000.183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1.263.516.938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82.290.695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236.762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175.260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175.260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175.260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14.605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14.605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14.605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46.897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46.897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46.897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376.386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283.626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283.626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283.626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81.677.547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44.329.140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44.329.140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44.329.140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16.131.693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16.131.693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16.131.693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5.038.403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5.038.403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5.038.403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16.178.311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16.178.311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16.178.311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1.567.500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1.567.500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1.567.500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49.630.555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402.995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402.995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402.995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2.540.784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2.540.784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2.540.784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2.014.092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2.014.092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2.014.092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649.190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649.190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649.190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859.494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859.494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859.494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1.130.028.188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10.738.612.883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Construcción Gasoducto Centro II</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1.105.060.659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1.105.060.659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1.105.060.659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123.156.291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123.156.291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123.156.291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28.731.625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27.612.093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27.612.093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27.612.093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1.119.532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1.119.532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1.119.532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953.172.743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Construcciones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953.172.743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953.172.743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953.172.743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Expansión del Sistema del Gasoducto de la Costa y Tandil - Mar del Plata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678.903.789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678.903.789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678.903.789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63.800.163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63.800.163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63.800.163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17.720.828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14.789.760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14.789.760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14.789.760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2.931.068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2.931.068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2.931.068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597.382.798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Construcciones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531.053.120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531.053.120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531.053.120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66.329.678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66.329.678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66.329.678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Construcción Gasoducto - Mendoza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Construcciones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406.262.430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26.310.314.946</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73</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Estímulos  a la Producción de Gas Natural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10.738.612.883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10.738.612.883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10.738.612.883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2290</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Productores de Gas Propano - Decreto 934/2003</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677.917.775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2290</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677.917.775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2586</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Plan Gas I - Resolución CPyCE del PNIH N° 1/2013</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8.063.006.456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2586</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8.063.006.456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2587</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Plan Gas II - Resolución CPyCE del PNIH N° 60/2013</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1.997.688.652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2587</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1.997.688.652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Programa Hogares con Garrafas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8.409.229.473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8.409.229.473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8.409.229.473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7.279.201.285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7.279.201.285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7.279.201.285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7.279.201.285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Subsidios de Consumos Residenciales de Gas Licuado de Petróleo Ley 26.020</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7.279.201.285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7.279.201.285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1.130.028.188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1.130.028.188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Subsidios de Consumos Residenciales de Gas Licuado de Petróleo Ley 26.020</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1.130.028.188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1.130.028.188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Compensación Tarifaria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4.807.798.898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4.807.798.898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4.807.798.898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4.807.798.898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4.807.798.898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4.807.798.898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4.807.798.898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Subsidio Consumidores Residenciales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4.807.798.898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4.807.798.898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23.955.641.254</w:t>
            </w:r>
          </w:p>
        </w:tc>
      </w:tr>
    </w:tbl>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rPr>
            </w:pPr>
            <w:r>
              <w:rPr>
                <w:rFonts w:ascii="Ottawa" w:hAnsi="Ottawa" w:cs="Ottawa"/>
                <w:b/>
                <w:bCs/>
                <w:color w:val="000000"/>
              </w:rPr>
              <w:t>Y PROYECTOS</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Dirección y Coordinación Superior</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164.446.814</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Estímulos  a la Producción de Gas Natural</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Exploración y Producción</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10.738.612.883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44</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Programa Hogares con Garrafas</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Refinación y Comercialización</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8.409.229.473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45</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Compensación Tarifaria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Exploración y Producción</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4.807.798.898</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Proyectos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Construcción Gasoducto Centro II</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1.105.060.659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Expansión del Sistema del Gasoducto de la Costa y Tandil - Mar del Plata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678.903.789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04</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Construcción Gasoducto - Mendoza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406.262.430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26.310.314.946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center"/>
        <w:rPr>
          <w:rFonts w:ascii="Ottawa" w:hAnsi="Ottawa" w:cs="Ottawa"/>
          <w:b/>
          <w:bCs/>
          <w:color w:val="000000"/>
          <w:sz w:val="24"/>
          <w:szCs w:val="24"/>
        </w:rPr>
      </w:pPr>
      <w:r>
        <w:rPr>
          <w:rFonts w:ascii="Ottawa" w:hAnsi="Ottawa" w:cs="Ottawa"/>
          <w:b/>
          <w:bCs/>
          <w:color w:val="000000"/>
          <w:sz w:val="24"/>
          <w:szCs w:val="24"/>
        </w:rPr>
        <w:t>RECURSOS HUMANOS DEL PROGRAMA 73</w:t>
      </w:r>
    </w:p>
    <w:p w:rsidR="005E2A67" w:rsidRDefault="005E2A67">
      <w:pPr>
        <w:widowControl w:val="0"/>
        <w:autoSpaceDE w:val="0"/>
        <w:autoSpaceDN w:val="0"/>
        <w:adjustRightInd w:val="0"/>
        <w:spacing w:after="0" w:line="240" w:lineRule="auto"/>
        <w:ind w:left="114" w:right="107"/>
        <w:jc w:val="center"/>
        <w:rPr>
          <w:rFonts w:ascii="Ottawa" w:hAnsi="Ottawa" w:cs="Ottawa"/>
          <w:color w:val="000000"/>
          <w:sz w:val="24"/>
          <w:szCs w:val="24"/>
        </w:rPr>
      </w:pPr>
    </w:p>
    <w:tbl>
      <w:tblPr>
        <w:tblW w:w="0" w:type="auto"/>
        <w:tblInd w:w="22" w:type="dxa"/>
        <w:tblLayout w:type="fixed"/>
        <w:tblCellMar>
          <w:left w:w="0" w:type="dxa"/>
          <w:right w:w="0" w:type="dxa"/>
        </w:tblCellMar>
        <w:tblLook w:val="0000" w:firstRow="0" w:lastRow="0" w:firstColumn="0" w:lastColumn="0" w:noHBand="0" w:noVBand="0"/>
      </w:tblPr>
      <w:tblGrid>
        <w:gridCol w:w="6587"/>
        <w:gridCol w:w="1260"/>
        <w:gridCol w:w="1260"/>
      </w:tblGrid>
      <w:tr w:rsidR="005E2A67">
        <w:tblPrEx>
          <w:tblCellMar>
            <w:top w:w="0" w:type="dxa"/>
            <w:left w:w="0" w:type="dxa"/>
            <w:bottom w:w="0" w:type="dxa"/>
            <w:right w:w="0" w:type="dxa"/>
          </w:tblCellMar>
        </w:tblPrEx>
        <w:trPr>
          <w:cantSplit/>
          <w:tblHeader/>
        </w:trPr>
        <w:tc>
          <w:tcPr>
            <w:tcW w:w="6587" w:type="dxa"/>
            <w:tcBorders>
              <w:top w:val="single" w:sz="12" w:space="0" w:color="000000"/>
              <w:left w:val="single" w:sz="12" w:space="0" w:color="000000"/>
              <w:bottom w:val="nil"/>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p>
        </w:tc>
        <w:tc>
          <w:tcPr>
            <w:tcW w:w="2520" w:type="dxa"/>
            <w:gridSpan w:val="2"/>
            <w:tcBorders>
              <w:top w:val="single" w:sz="12" w:space="0" w:color="000000"/>
              <w:left w:val="nil"/>
              <w:bottom w:val="single" w:sz="12" w:space="0" w:color="000000"/>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CANTIDAD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 O CATEGORIA</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CARGOS</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HS.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CATEDRA</w:t>
            </w:r>
          </w:p>
        </w:tc>
      </w:tr>
      <w:tr w:rsidR="005E2A67">
        <w:tblPrEx>
          <w:tblCellMar>
            <w:top w:w="0" w:type="dxa"/>
            <w:left w:w="0" w:type="dxa"/>
            <w:bottom w:w="0" w:type="dxa"/>
            <w:right w:w="0" w:type="dxa"/>
          </w:tblCellMar>
        </w:tblPrEx>
        <w:trPr>
          <w:tblHeader/>
        </w:trPr>
        <w:tc>
          <w:tcPr>
            <w:tcW w:w="658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Planta Permanente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AUTORIDADES SUPERIORES DEL PODER EJECUTIVO NACIONAL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Subsecretario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3</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FUNCIONARIOS FUERA DE NIVEL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Coord</w:t>
            </w:r>
            <w:r w:rsidR="00DD236C">
              <w:rPr>
                <w:rFonts w:ascii="Arial" w:hAnsi="Arial" w:cs="Arial"/>
                <w:color w:val="000000"/>
                <w:sz w:val="20"/>
                <w:szCs w:val="20"/>
              </w:rPr>
              <w:t>inador</w:t>
            </w:r>
            <w:r>
              <w:rPr>
                <w:rFonts w:ascii="Arial" w:hAnsi="Arial" w:cs="Arial"/>
                <w:color w:val="000000"/>
                <w:sz w:val="20"/>
                <w:szCs w:val="20"/>
              </w:rPr>
              <w:t xml:space="preserve"> Legal del Área de Rec</w:t>
            </w:r>
            <w:r w:rsidR="00DD236C">
              <w:rPr>
                <w:rFonts w:ascii="Arial" w:hAnsi="Arial" w:cs="Arial"/>
                <w:color w:val="000000"/>
                <w:sz w:val="20"/>
                <w:szCs w:val="20"/>
              </w:rPr>
              <w:t>ursos</w:t>
            </w:r>
            <w:r>
              <w:rPr>
                <w:rFonts w:ascii="Arial" w:hAnsi="Arial" w:cs="Arial"/>
                <w:color w:val="000000"/>
                <w:sz w:val="20"/>
                <w:szCs w:val="20"/>
              </w:rPr>
              <w:t xml:space="preserve"> Hidrocarb</w:t>
            </w:r>
            <w:r w:rsidR="00DD236C">
              <w:rPr>
                <w:rFonts w:ascii="Arial" w:hAnsi="Arial" w:cs="Arial"/>
                <w:color w:val="000000"/>
                <w:sz w:val="20"/>
                <w:szCs w:val="20"/>
              </w:rPr>
              <w:t>uríferos</w:t>
            </w:r>
            <w:r>
              <w:rPr>
                <w:rFonts w:ascii="Arial" w:hAnsi="Arial" w:cs="Arial"/>
                <w:color w:val="000000"/>
                <w:sz w:val="20"/>
                <w:szCs w:val="20"/>
              </w:rPr>
              <w:t xml:space="preserve"> MINEM</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Personal del Sistema Nacional de Empleo Público (SINEP)</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7</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B</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D</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E</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12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TOTAL DEL PROGRAMA 73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16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tbl>
      <w:tblPr>
        <w:tblW w:w="0" w:type="auto"/>
        <w:tblInd w:w="-284" w:type="dxa"/>
        <w:tblLayout w:type="fixed"/>
        <w:tblCellMar>
          <w:left w:w="0" w:type="dxa"/>
          <w:right w:w="0" w:type="dxa"/>
        </w:tblCellMar>
        <w:tblLook w:val="0000" w:firstRow="0" w:lastRow="0" w:firstColumn="0" w:lastColumn="0" w:noHBand="0" w:noVBand="0"/>
      </w:tblPr>
      <w:tblGrid>
        <w:gridCol w:w="1218"/>
        <w:gridCol w:w="928"/>
        <w:gridCol w:w="2932"/>
        <w:gridCol w:w="3060"/>
        <w:gridCol w:w="1260"/>
      </w:tblGrid>
      <w:tr w:rsidR="005E2A67" w:rsidTr="00DD236C">
        <w:tblPrEx>
          <w:tblCellMar>
            <w:top w:w="0" w:type="dxa"/>
            <w:left w:w="0" w:type="dxa"/>
            <w:bottom w:w="0" w:type="dxa"/>
            <w:right w:w="0" w:type="dxa"/>
          </w:tblCellMar>
        </w:tblPrEx>
        <w:trPr>
          <w:tblHeader/>
        </w:trPr>
        <w:tc>
          <w:tcPr>
            <w:tcW w:w="9398" w:type="dxa"/>
            <w:gridSpan w:val="5"/>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jc w:val="center"/>
              <w:rPr>
                <w:rFonts w:ascii="Ottawa" w:hAnsi="Ottawa" w:cs="Ottawa"/>
                <w:b/>
                <w:bCs/>
                <w:color w:val="000000"/>
              </w:rPr>
            </w:pPr>
            <w:r>
              <w:rPr>
                <w:rFonts w:ascii="Ottawa" w:hAnsi="Ottawa" w:cs="Ottawa"/>
                <w:b/>
                <w:bCs/>
                <w:color w:val="000000"/>
              </w:rPr>
              <w:t>LISTADO DE OBRAS</w:t>
            </w:r>
          </w:p>
        </w:tc>
      </w:tr>
      <w:tr w:rsidR="005E2A67" w:rsidTr="00DD236C">
        <w:tblPrEx>
          <w:tblCellMar>
            <w:top w:w="0" w:type="dxa"/>
            <w:left w:w="0" w:type="dxa"/>
            <w:bottom w:w="0" w:type="dxa"/>
            <w:right w:w="0" w:type="dxa"/>
          </w:tblCellMar>
        </w:tblPrEx>
        <w:trPr>
          <w:tblHeader/>
        </w:trPr>
        <w:tc>
          <w:tcPr>
            <w:tcW w:w="9398" w:type="dxa"/>
            <w:gridSpan w:val="5"/>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rsidTr="00DD236C">
        <w:tblPrEx>
          <w:tblCellMar>
            <w:top w:w="0" w:type="dxa"/>
            <w:left w:w="0" w:type="dxa"/>
            <w:bottom w:w="0" w:type="dxa"/>
            <w:right w:w="0" w:type="dxa"/>
          </w:tblCellMar>
        </w:tblPrEx>
        <w:trPr>
          <w:tblHeader/>
        </w:trPr>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PROYECTO</w:t>
            </w: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CODIGO</w:t>
            </w: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DENOMINACION</w:t>
            </w: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UNIDAD </w:t>
            </w:r>
          </w:p>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EJECUTORA</w:t>
            </w: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CREDITO</w:t>
            </w: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b/>
                <w:bCs/>
                <w:color w:val="000000"/>
                <w:sz w:val="18"/>
                <w:szCs w:val="18"/>
              </w:rPr>
            </w:pPr>
            <w:r>
              <w:rPr>
                <w:rFonts w:ascii="Arial" w:hAnsi="Arial" w:cs="Arial"/>
                <w:b/>
                <w:bCs/>
                <w:color w:val="000000"/>
                <w:sz w:val="18"/>
                <w:szCs w:val="18"/>
              </w:rPr>
              <w:t xml:space="preserve"> 1</w:t>
            </w: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 xml:space="preserve">51 </w:t>
            </w: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Construcción Gasoducto Centro II</w:t>
            </w: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1.105.060.659</w:t>
            </w: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b/>
                <w:bCs/>
                <w:color w:val="000000"/>
                <w:sz w:val="18"/>
                <w:szCs w:val="18"/>
              </w:rPr>
            </w:pPr>
            <w:r>
              <w:rPr>
                <w:rFonts w:ascii="Arial" w:hAnsi="Arial" w:cs="Arial"/>
                <w:b/>
                <w:bCs/>
                <w:color w:val="000000"/>
                <w:sz w:val="18"/>
                <w:szCs w:val="18"/>
              </w:rPr>
              <w:t xml:space="preserve"> 2</w:t>
            </w: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 xml:space="preserve">51 </w:t>
            </w: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Expansión del Sistema del Gasoducto de la Costa y Tandil - Mar del Plata</w:t>
            </w: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678.903.789</w:t>
            </w: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b/>
                <w:bCs/>
                <w:color w:val="000000"/>
                <w:sz w:val="18"/>
                <w:szCs w:val="18"/>
              </w:rPr>
            </w:pPr>
            <w:r>
              <w:rPr>
                <w:rFonts w:ascii="Arial" w:hAnsi="Arial" w:cs="Arial"/>
                <w:b/>
                <w:bCs/>
                <w:color w:val="000000"/>
                <w:sz w:val="18"/>
                <w:szCs w:val="18"/>
              </w:rPr>
              <w:t xml:space="preserve"> 4</w:t>
            </w: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 xml:space="preserve">51 </w:t>
            </w: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Construcción Gasoducto - Mendoza</w:t>
            </w: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406.262.430</w:t>
            </w:r>
          </w:p>
        </w:tc>
      </w:tr>
      <w:tr w:rsidR="005E2A67" w:rsidTr="00DD236C">
        <w:tblPrEx>
          <w:tblCellMar>
            <w:top w:w="0" w:type="dxa"/>
            <w:left w:w="0" w:type="dxa"/>
            <w:bottom w:w="0" w:type="dxa"/>
            <w:right w:w="0" w:type="dxa"/>
          </w:tblCellMar>
        </w:tblPrEx>
        <w:tc>
          <w:tcPr>
            <w:tcW w:w="121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2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293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0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rsidTr="00DD236C">
        <w:tblPrEx>
          <w:tblCellMar>
            <w:top w:w="0" w:type="dxa"/>
            <w:left w:w="0" w:type="dxa"/>
            <w:bottom w:w="0" w:type="dxa"/>
            <w:right w:w="0" w:type="dxa"/>
          </w:tblCellMar>
        </w:tblPrEx>
        <w:tc>
          <w:tcPr>
            <w:tcW w:w="8138" w:type="dxa"/>
            <w:gridSpan w:val="4"/>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TOTAL</w:t>
            </w: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2.190.226.878</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b/>
          <w:bCs/>
          <w:color w:val="000000"/>
          <w:sz w:val="20"/>
          <w:szCs w:val="20"/>
        </w:rPr>
      </w:pPr>
      <w:r>
        <w:rPr>
          <w:rFonts w:ascii="Ottawa" w:hAnsi="Ottawa" w:cs="Ottawa"/>
          <w:b/>
          <w:bCs/>
          <w:color w:val="000000"/>
          <w:sz w:val="20"/>
          <w:szCs w:val="20"/>
        </w:rPr>
        <w:t>DETA</w:t>
      </w:r>
      <w:r w:rsidR="00DD236C">
        <w:rPr>
          <w:rFonts w:ascii="Ottawa" w:hAnsi="Ottawa" w:cs="Ottawa"/>
          <w:b/>
          <w:bCs/>
          <w:color w:val="000000"/>
          <w:sz w:val="20"/>
          <w:szCs w:val="20"/>
        </w:rPr>
        <w:t>LLE DE LOS PROYECTOS DE INVERSIÓ</w:t>
      </w:r>
      <w:r>
        <w:rPr>
          <w:rFonts w:ascii="Ottawa" w:hAnsi="Ottawa" w:cs="Ottawa"/>
          <w:b/>
          <w:bCs/>
          <w:color w:val="000000"/>
          <w:sz w:val="20"/>
          <w:szCs w:val="20"/>
        </w:rPr>
        <w:t>N</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tabs>
          <w:tab w:val="left" w:pos="7788"/>
        </w:tabs>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tabs>
          <w:tab w:val="left" w:pos="7788"/>
        </w:tabs>
        <w:autoSpaceDE w:val="0"/>
        <w:autoSpaceDN w:val="0"/>
        <w:adjustRightInd w:val="0"/>
        <w:spacing w:after="0" w:line="240" w:lineRule="auto"/>
        <w:ind w:left="114" w:right="107"/>
        <w:jc w:val="center"/>
        <w:rPr>
          <w:rFonts w:ascii="Ottawa" w:hAnsi="Ottawa" w:cs="Ottawa"/>
          <w:color w:val="000000"/>
          <w:sz w:val="20"/>
          <w:szCs w:val="20"/>
        </w:rPr>
      </w:pPr>
    </w:p>
    <w:p w:rsidR="005E2A67" w:rsidRDefault="00DD236C">
      <w:pPr>
        <w:widowControl w:val="0"/>
        <w:tabs>
          <w:tab w:val="left" w:pos="7788"/>
        </w:tabs>
        <w:autoSpaceDE w:val="0"/>
        <w:autoSpaceDN w:val="0"/>
        <w:adjustRightInd w:val="0"/>
        <w:spacing w:after="0" w:line="240" w:lineRule="auto"/>
        <w:ind w:left="114" w:right="107"/>
        <w:jc w:val="center"/>
        <w:rPr>
          <w:rFonts w:ascii="Ottawa" w:hAnsi="Ottawa" w:cs="Ottawa"/>
          <w:b/>
          <w:bCs/>
          <w:color w:val="000000"/>
          <w:sz w:val="20"/>
          <w:szCs w:val="20"/>
        </w:rPr>
      </w:pPr>
      <w:r>
        <w:rPr>
          <w:rFonts w:ascii="Ottawa" w:hAnsi="Ottawa" w:cs="Ottawa"/>
          <w:b/>
          <w:bCs/>
          <w:color w:val="000000"/>
          <w:sz w:val="20"/>
          <w:szCs w:val="20"/>
        </w:rPr>
        <w:t>AVANCE FÍ</w:t>
      </w:r>
      <w:r w:rsidR="005E2A67">
        <w:rPr>
          <w:rFonts w:ascii="Ottawa" w:hAnsi="Ottawa" w:cs="Ottawa"/>
          <w:b/>
          <w:bCs/>
          <w:color w:val="000000"/>
          <w:sz w:val="20"/>
          <w:szCs w:val="20"/>
        </w:rPr>
        <w:t>SICO DE PROYECTOS/OBRAS</w:t>
      </w:r>
    </w:p>
    <w:p w:rsidR="005E2A67" w:rsidRDefault="005E2A67">
      <w:pPr>
        <w:widowControl w:val="0"/>
        <w:autoSpaceDE w:val="0"/>
        <w:autoSpaceDN w:val="0"/>
        <w:adjustRightInd w:val="0"/>
        <w:spacing w:after="0" w:line="240" w:lineRule="auto"/>
        <w:ind w:left="114" w:right="107"/>
        <w:rPr>
          <w:rFonts w:ascii="Arial" w:hAnsi="Arial" w:cs="Arial"/>
          <w:color w:val="000000"/>
          <w:sz w:val="14"/>
          <w:szCs w:val="14"/>
        </w:rPr>
      </w:pPr>
    </w:p>
    <w:tbl>
      <w:tblPr>
        <w:tblW w:w="0" w:type="auto"/>
        <w:tblInd w:w="59" w:type="dxa"/>
        <w:tblLayout w:type="fixed"/>
        <w:tblCellMar>
          <w:left w:w="0" w:type="dxa"/>
          <w:right w:w="0" w:type="dxa"/>
        </w:tblCellMar>
        <w:tblLook w:val="0000" w:firstRow="0" w:lastRow="0" w:firstColumn="0" w:lastColumn="0" w:noHBand="0" w:noVBand="0"/>
      </w:tblPr>
      <w:tblGrid>
        <w:gridCol w:w="337"/>
        <w:gridCol w:w="337"/>
        <w:gridCol w:w="338"/>
        <w:gridCol w:w="3198"/>
        <w:gridCol w:w="900"/>
        <w:gridCol w:w="895"/>
        <w:gridCol w:w="616"/>
        <w:gridCol w:w="616"/>
        <w:gridCol w:w="616"/>
        <w:gridCol w:w="616"/>
        <w:gridCol w:w="616"/>
      </w:tblGrid>
      <w:tr w:rsidR="005E2A67">
        <w:tblPrEx>
          <w:tblCellMar>
            <w:top w:w="0" w:type="dxa"/>
            <w:left w:w="0" w:type="dxa"/>
            <w:bottom w:w="0" w:type="dxa"/>
            <w:right w:w="0" w:type="dxa"/>
          </w:tblCellMar>
        </w:tblPrEx>
        <w:tc>
          <w:tcPr>
            <w:tcW w:w="337" w:type="dxa"/>
            <w:vMerge w:val="restart"/>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G</w:t>
            </w:r>
          </w:p>
        </w:tc>
        <w:tc>
          <w:tcPr>
            <w:tcW w:w="337"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38"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Y</w:t>
            </w:r>
          </w:p>
        </w:tc>
        <w:tc>
          <w:tcPr>
            <w:tcW w:w="3198"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PROYECTOS DE OBRA</w:t>
            </w:r>
          </w:p>
        </w:tc>
        <w:tc>
          <w:tcPr>
            <w:tcW w:w="4875" w:type="dxa"/>
            <w:gridSpan w:val="7"/>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20"/>
                <w:szCs w:val="20"/>
              </w:rPr>
            </w:pPr>
          </w:p>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 DE AVANCE FISICO</w:t>
            </w:r>
          </w:p>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p>
        </w:tc>
      </w:tr>
      <w:tr w:rsidR="005E2A67">
        <w:tblPrEx>
          <w:tblCellMar>
            <w:top w:w="0" w:type="dxa"/>
            <w:left w:w="0" w:type="dxa"/>
            <w:bottom w:w="0" w:type="dxa"/>
            <w:right w:w="0" w:type="dxa"/>
          </w:tblCellMar>
        </w:tblPrEx>
        <w:tc>
          <w:tcPr>
            <w:tcW w:w="337" w:type="dxa"/>
            <w:vMerge/>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337" w:type="dxa"/>
            <w:vMerge/>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338" w:type="dxa"/>
            <w:vMerge/>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3198"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INICIO</w:t>
            </w:r>
          </w:p>
        </w:tc>
        <w:tc>
          <w:tcPr>
            <w:tcW w:w="89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TERMIN.</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h/ 2017</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2018</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2019</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2020</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Resto</w:t>
            </w:r>
          </w:p>
        </w:tc>
      </w:tr>
      <w:tr w:rsidR="005E2A67">
        <w:tblPrEx>
          <w:tblCellMar>
            <w:top w:w="0" w:type="dxa"/>
            <w:left w:w="0" w:type="dxa"/>
            <w:bottom w:w="0" w:type="dxa"/>
            <w:right w:w="0" w:type="dxa"/>
          </w:tblCellMar>
        </w:tblPrEx>
        <w:tc>
          <w:tcPr>
            <w:tcW w:w="337" w:type="dxa"/>
            <w:tcBorders>
              <w:top w:val="single" w:sz="12" w:space="0" w:color="000000"/>
              <w:left w:val="single" w:sz="12" w:space="0" w:color="000000"/>
              <w:bottom w:val="nil"/>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single" w:sz="12" w:space="0" w:color="000000"/>
              <w:left w:val="single" w:sz="12" w:space="0" w:color="000000"/>
              <w:bottom w:val="nil"/>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single" w:sz="12" w:space="0" w:color="000000"/>
              <w:left w:val="single" w:sz="12" w:space="0" w:color="000000"/>
              <w:bottom w:val="nil"/>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r>
      <w:tr w:rsidR="005E2A67">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73</w:t>
            </w:r>
          </w:p>
        </w:tc>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1</w:t>
            </w:r>
          </w:p>
        </w:tc>
        <w:tc>
          <w:tcPr>
            <w:tcW w:w="319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 xml:space="preserve">Construcción Gasoducto Centro II </w:t>
            </w:r>
          </w:p>
        </w:tc>
        <w:tc>
          <w:tcPr>
            <w:tcW w:w="900"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01/07/2017</w:t>
            </w:r>
          </w:p>
        </w:tc>
        <w:tc>
          <w:tcPr>
            <w:tcW w:w="895"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31/12/2018</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16,00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84,00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r>
      <w:tr w:rsidR="005E2A67">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73</w:t>
            </w:r>
          </w:p>
        </w:tc>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2</w:t>
            </w:r>
          </w:p>
        </w:tc>
        <w:tc>
          <w:tcPr>
            <w:tcW w:w="319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 xml:space="preserve">Expansión del Sistema del Gasoducto de la Costa y Tandil - Mar del Plata </w:t>
            </w:r>
          </w:p>
        </w:tc>
        <w:tc>
          <w:tcPr>
            <w:tcW w:w="900"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01/07/2017</w:t>
            </w:r>
          </w:p>
        </w:tc>
        <w:tc>
          <w:tcPr>
            <w:tcW w:w="895"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31/12/2018</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16,00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84,00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r>
      <w:tr w:rsidR="005E2A67">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73</w:t>
            </w:r>
          </w:p>
        </w:tc>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4</w:t>
            </w:r>
          </w:p>
        </w:tc>
        <w:tc>
          <w:tcPr>
            <w:tcW w:w="319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 xml:space="preserve">Construcción Gasoducto - Mendoza </w:t>
            </w:r>
          </w:p>
        </w:tc>
        <w:tc>
          <w:tcPr>
            <w:tcW w:w="900"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01/01/2018</w:t>
            </w:r>
          </w:p>
        </w:tc>
        <w:tc>
          <w:tcPr>
            <w:tcW w:w="895"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31/12/2019</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63,00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37,00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r>
      <w:tr w:rsidR="005E2A67">
        <w:tblPrEx>
          <w:tblCellMar>
            <w:top w:w="0" w:type="dxa"/>
            <w:left w:w="0" w:type="dxa"/>
            <w:bottom w:w="0" w:type="dxa"/>
            <w:right w:w="0" w:type="dxa"/>
          </w:tblCellMar>
        </w:tblPrEx>
        <w:tc>
          <w:tcPr>
            <w:tcW w:w="337" w:type="dxa"/>
            <w:tcBorders>
              <w:top w:val="nil"/>
              <w:left w:val="single" w:sz="12" w:space="0" w:color="000000"/>
              <w:bottom w:val="single" w:sz="12" w:space="0" w:color="000000"/>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nil"/>
              <w:left w:val="single" w:sz="12" w:space="0" w:color="000000"/>
              <w:bottom w:val="single" w:sz="12" w:space="0" w:color="000000"/>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nil"/>
              <w:left w:val="single" w:sz="12" w:space="0" w:color="000000"/>
              <w:bottom w:val="single" w:sz="12" w:space="0" w:color="000000"/>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24"/>
          <w:szCs w:val="24"/>
        </w:rPr>
      </w:pPr>
    </w:p>
    <w:p w:rsidR="005E2A67" w:rsidRDefault="005E2A67">
      <w:pPr>
        <w:widowControl w:val="0"/>
        <w:autoSpaceDE w:val="0"/>
        <w:autoSpaceDN w:val="0"/>
        <w:adjustRightInd w:val="0"/>
        <w:spacing w:after="0" w:line="240" w:lineRule="auto"/>
        <w:ind w:left="114" w:right="107"/>
        <w:jc w:val="center"/>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jc w:val="center"/>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74</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EJECUCIÓN DE LA POLÍTICA DE ENERGÍA ELÉCTRICA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ENERGÍA ELÉCTRICA</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DD236C">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En el marco de este programa presupuestario se llevan a cabo las acciones asociadas a: el dictado de las políticas públicas en materia de energía eléctrica; el monitoreo del comportamiento del mercado; el establecimientos de criterios para el dictado, ajuste y modificación de normas; la constitución de recurso de alzada para la solución de conflictos que se interpongan contra el accionar del ente regulador; y la  promoción  del uso racional y eficiente de la energía, contemplándose la investigación y el desarrollo de nuevas fuentes de energía renovables.</w:t>
      </w: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 xml:space="preserve">En cuanto a la oferta de energía eléctrica, se prevé promover la misma, mejorando además la disponibilidad de las maquinas existentes, con el objeto de asegurar el abastecimiento de la demanda.  </w:t>
      </w: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A su vez, se prevé formular planes de acción para la incorporación de nuevas tecnologías que propendan a la eficiencia y modernización de los sistemas de transporte y distribución; e impulsar obras de transporte regional</w:t>
      </w: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Por otra parte se prevé asegurar la sustentabilidad y el financiamiento del mercado eléctrico mayorista, a través del monitoreo de las variables afectadas, para el funcionamiento del sistema.</w:t>
      </w: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r w:rsidRPr="00F54266">
        <w:rPr>
          <w:rFonts w:ascii="Switzerland" w:hAnsi="Switzerland" w:cs="Switzerland"/>
          <w:sz w:val="20"/>
          <w:szCs w:val="20"/>
          <w:lang w:val="es-ES_tradnl" w:eastAsia="es-ES"/>
        </w:rPr>
        <w:t>En materia de políticas de energía hidroeléctrica, se prevé: fomentar la construcción de proyectos de generación hidroeléctrica como así también formular políticas que garanticen el mantenimiento y repotenciación de  aprovechamiento hidroeléctricos existentes, aumentando la participación de la generación hidroeléctrica en la oferta de energía eléctrica; la promoción de la investigación y desarrollo de nuevas tecnologías para emplear en aprovechamientos hidráulicos; e impulsar la capacitación de profesionales y técnicos para contar con recursos humanos que se desempeñen en distintas fases de los proyectos de generación hidroeléctrica, entre otras iniciativas.</w:t>
      </w: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r w:rsidRPr="00F54266">
        <w:rPr>
          <w:rFonts w:ascii="Switzerland" w:hAnsi="Switzerland" w:cs="Switzerland"/>
          <w:sz w:val="20"/>
          <w:szCs w:val="20"/>
          <w:lang w:val="es-ES_tradnl" w:eastAsia="es-ES"/>
        </w:rPr>
        <w:t>Respecto a la energía nuclear, se promoverá la generación y el funcionamiento de la infraestructura de energía nucleoeléctrica dentro de la matriz energética, la sustentabilidad de los proyectos de desarrollo asociados a la tecnología nuclear y se elaborará criterios para la definición de la posición de la República Argentina en materia de seguridad nuclear global, en el marco de sus compromisos internacionales.</w:t>
      </w: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highlight w:val="yellow"/>
          <w:lang w:val="es-ES_tradnl" w:eastAsia="es-ES"/>
        </w:rPr>
      </w:pPr>
    </w:p>
    <w:p w:rsidR="00F54266" w:rsidRPr="00F54266" w:rsidRDefault="00F54266" w:rsidP="00F54266">
      <w:pPr>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Entre las acciones a desarrollarse en el ámbito de este programa se destaca la continuación del  Plan Energético Nacional, teniendo como objetivo esencial incrementar y optimizar la oferta en materia de suministro, transporte y distribución de energía eléctrica, y ampliar la matriz energética a fin de satisfacer el continuo aumento de la demanda de energía.</w:t>
      </w:r>
    </w:p>
    <w:p w:rsidR="00F54266" w:rsidRPr="00F54266" w:rsidRDefault="00F54266" w:rsidP="00F54266">
      <w:pPr>
        <w:spacing w:after="0" w:line="288" w:lineRule="auto"/>
        <w:ind w:firstLine="1134"/>
        <w:jc w:val="both"/>
        <w:rPr>
          <w:rFonts w:ascii="Switzerland" w:hAnsi="Switzerland" w:cs="Switzerland"/>
          <w:sz w:val="20"/>
          <w:szCs w:val="20"/>
          <w:lang w:val="es-ES_tradnl" w:eastAsia="es-ES"/>
        </w:rPr>
      </w:pPr>
    </w:p>
    <w:p w:rsidR="00F54266" w:rsidRPr="00F54266" w:rsidRDefault="00F54266" w:rsidP="00F54266">
      <w:pPr>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 xml:space="preserve">Cabe destacar que la realización de estas iniciativas permitirá: </w:t>
      </w:r>
    </w:p>
    <w:p w:rsidR="00F54266" w:rsidRPr="00F54266" w:rsidRDefault="00F54266" w:rsidP="00F54266">
      <w:pPr>
        <w:spacing w:after="0" w:line="288" w:lineRule="auto"/>
        <w:ind w:firstLine="1134"/>
        <w:jc w:val="both"/>
        <w:rPr>
          <w:rFonts w:ascii="Switzerland" w:hAnsi="Switzerland"/>
          <w:sz w:val="20"/>
          <w:szCs w:val="20"/>
          <w:lang w:eastAsia="es-ES"/>
        </w:rPr>
      </w:pP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La universalización de los servicios energéticos modernos en todo el territorio nacional en condiciones de equidad e inclusión social;</w:t>
      </w: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Contribuir a lograr un desarrollo socioeconómico sustentable y armónico entre las distintas regiones del país, facilitando la igualdad de oportunidades a los actores sociales individuales y colectivos;</w:t>
      </w: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La integración de nuestro país con otros mercados nacionales y regionales.</w:t>
      </w: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Actuar sobre la demanda de manera de procurar un consumo racional de los recursos energéticos presentes y futuros.</w:t>
      </w: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Promocionar el uso de energías renovables en distintos sectores de la industria</w:t>
      </w: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Promover la modernización de los aprovechamientos existentes para maximizar su eficiencia</w:t>
      </w:r>
    </w:p>
    <w:p w:rsidR="00F54266" w:rsidRPr="00F54266" w:rsidRDefault="00F54266" w:rsidP="00F54266">
      <w:pPr>
        <w:numPr>
          <w:ilvl w:val="0"/>
          <w:numId w:val="4"/>
        </w:numPr>
        <w:spacing w:after="0" w:line="288" w:lineRule="auto"/>
        <w:ind w:left="284" w:hanging="284"/>
        <w:contextualSpacing/>
        <w:jc w:val="both"/>
        <w:rPr>
          <w:rFonts w:ascii="Switzerland" w:hAnsi="Switzerland"/>
          <w:sz w:val="20"/>
          <w:szCs w:val="20"/>
          <w:lang w:eastAsia="es-ES"/>
        </w:rPr>
      </w:pPr>
      <w:r w:rsidRPr="00F54266">
        <w:rPr>
          <w:rFonts w:ascii="Switzerland" w:hAnsi="Switzerland"/>
          <w:sz w:val="20"/>
          <w:szCs w:val="20"/>
          <w:lang w:eastAsia="es-ES"/>
        </w:rPr>
        <w:t>Impulsar las obras de transporte y distribución que permitan el desarrollo de los Sistemas Regionales, como así también, continuar con obras de generación como ser, el Proyecto Construcción “Llave en Mano, Central Termoeléctrica a Carbón Rio Turbio” y el Proyecto Construcción “Centrales Hidroeléctricas de Santa Cruz”.</w:t>
      </w:r>
    </w:p>
    <w:p w:rsidR="00F54266" w:rsidRPr="00F54266" w:rsidRDefault="00F54266" w:rsidP="00F54266"/>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5E2A67">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5E2A67" w:rsidRDefault="00DD236C">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5E2A67">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rsidP="00447DCB">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Inst</w:t>
            </w:r>
            <w:r w:rsidR="00447DCB">
              <w:rPr>
                <w:rFonts w:ascii="Arial" w:hAnsi="Arial" w:cs="Arial"/>
                <w:color w:val="000000"/>
                <w:sz w:val="20"/>
                <w:szCs w:val="20"/>
              </w:rPr>
              <w:t xml:space="preserve">alación de </w:t>
            </w:r>
            <w:r>
              <w:rPr>
                <w:rFonts w:ascii="Arial" w:hAnsi="Arial" w:cs="Arial"/>
                <w:color w:val="000000"/>
                <w:sz w:val="20"/>
                <w:szCs w:val="20"/>
              </w:rPr>
              <w:t>Eq</w:t>
            </w:r>
            <w:r w:rsidR="00447DCB">
              <w:rPr>
                <w:rFonts w:ascii="Arial" w:hAnsi="Arial" w:cs="Arial"/>
                <w:color w:val="000000"/>
                <w:sz w:val="20"/>
                <w:szCs w:val="20"/>
              </w:rPr>
              <w:t>uipos</w:t>
            </w:r>
            <w:r>
              <w:rPr>
                <w:rFonts w:ascii="Arial" w:hAnsi="Arial" w:cs="Arial"/>
                <w:color w:val="000000"/>
                <w:sz w:val="20"/>
                <w:szCs w:val="20"/>
              </w:rPr>
              <w:t xml:space="preserve"> Ind</w:t>
            </w:r>
            <w:r w:rsidR="00447DCB">
              <w:rPr>
                <w:rFonts w:ascii="Arial" w:hAnsi="Arial" w:cs="Arial"/>
                <w:color w:val="000000"/>
                <w:sz w:val="20"/>
                <w:szCs w:val="20"/>
              </w:rPr>
              <w:t xml:space="preserve">ividuales para la </w:t>
            </w:r>
            <w:r>
              <w:rPr>
                <w:rFonts w:ascii="Arial" w:hAnsi="Arial" w:cs="Arial"/>
                <w:color w:val="000000"/>
                <w:sz w:val="20"/>
                <w:szCs w:val="20"/>
              </w:rPr>
              <w:t xml:space="preserve"> Prov</w:t>
            </w:r>
            <w:r w:rsidR="00447DCB">
              <w:rPr>
                <w:rFonts w:ascii="Arial" w:hAnsi="Arial" w:cs="Arial"/>
                <w:color w:val="000000"/>
                <w:sz w:val="20"/>
                <w:szCs w:val="20"/>
              </w:rPr>
              <w:t>isión de</w:t>
            </w:r>
            <w:r>
              <w:rPr>
                <w:rFonts w:ascii="Arial" w:hAnsi="Arial" w:cs="Arial"/>
                <w:color w:val="000000"/>
                <w:sz w:val="20"/>
                <w:szCs w:val="20"/>
              </w:rPr>
              <w:t xml:space="preserve"> Ener</w:t>
            </w:r>
            <w:r w:rsidR="00447DCB">
              <w:rPr>
                <w:rFonts w:ascii="Arial" w:hAnsi="Arial" w:cs="Arial"/>
                <w:color w:val="000000"/>
                <w:sz w:val="20"/>
                <w:szCs w:val="20"/>
              </w:rPr>
              <w:t>gía</w:t>
            </w:r>
            <w:r>
              <w:rPr>
                <w:rFonts w:ascii="Arial" w:hAnsi="Arial" w:cs="Arial"/>
                <w:color w:val="000000"/>
                <w:sz w:val="20"/>
                <w:szCs w:val="20"/>
              </w:rPr>
              <w:t xml:space="preserve"> </w:t>
            </w:r>
            <w:r w:rsidR="00447DCB">
              <w:rPr>
                <w:rFonts w:ascii="Arial" w:hAnsi="Arial" w:cs="Arial"/>
                <w:color w:val="000000"/>
                <w:sz w:val="20"/>
                <w:szCs w:val="20"/>
              </w:rPr>
              <w:t>Eléctrica en Zonas Rurales Dispersas</w:t>
            </w:r>
            <w:r>
              <w:rPr>
                <w:rFonts w:ascii="Arial" w:hAnsi="Arial" w:cs="Arial"/>
                <w:color w:val="000000"/>
                <w:sz w:val="20"/>
                <w:szCs w:val="20"/>
              </w:rPr>
              <w:t xml:space="preserve"> (PERMER)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Equipo Instalado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24.401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rsidP="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rsidP="00447DCB">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Inst</w:t>
            </w:r>
            <w:r w:rsidR="00447DCB">
              <w:rPr>
                <w:rFonts w:ascii="Arial" w:hAnsi="Arial" w:cs="Arial"/>
                <w:color w:val="000000"/>
                <w:sz w:val="20"/>
                <w:szCs w:val="20"/>
              </w:rPr>
              <w:t>alación de</w:t>
            </w:r>
            <w:r>
              <w:rPr>
                <w:rFonts w:ascii="Arial" w:hAnsi="Arial" w:cs="Arial"/>
                <w:color w:val="000000"/>
                <w:sz w:val="20"/>
                <w:szCs w:val="20"/>
              </w:rPr>
              <w:t xml:space="preserve"> Eq</w:t>
            </w:r>
            <w:r w:rsidR="00447DCB">
              <w:rPr>
                <w:rFonts w:ascii="Arial" w:hAnsi="Arial" w:cs="Arial"/>
                <w:color w:val="000000"/>
                <w:sz w:val="20"/>
                <w:szCs w:val="20"/>
              </w:rPr>
              <w:t xml:space="preserve">uipos para la </w:t>
            </w:r>
            <w:r>
              <w:rPr>
                <w:rFonts w:ascii="Arial" w:hAnsi="Arial" w:cs="Arial"/>
                <w:color w:val="000000"/>
                <w:sz w:val="20"/>
                <w:szCs w:val="20"/>
              </w:rPr>
              <w:t>Prov</w:t>
            </w:r>
            <w:r w:rsidR="00447DCB">
              <w:rPr>
                <w:rFonts w:ascii="Arial" w:hAnsi="Arial" w:cs="Arial"/>
                <w:color w:val="000000"/>
                <w:sz w:val="20"/>
                <w:szCs w:val="20"/>
              </w:rPr>
              <w:t xml:space="preserve">isión </w:t>
            </w:r>
            <w:r>
              <w:rPr>
                <w:rFonts w:ascii="Arial" w:hAnsi="Arial" w:cs="Arial"/>
                <w:color w:val="000000"/>
                <w:sz w:val="20"/>
                <w:szCs w:val="20"/>
              </w:rPr>
              <w:t xml:space="preserve"> </w:t>
            </w:r>
            <w:r w:rsidR="00447DCB">
              <w:rPr>
                <w:rFonts w:ascii="Arial" w:hAnsi="Arial" w:cs="Arial"/>
                <w:color w:val="000000"/>
                <w:sz w:val="20"/>
                <w:szCs w:val="20"/>
              </w:rPr>
              <w:t xml:space="preserve">de </w:t>
            </w:r>
            <w:r>
              <w:rPr>
                <w:rFonts w:ascii="Arial" w:hAnsi="Arial" w:cs="Arial"/>
                <w:color w:val="000000"/>
                <w:sz w:val="20"/>
                <w:szCs w:val="20"/>
              </w:rPr>
              <w:t>Ener</w:t>
            </w:r>
            <w:r w:rsidR="00447DCB">
              <w:rPr>
                <w:rFonts w:ascii="Arial" w:hAnsi="Arial" w:cs="Arial"/>
                <w:color w:val="000000"/>
                <w:sz w:val="20"/>
                <w:szCs w:val="20"/>
              </w:rPr>
              <w:t>gía Térmica en Zonas Rurales Dispersas</w:t>
            </w:r>
            <w:r>
              <w:rPr>
                <w:rFonts w:ascii="Arial" w:hAnsi="Arial" w:cs="Arial"/>
                <w:color w:val="000000"/>
                <w:sz w:val="20"/>
                <w:szCs w:val="20"/>
              </w:rPr>
              <w:t xml:space="preserve"> (PERMER)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Equipo Instalado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1.289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rsidP="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Tarifa Social en Servicios de Energía Eléctrica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Beneficiario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4.050.000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Cobertura del Costo Mayorista Eléctrico por Medio de la Tarifa Abonada por los Usuarios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61,00</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Cobertura de Beneficiarios de la Tarifa Social sobre Usuarios Residenciales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30,80</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Consumo de Energía Eléctrica a partir de Fuentes Renovables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2,70</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74</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64.961.827.403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113.140.209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65.380.091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55.204.055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16.461.922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16.461.922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16.461.922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24.276.437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24.276.437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24.276.437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3.394.863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3.394.863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3.394.863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10.900.905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10.900.905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10.900.905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Complementos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169.928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169.928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169.928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525.670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389.121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389.121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389.121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32.427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32.427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32.427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104.122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104.122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104.122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405.530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306.845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306.845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306.845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98.685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9.244.836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9.244.836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9.244.836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305.003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305.003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305.003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35.465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8.875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8.875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8.875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14.384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14.384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14.384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47.419.650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Emp. Pub. Multinac. p/financiar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205.137.669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108.844.316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411.759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304.800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304.800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304.800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25.400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25.400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25.400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81.559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81.559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81.559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469.292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376.532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376.532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376.532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92.760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107.963.265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58.047.012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58.047.012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58.047.012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21.871.511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21.871.511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21.871.511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6.659.877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6.659.877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6.659.877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21.384.865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21.384.865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21.384.865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1.316.212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1.316.212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1.316.212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94.977.141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75.060.693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75.060.693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75.060.693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159.703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159.703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159.703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4.756.745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4.756.745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4.756.745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64.262.348.032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64.262.348.032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381.201.493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64.961.827.403</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74</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Apoyo para el Desarrollo de Políticas de Energía Eléctrica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47.419.650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47.419.650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Emp. Pub. Multinac. p/financiar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47.419.650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552</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Comisión Mixta Argentina-Paraguaya del Río Paraná (COMIP)</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47.419.650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552</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47.419.650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Evaluación y Promoción de Infraestructura Eléctrica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167.317.865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167.317.865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167.317.865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Compañía Administradora del Mercado Mayorista Eléctrico - CAMESSA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167.317.865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167.317.865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Sustentabilidad del Mercado Eléctrico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64.095.030.167</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64.095.030.167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64.095.030.167</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Compania Administradora del Mercado Mayorista Electrico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64.095.030.167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64.095.030.167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Proyecto de Energías Renovables en Mercados Rurales (BIRF N° 8484)</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381.201.493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381.201.493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381.201.493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381.201.493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15.968.392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Jujuy</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17.280.850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Interprovincial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333.293.358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14.658.893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64.690.969.175</w:t>
            </w:r>
          </w:p>
        </w:tc>
      </w:tr>
    </w:tbl>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74</w:t>
            </w: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autoSpaceDE w:val="0"/>
              <w:autoSpaceDN w:val="0"/>
              <w:adjustRightInd w:val="0"/>
              <w:spacing w:after="0" w:line="240" w:lineRule="auto"/>
              <w:ind w:left="108" w:right="108"/>
              <w:rPr>
                <w:rFonts w:ascii="Arial" w:hAnsi="Arial" w:cs="Arial"/>
                <w:color w:val="000000"/>
                <w:sz w:val="16"/>
                <w:szCs w:val="16"/>
              </w:rPr>
            </w:pPr>
          </w:p>
          <w:p w:rsidR="005E2A67" w:rsidRDefault="005E2A67">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17.356.814.107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6.658.831.947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6.658.831.947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Cuentas a Cobrar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6.000.000.000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Otras Cuentas a Cobrar a Largo Plazo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6.000.000.000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el Desarrollo de Energías Renovables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6.000.000.000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6.000.000.000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6.000.000.000 </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 de Activos Diferidos y Adel. a Proveed. y Contratistas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658.831.947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Adelantos a Proveedores y Contratistas a Largo Plazo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658.831.947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Adelantos a Proveedores y Contratistas a Largo Plazo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658.831.947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658.831.947</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658.831.947 </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10.697.982.160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10.697.982.160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 de Activos Diferidos y Adel. a Proveed. y Contratistas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10.697.982.160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Adelantos a Proveedores y Contratistas a Largo Plazo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10.697.982.160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Adelantos a Proveedores y Contratistas a Largo Plazo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10.697.982.160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10.697.982.160</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10.697.982.160 </w:t>
            </w:r>
          </w:p>
        </w:tc>
      </w:tr>
      <w:tr w:rsidR="005E2A67">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17.356.814.107</w:t>
            </w:r>
          </w:p>
        </w:tc>
      </w:tr>
    </w:tbl>
    <w:p w:rsidR="005E2A67" w:rsidRDefault="005E2A67">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Dirección y Coordinación Superior</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270.858.228</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03</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Apoyo para el Desarrollo de Políticas de Energía Eléctrica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47.419.650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Evaluación y Promoción de Infraestructura Eléctrica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167.317.865</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Sustentabilidad del Mercado Eléctrico</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64.095.030.167</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43</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Proyecto de Energías Renovables en Mercados Rurales (BIRF N° 8484)</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381.201.493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64.961.827.403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36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center"/>
        <w:rPr>
          <w:rFonts w:ascii="Ottawa" w:hAnsi="Ottawa" w:cs="Ottawa"/>
          <w:b/>
          <w:bCs/>
          <w:color w:val="000000"/>
          <w:sz w:val="24"/>
          <w:szCs w:val="24"/>
        </w:rPr>
      </w:pPr>
      <w:r>
        <w:rPr>
          <w:rFonts w:ascii="Ottawa" w:hAnsi="Ottawa" w:cs="Ottawa"/>
          <w:b/>
          <w:bCs/>
          <w:color w:val="000000"/>
          <w:sz w:val="24"/>
          <w:szCs w:val="24"/>
        </w:rPr>
        <w:t>RECURSOS HUMANOS DEL PROGRAMA 74</w:t>
      </w:r>
    </w:p>
    <w:p w:rsidR="005E2A67" w:rsidRDefault="005E2A67">
      <w:pPr>
        <w:widowControl w:val="0"/>
        <w:autoSpaceDE w:val="0"/>
        <w:autoSpaceDN w:val="0"/>
        <w:adjustRightInd w:val="0"/>
        <w:spacing w:after="0" w:line="240" w:lineRule="auto"/>
        <w:ind w:left="114" w:right="107"/>
        <w:jc w:val="center"/>
        <w:rPr>
          <w:rFonts w:ascii="Ottawa" w:hAnsi="Ottawa" w:cs="Ottawa"/>
          <w:color w:val="000000"/>
          <w:sz w:val="24"/>
          <w:szCs w:val="24"/>
        </w:rPr>
      </w:pPr>
    </w:p>
    <w:tbl>
      <w:tblPr>
        <w:tblW w:w="0" w:type="auto"/>
        <w:tblInd w:w="22" w:type="dxa"/>
        <w:tblLayout w:type="fixed"/>
        <w:tblCellMar>
          <w:left w:w="0" w:type="dxa"/>
          <w:right w:w="0" w:type="dxa"/>
        </w:tblCellMar>
        <w:tblLook w:val="0000" w:firstRow="0" w:lastRow="0" w:firstColumn="0" w:lastColumn="0" w:noHBand="0" w:noVBand="0"/>
      </w:tblPr>
      <w:tblGrid>
        <w:gridCol w:w="6587"/>
        <w:gridCol w:w="1260"/>
        <w:gridCol w:w="1260"/>
      </w:tblGrid>
      <w:tr w:rsidR="005E2A67">
        <w:tblPrEx>
          <w:tblCellMar>
            <w:top w:w="0" w:type="dxa"/>
            <w:left w:w="0" w:type="dxa"/>
            <w:bottom w:w="0" w:type="dxa"/>
            <w:right w:w="0" w:type="dxa"/>
          </w:tblCellMar>
        </w:tblPrEx>
        <w:trPr>
          <w:cantSplit/>
          <w:tblHeader/>
        </w:trPr>
        <w:tc>
          <w:tcPr>
            <w:tcW w:w="6587" w:type="dxa"/>
            <w:tcBorders>
              <w:top w:val="single" w:sz="12" w:space="0" w:color="000000"/>
              <w:left w:val="single" w:sz="12" w:space="0" w:color="000000"/>
              <w:bottom w:val="nil"/>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p>
        </w:tc>
        <w:tc>
          <w:tcPr>
            <w:tcW w:w="2520" w:type="dxa"/>
            <w:gridSpan w:val="2"/>
            <w:tcBorders>
              <w:top w:val="single" w:sz="12" w:space="0" w:color="000000"/>
              <w:left w:val="nil"/>
              <w:bottom w:val="single" w:sz="12" w:space="0" w:color="000000"/>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CANTIDAD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 O CATEGORIA</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CARGOS</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HS.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CATEDRA</w:t>
            </w:r>
          </w:p>
        </w:tc>
      </w:tr>
      <w:tr w:rsidR="005E2A67">
        <w:tblPrEx>
          <w:tblCellMar>
            <w:top w:w="0" w:type="dxa"/>
            <w:left w:w="0" w:type="dxa"/>
            <w:bottom w:w="0" w:type="dxa"/>
            <w:right w:w="0" w:type="dxa"/>
          </w:tblCellMar>
        </w:tblPrEx>
        <w:trPr>
          <w:tblHeader/>
        </w:trPr>
        <w:tc>
          <w:tcPr>
            <w:tcW w:w="658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Planta Permanente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AUTORIDADES SUPERIORES DEL PODER EJECUTIVO NACIONAL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Subsecretario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4</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5</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FUNCIONARIOS FUERA DE NIVEL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Coord</w:t>
            </w:r>
            <w:r w:rsidR="00DD236C">
              <w:rPr>
                <w:rFonts w:ascii="Arial" w:hAnsi="Arial" w:cs="Arial"/>
                <w:color w:val="000000"/>
                <w:sz w:val="20"/>
                <w:szCs w:val="20"/>
              </w:rPr>
              <w:t>inador</w:t>
            </w:r>
            <w:r>
              <w:rPr>
                <w:rFonts w:ascii="Arial" w:hAnsi="Arial" w:cs="Arial"/>
                <w:color w:val="000000"/>
                <w:sz w:val="20"/>
                <w:szCs w:val="20"/>
              </w:rPr>
              <w:t xml:space="preserve"> Legal del Área de Energía Eléctrica MINEM</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 xml:space="preserve">Representante ante el Consejo Federal de la Energía </w:t>
            </w:r>
            <w:r w:rsidR="00DD236C">
              <w:rPr>
                <w:rFonts w:ascii="Arial" w:hAnsi="Arial" w:cs="Arial"/>
                <w:color w:val="000000"/>
                <w:sz w:val="20"/>
                <w:szCs w:val="20"/>
              </w:rPr>
              <w:t>Eléctrica</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Coordinador adjunto de la UNIRAE</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3</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Personal del Sistema Nacional de Empleo Público (SINEP)</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B</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13</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C</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E</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28</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TOTAL DEL PROGRAMA 74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36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b/>
          <w:bCs/>
          <w:color w:val="000000"/>
          <w:sz w:val="20"/>
          <w:szCs w:val="20"/>
        </w:rPr>
      </w:pPr>
      <w:r>
        <w:rPr>
          <w:rFonts w:ascii="Ottawa" w:hAnsi="Ottawa" w:cs="Ottawa"/>
          <w:b/>
          <w:bCs/>
          <w:color w:val="000000"/>
          <w:sz w:val="20"/>
          <w:szCs w:val="20"/>
        </w:rPr>
        <w:t>DETA</w:t>
      </w:r>
      <w:r w:rsidR="00DD236C">
        <w:rPr>
          <w:rFonts w:ascii="Ottawa" w:hAnsi="Ottawa" w:cs="Ottawa"/>
          <w:b/>
          <w:bCs/>
          <w:color w:val="000000"/>
          <w:sz w:val="20"/>
          <w:szCs w:val="20"/>
        </w:rPr>
        <w:t>LLE DE LOS PROYECTOS DE INVERSIÓ</w:t>
      </w:r>
      <w:r>
        <w:rPr>
          <w:rFonts w:ascii="Ottawa" w:hAnsi="Ottawa" w:cs="Ottawa"/>
          <w:b/>
          <w:bCs/>
          <w:color w:val="000000"/>
          <w:sz w:val="20"/>
          <w:szCs w:val="20"/>
        </w:rPr>
        <w:t>N</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tabs>
          <w:tab w:val="left" w:pos="7788"/>
        </w:tabs>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tabs>
          <w:tab w:val="left" w:pos="7788"/>
        </w:tabs>
        <w:autoSpaceDE w:val="0"/>
        <w:autoSpaceDN w:val="0"/>
        <w:adjustRightInd w:val="0"/>
        <w:spacing w:after="0" w:line="240" w:lineRule="auto"/>
        <w:ind w:left="114" w:right="107"/>
        <w:jc w:val="center"/>
        <w:rPr>
          <w:rFonts w:ascii="Ottawa" w:hAnsi="Ottawa" w:cs="Ottawa"/>
          <w:color w:val="000000"/>
          <w:sz w:val="20"/>
          <w:szCs w:val="20"/>
        </w:rPr>
      </w:pPr>
    </w:p>
    <w:p w:rsidR="005E2A67" w:rsidRDefault="00DD236C">
      <w:pPr>
        <w:widowControl w:val="0"/>
        <w:tabs>
          <w:tab w:val="left" w:pos="7788"/>
        </w:tabs>
        <w:autoSpaceDE w:val="0"/>
        <w:autoSpaceDN w:val="0"/>
        <w:adjustRightInd w:val="0"/>
        <w:spacing w:after="0" w:line="240" w:lineRule="auto"/>
        <w:ind w:left="114" w:right="107"/>
        <w:jc w:val="center"/>
        <w:rPr>
          <w:rFonts w:ascii="Ottawa" w:hAnsi="Ottawa" w:cs="Ottawa"/>
          <w:b/>
          <w:bCs/>
          <w:color w:val="000000"/>
          <w:sz w:val="20"/>
          <w:szCs w:val="20"/>
        </w:rPr>
      </w:pPr>
      <w:r>
        <w:rPr>
          <w:rFonts w:ascii="Ottawa" w:hAnsi="Ottawa" w:cs="Ottawa"/>
          <w:b/>
          <w:bCs/>
          <w:color w:val="000000"/>
          <w:sz w:val="20"/>
          <w:szCs w:val="20"/>
        </w:rPr>
        <w:t>AVANCE FÍ</w:t>
      </w:r>
      <w:r w:rsidR="005E2A67">
        <w:rPr>
          <w:rFonts w:ascii="Ottawa" w:hAnsi="Ottawa" w:cs="Ottawa"/>
          <w:b/>
          <w:bCs/>
          <w:color w:val="000000"/>
          <w:sz w:val="20"/>
          <w:szCs w:val="20"/>
        </w:rPr>
        <w:t>SICO DE PROYECTOS/OBRAS</w:t>
      </w:r>
    </w:p>
    <w:p w:rsidR="005E2A67" w:rsidRDefault="005E2A67">
      <w:pPr>
        <w:widowControl w:val="0"/>
        <w:autoSpaceDE w:val="0"/>
        <w:autoSpaceDN w:val="0"/>
        <w:adjustRightInd w:val="0"/>
        <w:spacing w:after="0" w:line="240" w:lineRule="auto"/>
        <w:ind w:left="114" w:right="107"/>
        <w:rPr>
          <w:rFonts w:ascii="Arial" w:hAnsi="Arial" w:cs="Arial"/>
          <w:color w:val="000000"/>
          <w:sz w:val="14"/>
          <w:szCs w:val="14"/>
        </w:rPr>
      </w:pPr>
    </w:p>
    <w:tbl>
      <w:tblPr>
        <w:tblW w:w="0" w:type="auto"/>
        <w:tblInd w:w="59" w:type="dxa"/>
        <w:tblLayout w:type="fixed"/>
        <w:tblCellMar>
          <w:left w:w="0" w:type="dxa"/>
          <w:right w:w="0" w:type="dxa"/>
        </w:tblCellMar>
        <w:tblLook w:val="0000" w:firstRow="0" w:lastRow="0" w:firstColumn="0" w:lastColumn="0" w:noHBand="0" w:noVBand="0"/>
      </w:tblPr>
      <w:tblGrid>
        <w:gridCol w:w="337"/>
        <w:gridCol w:w="337"/>
        <w:gridCol w:w="338"/>
        <w:gridCol w:w="3198"/>
        <w:gridCol w:w="900"/>
        <w:gridCol w:w="895"/>
        <w:gridCol w:w="616"/>
        <w:gridCol w:w="616"/>
        <w:gridCol w:w="616"/>
        <w:gridCol w:w="616"/>
        <w:gridCol w:w="616"/>
      </w:tblGrid>
      <w:tr w:rsidR="005E2A67">
        <w:tblPrEx>
          <w:tblCellMar>
            <w:top w:w="0" w:type="dxa"/>
            <w:left w:w="0" w:type="dxa"/>
            <w:bottom w:w="0" w:type="dxa"/>
            <w:right w:w="0" w:type="dxa"/>
          </w:tblCellMar>
        </w:tblPrEx>
        <w:tc>
          <w:tcPr>
            <w:tcW w:w="337" w:type="dxa"/>
            <w:vMerge w:val="restart"/>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G</w:t>
            </w:r>
          </w:p>
        </w:tc>
        <w:tc>
          <w:tcPr>
            <w:tcW w:w="337"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38"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color w:val="000000"/>
                <w:sz w:val="16"/>
                <w:szCs w:val="16"/>
              </w:rPr>
            </w:pP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Y</w:t>
            </w:r>
          </w:p>
        </w:tc>
        <w:tc>
          <w:tcPr>
            <w:tcW w:w="3198"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PROYECTOS DE OBRA</w:t>
            </w:r>
          </w:p>
        </w:tc>
        <w:tc>
          <w:tcPr>
            <w:tcW w:w="4875" w:type="dxa"/>
            <w:gridSpan w:val="7"/>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20"/>
                <w:szCs w:val="20"/>
              </w:rPr>
            </w:pPr>
          </w:p>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 DE AVANCE FISICO</w:t>
            </w:r>
          </w:p>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p>
        </w:tc>
      </w:tr>
      <w:tr w:rsidR="005E2A67">
        <w:tblPrEx>
          <w:tblCellMar>
            <w:top w:w="0" w:type="dxa"/>
            <w:left w:w="0" w:type="dxa"/>
            <w:bottom w:w="0" w:type="dxa"/>
            <w:right w:w="0" w:type="dxa"/>
          </w:tblCellMar>
        </w:tblPrEx>
        <w:tc>
          <w:tcPr>
            <w:tcW w:w="337" w:type="dxa"/>
            <w:vMerge/>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337" w:type="dxa"/>
            <w:vMerge/>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338" w:type="dxa"/>
            <w:vMerge/>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3198"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rPr>
                <w:rFonts w:ascii="Arial" w:hAnsi="Arial" w:cs="Arial"/>
                <w:b/>
                <w:bCs/>
                <w:color w:val="000000"/>
                <w:sz w:val="16"/>
                <w:szCs w:val="16"/>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INICIO</w:t>
            </w:r>
          </w:p>
        </w:tc>
        <w:tc>
          <w:tcPr>
            <w:tcW w:w="89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TERMIN.</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h/ 2017</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2018</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2019</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2020</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Resto</w:t>
            </w:r>
          </w:p>
        </w:tc>
      </w:tr>
      <w:tr w:rsidR="005E2A67">
        <w:tblPrEx>
          <w:tblCellMar>
            <w:top w:w="0" w:type="dxa"/>
            <w:left w:w="0" w:type="dxa"/>
            <w:bottom w:w="0" w:type="dxa"/>
            <w:right w:w="0" w:type="dxa"/>
          </w:tblCellMar>
        </w:tblPrEx>
        <w:tc>
          <w:tcPr>
            <w:tcW w:w="337" w:type="dxa"/>
            <w:tcBorders>
              <w:top w:val="single" w:sz="12" w:space="0" w:color="000000"/>
              <w:left w:val="single" w:sz="12" w:space="0" w:color="000000"/>
              <w:bottom w:val="nil"/>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single" w:sz="12" w:space="0" w:color="000000"/>
              <w:left w:val="single" w:sz="12" w:space="0" w:color="000000"/>
              <w:bottom w:val="nil"/>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single" w:sz="12" w:space="0" w:color="000000"/>
              <w:left w:val="single" w:sz="12" w:space="0" w:color="000000"/>
              <w:bottom w:val="nil"/>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single" w:sz="12" w:space="0" w:color="000000"/>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r>
      <w:tr w:rsidR="005E2A67">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74</w:t>
            </w:r>
          </w:p>
        </w:tc>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4</w:t>
            </w:r>
          </w:p>
        </w:tc>
        <w:tc>
          <w:tcPr>
            <w:tcW w:w="319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 xml:space="preserve">Construcción Central Termoeléctrica a Carbón Río Turbio </w:t>
            </w:r>
          </w:p>
        </w:tc>
        <w:tc>
          <w:tcPr>
            <w:tcW w:w="900"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01/03/2007</w:t>
            </w:r>
          </w:p>
        </w:tc>
        <w:tc>
          <w:tcPr>
            <w:tcW w:w="895"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30/03/2018</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91,00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4,00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5,00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r>
      <w:tr w:rsidR="005E2A67">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74</w:t>
            </w:r>
          </w:p>
        </w:tc>
        <w:tc>
          <w:tcPr>
            <w:tcW w:w="33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46</w:t>
            </w:r>
          </w:p>
        </w:tc>
        <w:tc>
          <w:tcPr>
            <w:tcW w:w="3198"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Aprovechamientos Hidroeléctricos del Río Santa Cruz</w:t>
            </w:r>
            <w:r w:rsidR="0033395A">
              <w:rPr>
                <w:rFonts w:ascii="Arial" w:hAnsi="Arial" w:cs="Arial"/>
                <w:color w:val="000000"/>
                <w:sz w:val="16"/>
                <w:szCs w:val="16"/>
              </w:rPr>
              <w:t>,</w:t>
            </w:r>
            <w:r>
              <w:rPr>
                <w:rFonts w:ascii="Arial" w:hAnsi="Arial" w:cs="Arial"/>
                <w:color w:val="000000"/>
                <w:sz w:val="16"/>
                <w:szCs w:val="16"/>
              </w:rPr>
              <w:t xml:space="preserve"> </w:t>
            </w:r>
            <w:r w:rsidR="0033395A" w:rsidRPr="0033395A">
              <w:rPr>
                <w:rFonts w:ascii="Arial" w:hAnsi="Arial" w:cs="Arial"/>
                <w:color w:val="000000"/>
                <w:sz w:val="16"/>
                <w:szCs w:val="16"/>
              </w:rPr>
              <w:t>Cóndor Cliff</w:t>
            </w:r>
            <w:r>
              <w:rPr>
                <w:rFonts w:ascii="Arial" w:hAnsi="Arial" w:cs="Arial"/>
                <w:color w:val="000000"/>
                <w:sz w:val="16"/>
                <w:szCs w:val="16"/>
              </w:rPr>
              <w:t xml:space="preserve"> - </w:t>
            </w:r>
            <w:r w:rsidR="0033395A" w:rsidRPr="0033395A">
              <w:rPr>
                <w:rFonts w:ascii="Arial" w:hAnsi="Arial" w:cs="Arial"/>
                <w:color w:val="000000"/>
                <w:sz w:val="16"/>
                <w:szCs w:val="16"/>
              </w:rPr>
              <w:t>La Barrancosa</w:t>
            </w:r>
            <w:r>
              <w:rPr>
                <w:rFonts w:ascii="Arial" w:hAnsi="Arial" w:cs="Arial"/>
                <w:color w:val="000000"/>
                <w:sz w:val="16"/>
                <w:szCs w:val="16"/>
              </w:rPr>
              <w:t xml:space="preserve"> (CDB N° 201401) </w:t>
            </w:r>
          </w:p>
        </w:tc>
        <w:tc>
          <w:tcPr>
            <w:tcW w:w="900"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01/01/2016</w:t>
            </w:r>
          </w:p>
        </w:tc>
        <w:tc>
          <w:tcPr>
            <w:tcW w:w="895" w:type="dxa"/>
            <w:tcBorders>
              <w:top w:val="nil"/>
              <w:left w:val="single" w:sz="12" w:space="0" w:color="000000"/>
              <w:bottom w:val="nil"/>
              <w:right w:val="single" w:sz="12" w:space="0" w:color="000000"/>
            </w:tcBorders>
            <w:shd w:val="clear" w:color="auto" w:fill="FFFFFF"/>
          </w:tcPr>
          <w:p w:rsidR="005E2A67" w:rsidRDefault="005E2A67" w:rsidP="001D0EA3">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31/10/20</w:t>
            </w:r>
            <w:r w:rsidR="001D0EA3">
              <w:rPr>
                <w:rFonts w:ascii="Arial" w:hAnsi="Arial" w:cs="Arial"/>
                <w:color w:val="000000"/>
                <w:sz w:val="16"/>
                <w:szCs w:val="16"/>
              </w:rPr>
              <w:t>22</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9,84</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29,83</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26,47</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26,27</w:t>
            </w:r>
          </w:p>
        </w:tc>
        <w:tc>
          <w:tcPr>
            <w:tcW w:w="616"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7,59</w:t>
            </w:r>
          </w:p>
        </w:tc>
      </w:tr>
      <w:tr w:rsidR="005E2A67">
        <w:tblPrEx>
          <w:tblCellMar>
            <w:top w:w="0" w:type="dxa"/>
            <w:left w:w="0" w:type="dxa"/>
            <w:bottom w:w="0" w:type="dxa"/>
            <w:right w:w="0" w:type="dxa"/>
          </w:tblCellMar>
        </w:tblPrEx>
        <w:tc>
          <w:tcPr>
            <w:tcW w:w="337" w:type="dxa"/>
            <w:tcBorders>
              <w:top w:val="nil"/>
              <w:left w:val="single" w:sz="12" w:space="0" w:color="000000"/>
              <w:bottom w:val="single" w:sz="12" w:space="0" w:color="000000"/>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nil"/>
              <w:left w:val="single" w:sz="12" w:space="0" w:color="000000"/>
              <w:bottom w:val="single" w:sz="12" w:space="0" w:color="000000"/>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nil"/>
              <w:left w:val="single" w:sz="12" w:space="0" w:color="000000"/>
              <w:bottom w:val="single" w:sz="12" w:space="0" w:color="000000"/>
              <w:right w:val="single" w:sz="12" w:space="0" w:color="000000"/>
            </w:tcBorders>
            <w:shd w:val="clear" w:color="auto" w:fill="FFFFFF"/>
            <w:vAlign w:val="bottom"/>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5E2A67" w:rsidRDefault="005E2A67">
            <w:pPr>
              <w:widowControl w:val="0"/>
              <w:autoSpaceDE w:val="0"/>
              <w:autoSpaceDN w:val="0"/>
              <w:adjustRightInd w:val="0"/>
              <w:spacing w:after="0" w:line="240" w:lineRule="auto"/>
              <w:ind w:left="70" w:right="70"/>
              <w:rPr>
                <w:rFonts w:ascii="Arial" w:hAnsi="Arial" w:cs="Arial"/>
                <w:sz w:val="24"/>
                <w:szCs w:val="24"/>
              </w:rPr>
            </w:pP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24"/>
          <w:szCs w:val="24"/>
        </w:rPr>
      </w:pPr>
    </w:p>
    <w:p w:rsidR="005E2A67" w:rsidRDefault="005E2A67">
      <w:pPr>
        <w:widowControl w:val="0"/>
        <w:autoSpaceDE w:val="0"/>
        <w:autoSpaceDN w:val="0"/>
        <w:adjustRightInd w:val="0"/>
        <w:spacing w:after="0" w:line="240" w:lineRule="auto"/>
        <w:ind w:left="114" w:right="107"/>
        <w:jc w:val="center"/>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jc w:val="center"/>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75</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PARA EL USO RACIONAL Y EFICIENTE DE LA ENERGÍA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SUBSECRETARÍA DE AHORRO Y EFICIENCIA ENERGÉTICA</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DD236C">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En el ámbito de este programa se desarrollan iniciativas asociadas al desarrollo de políticas en materia de ahorro y eficiencia energética como así también al cumplimiento del Decreto Nº 140/2007, mediante el cual se estableció el Programa de Uso Racional y Eficiente de la Energía (PRONUREE) cuyo propósito es contribuir y mejorar la eficiencia energética de los distintos sectores consumidores de energía, y del Decreto Nº231/2015 mediante el cual se crea la Subsecretaría de Ahorro y Eficiencia Energética, que entre sus objetivos se incluye proponer, implementar y monitorear programas que conlleven a un uso eficiente de los recursos energéticos, en todas sus etapas de consumo así como en la producción y la transformación.</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Entre las acciones a realizar se prevé:</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Definir e implementar políticas de eficiencia energética que permitan reducir el consumo de energía primaria en el país.</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Desarrollar programas para la promoción de la eficiencia energética en los distintos sectores de consumo (residencial, público, productivo y transporte).</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Desplegar campañas de difusión y comunicación orientadas a la población en general y a sectores específicos de consumo (por ejemplo, industria, agro, etc) para lograr una concientización que favorezca y apalanque los programas implementados.</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Implementar programas de capacitación para fortalecer las capacidades de eficiencia energética en todos los sectores involucrados, tanto del lado de los usuarios como de las empresas proveedoras de servicios vinculados a la temática.</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Generar las condiciones necesarias para facilitar el acceso al financiamiento de proyectos de eficiencia energética por parte de organismos internacionales.</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 xml:space="preserve">Desarrollar programas de educación de manera de incluir el tema en los programas de los tres niveles obligatorios (inicial, primario y secundario). A su vez, </w:t>
      </w:r>
      <w:r w:rsidR="00447DCB">
        <w:rPr>
          <w:rFonts w:ascii="Switzerland" w:hAnsi="Switzerland"/>
          <w:sz w:val="20"/>
          <w:lang w:eastAsia="en-US"/>
        </w:rPr>
        <w:t>p</w:t>
      </w:r>
      <w:r w:rsidRPr="00F54266">
        <w:rPr>
          <w:rFonts w:ascii="Switzerland" w:hAnsi="Switzerland"/>
          <w:sz w:val="20"/>
          <w:lang w:eastAsia="en-US"/>
        </w:rPr>
        <w:t>romover la inclusión a nivel universitario en aquellas carreras vinculadas con la temática y la inclusión en carreras técnicas y de formación profesional.</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Promover convenios y acuerdos con universidades, cámaras empresarias, organismos tecnológicos, organizaciones de la sociedad civil y todas aquellas instituciones publico privadas, tanto nacionales como internacionales, cuyo objetivo sea la mejora de la eficiencia energética de los distintos sectores.</w:t>
      </w:r>
    </w:p>
    <w:p w:rsidR="00F54266" w:rsidRPr="00F54266" w:rsidRDefault="00F54266" w:rsidP="00F54266">
      <w:pPr>
        <w:numPr>
          <w:ilvl w:val="0"/>
          <w:numId w:val="5"/>
        </w:numPr>
        <w:spacing w:after="0" w:line="288" w:lineRule="auto"/>
        <w:jc w:val="both"/>
        <w:rPr>
          <w:rFonts w:ascii="Switzerland" w:hAnsi="Switzerland"/>
          <w:sz w:val="20"/>
          <w:lang w:eastAsia="en-US"/>
        </w:rPr>
      </w:pPr>
      <w:r w:rsidRPr="00F54266">
        <w:rPr>
          <w:rFonts w:ascii="Switzerland" w:hAnsi="Switzerland"/>
          <w:sz w:val="20"/>
          <w:lang w:eastAsia="en-US"/>
        </w:rPr>
        <w:t>Evaluar y proponer alternativas regulatorias a fin de establecer mecanismos de promoción de la eficiencia energética, tanto en la oferta como en la demanda, incluyendo los distintos sectores de consumo.</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 xml:space="preserve">Cabe destacar que las acciones a desarrollarse en el marco de este programa se alinean a los objetivos del Ministerio de Energía y Minería  vinculados a asegurar el suministro de energía para un país en crecimiento, dado que al mejorar la eficiencia energética de la demanda, se reduce la cantidad total de energía a suministrarse; y a reducir el impacto sobre el medio ambiente, ya que al mejorar la eficiencia energética de la demanda se reducen las emisiones de gases de efecto invernadero, nocivas para el medio ambiente. </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Las medidas de eficiencia energética contempladas en esta categoría programática aportan un tercio de las reducciones de gases de efecto invernadero comprometidas por la Argentina en los Acuerdos de París del 2015.</w:t>
      </w:r>
    </w:p>
    <w:p w:rsidR="00F54266" w:rsidRPr="00F54266" w:rsidRDefault="00F54266" w:rsidP="00F54266">
      <w:pPr>
        <w:spacing w:after="0" w:line="288" w:lineRule="auto"/>
        <w:jc w:val="both"/>
        <w:rPr>
          <w:rFonts w:ascii="Switzerland" w:hAnsi="Switzerland"/>
          <w:sz w:val="20"/>
          <w:lang w:eastAsia="en-US"/>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5E2A67">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5E2A67" w:rsidRDefault="00DD236C">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5E2A67">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Capacitación Sectorial en Ahorro y Eficiencia Energética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Capacitada</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17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Capacitación en Ahorro y Eficiencia Energética para la Educación Formal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Capacitada</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Difusión y Promoción de Uso Racional y Eficiente de la Energía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Evento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Financiamiento de Proyectos de Eficiencia Energética aplicados </w:t>
            </w:r>
            <w:r w:rsidR="00447DCB">
              <w:rPr>
                <w:rFonts w:ascii="Arial" w:hAnsi="Arial" w:cs="Arial"/>
                <w:color w:val="000000"/>
                <w:sz w:val="20"/>
                <w:szCs w:val="20"/>
              </w:rPr>
              <w:t>a</w:t>
            </w:r>
            <w:r>
              <w:rPr>
                <w:rFonts w:ascii="Arial" w:hAnsi="Arial" w:cs="Arial"/>
                <w:color w:val="000000"/>
                <w:sz w:val="20"/>
                <w:szCs w:val="20"/>
              </w:rPr>
              <w:t xml:space="preserve"> la Industria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Financiado</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Recambio de Alumbrado Público en Municipios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Luminaria</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190.000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47DC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180" w:lineRule="atLeast"/>
              <w:ind w:left="51" w:right="51"/>
              <w:rPr>
                <w:rFonts w:ascii="Arial" w:hAnsi="Arial" w:cs="Arial"/>
                <w:b/>
                <w:bCs/>
                <w:color w:val="000000"/>
                <w:sz w:val="20"/>
                <w:szCs w:val="20"/>
              </w:rPr>
            </w:pPr>
          </w:p>
        </w:tc>
        <w:tc>
          <w:tcPr>
            <w:tcW w:w="2880"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447DCB" w:rsidRDefault="00447DCB">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Ahorro de Energía Eléctrica por Recambio de Luminarias en Municipios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Megawatt Hora</w:t>
            </w:r>
          </w:p>
        </w:tc>
        <w:tc>
          <w:tcPr>
            <w:tcW w:w="2357" w:type="dxa"/>
            <w:tcBorders>
              <w:top w:val="nil"/>
              <w:left w:val="nil"/>
              <w:bottom w:val="nil"/>
              <w:right w:val="nil"/>
            </w:tcBorders>
            <w:shd w:val="clear" w:color="auto" w:fill="FFFFFF"/>
          </w:tcPr>
          <w:p w:rsidR="005E2A67"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89.300</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rsidP="00447DCB">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Ahorro de </w:t>
            </w:r>
            <w:r w:rsidR="00447DCB">
              <w:rPr>
                <w:rFonts w:ascii="Arial" w:hAnsi="Arial" w:cs="Arial"/>
                <w:color w:val="000000"/>
                <w:sz w:val="20"/>
                <w:szCs w:val="20"/>
              </w:rPr>
              <w:t>E</w:t>
            </w:r>
            <w:r>
              <w:rPr>
                <w:rFonts w:ascii="Arial" w:hAnsi="Arial" w:cs="Arial"/>
                <w:color w:val="000000"/>
                <w:sz w:val="20"/>
                <w:szCs w:val="20"/>
              </w:rPr>
              <w:t xml:space="preserve">nergía </w:t>
            </w:r>
            <w:r w:rsidR="00447DCB">
              <w:rPr>
                <w:rFonts w:ascii="Arial" w:hAnsi="Arial" w:cs="Arial"/>
                <w:color w:val="000000"/>
                <w:sz w:val="20"/>
                <w:szCs w:val="20"/>
              </w:rPr>
              <w:t>E</w:t>
            </w:r>
            <w:r>
              <w:rPr>
                <w:rFonts w:ascii="Arial" w:hAnsi="Arial" w:cs="Arial"/>
                <w:color w:val="000000"/>
                <w:sz w:val="20"/>
                <w:szCs w:val="20"/>
              </w:rPr>
              <w:t xml:space="preserve">léctrica por la </w:t>
            </w:r>
            <w:r w:rsidR="00447DCB">
              <w:rPr>
                <w:rFonts w:ascii="Arial" w:hAnsi="Arial" w:cs="Arial"/>
                <w:color w:val="000000"/>
                <w:sz w:val="20"/>
                <w:szCs w:val="20"/>
              </w:rPr>
              <w:t>A</w:t>
            </w:r>
            <w:r>
              <w:rPr>
                <w:rFonts w:ascii="Arial" w:hAnsi="Arial" w:cs="Arial"/>
                <w:color w:val="000000"/>
                <w:sz w:val="20"/>
                <w:szCs w:val="20"/>
              </w:rPr>
              <w:t xml:space="preserve">plicación de </w:t>
            </w:r>
            <w:r w:rsidR="00447DCB">
              <w:rPr>
                <w:rFonts w:ascii="Arial" w:hAnsi="Arial" w:cs="Arial"/>
                <w:color w:val="000000"/>
                <w:sz w:val="20"/>
                <w:szCs w:val="20"/>
              </w:rPr>
              <w:t>Políticas</w:t>
            </w:r>
            <w:r>
              <w:rPr>
                <w:rFonts w:ascii="Arial" w:hAnsi="Arial" w:cs="Arial"/>
                <w:color w:val="000000"/>
                <w:sz w:val="20"/>
                <w:szCs w:val="20"/>
              </w:rPr>
              <w:t xml:space="preserve"> de </w:t>
            </w:r>
            <w:r w:rsidR="00447DCB">
              <w:rPr>
                <w:rFonts w:ascii="Arial" w:hAnsi="Arial" w:cs="Arial"/>
                <w:color w:val="000000"/>
                <w:sz w:val="20"/>
                <w:szCs w:val="20"/>
              </w:rPr>
              <w:t>E</w:t>
            </w:r>
            <w:r>
              <w:rPr>
                <w:rFonts w:ascii="Arial" w:hAnsi="Arial" w:cs="Arial"/>
                <w:color w:val="000000"/>
                <w:sz w:val="20"/>
                <w:szCs w:val="20"/>
              </w:rPr>
              <w:t xml:space="preserve">ficiencia en </w:t>
            </w:r>
            <w:r w:rsidR="00447DCB">
              <w:rPr>
                <w:rFonts w:ascii="Arial" w:hAnsi="Arial" w:cs="Arial"/>
                <w:color w:val="000000"/>
                <w:sz w:val="20"/>
                <w:szCs w:val="20"/>
              </w:rPr>
              <w:t>S</w:t>
            </w:r>
            <w:r>
              <w:rPr>
                <w:rFonts w:ascii="Arial" w:hAnsi="Arial" w:cs="Arial"/>
                <w:color w:val="000000"/>
                <w:sz w:val="20"/>
                <w:szCs w:val="20"/>
              </w:rPr>
              <w:t xml:space="preserve">ector </w:t>
            </w:r>
            <w:r w:rsidR="00447DCB">
              <w:rPr>
                <w:rFonts w:ascii="Arial" w:hAnsi="Arial" w:cs="Arial"/>
                <w:color w:val="000000"/>
                <w:sz w:val="20"/>
                <w:szCs w:val="20"/>
              </w:rPr>
              <w:t>I</w:t>
            </w:r>
            <w:r>
              <w:rPr>
                <w:rFonts w:ascii="Arial" w:hAnsi="Arial" w:cs="Arial"/>
                <w:color w:val="000000"/>
                <w:sz w:val="20"/>
                <w:szCs w:val="20"/>
              </w:rPr>
              <w:t xml:space="preserve">ndustrial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Megawatt Hora</w:t>
            </w:r>
          </w:p>
        </w:tc>
        <w:tc>
          <w:tcPr>
            <w:tcW w:w="2357" w:type="dxa"/>
            <w:tcBorders>
              <w:top w:val="nil"/>
              <w:left w:val="nil"/>
              <w:bottom w:val="nil"/>
              <w:right w:val="nil"/>
            </w:tcBorders>
            <w:shd w:val="clear" w:color="auto" w:fill="FFFFFF"/>
          </w:tcPr>
          <w:p w:rsidR="005E2A67" w:rsidRDefault="00447DC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404.329</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75</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984.647.431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96.577.311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25.969.234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10.945.055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3.884.489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3.884.489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3.884.489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5.737.302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5.737.302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5.737.302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801.816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801.816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801.816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521.448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521.448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521.448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130.808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1.631.442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1.631.442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1.631.442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13.261.929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7.625.709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7.625.709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7.625.709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2.191.276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2.191.276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2.191.276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818.082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818.082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818.082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2.626.862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2.626.862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2.626.862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7.474.898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7.474.898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7.474.898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63.133.179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62.518.778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62.518.778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62.518.778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606.801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606.801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606.801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47.412.120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7.412.120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7.412.120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4.695.260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4.695.260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4.695.260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791.473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791.473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791.473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457.228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457.228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457.228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1.468.159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1.468.159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1.468.159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306.740.000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306.740.000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306.740.000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306.740.000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306.740.000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306.740.000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Externas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17.138.000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516.780.000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984.647.431</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75</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Acciones de Uso Racional y Eficiente de la Energía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60.938.000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60.938.000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60.938.000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40.000.000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40.000.000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765</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para el Desarrollo Económico Argentino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40.000.000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765</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40.000.000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3.800.000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Fondos Fiduciarios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Interprovincial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Externas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17.138.000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17.138.000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Fondos Fiduciarios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17.138.000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Interprovincial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17.138.000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Acciones de Alumbrado Eficiente (CAF S/N)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819.720.000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819.720.000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819.720.000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302.940.000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302.940.000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302.940.000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302.940.000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Fondos Fiduciarios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302.940.000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302.940.000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516.780.000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516.780.000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Fondos Fiduciarios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516.780.000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516.780.000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880.658.000</w:t>
            </w:r>
          </w:p>
        </w:tc>
      </w:tr>
    </w:tbl>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Dirección y Coordinación Superior</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Ahorro y Eficiencia Energética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34.063.103</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09</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Apoyo al Desarrollo de Políticas de Uso Racional y Eficiente de la Energía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Ahorro y Eficiencia Energética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38.358.628</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Uso Racional y Eficiente de la Energía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Ahorro y Eficiencia Energética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85.005.700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41</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Eficiencia Energética en Edificios Públicos</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Ahorro y Eficiencia Energética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1.000.000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Eficiencia Energética en Alumbrado Público</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Ahorro y Eficiencia Energética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6.500.000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43</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Alumbrado Eficiente (CAF S/N)</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Ahorro y Eficiencia Energética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819.720.000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984.647.431</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center"/>
        <w:rPr>
          <w:rFonts w:ascii="Ottawa" w:hAnsi="Ottawa" w:cs="Ottawa"/>
          <w:b/>
          <w:bCs/>
          <w:color w:val="000000"/>
          <w:sz w:val="24"/>
          <w:szCs w:val="24"/>
        </w:rPr>
      </w:pPr>
      <w:r>
        <w:rPr>
          <w:rFonts w:ascii="Ottawa" w:hAnsi="Ottawa" w:cs="Ottawa"/>
          <w:b/>
          <w:bCs/>
          <w:color w:val="000000"/>
          <w:sz w:val="24"/>
          <w:szCs w:val="24"/>
        </w:rPr>
        <w:t>RECURSOS HUMANOS DEL PROGRAMA 75</w:t>
      </w:r>
    </w:p>
    <w:p w:rsidR="005E2A67" w:rsidRDefault="005E2A67">
      <w:pPr>
        <w:widowControl w:val="0"/>
        <w:autoSpaceDE w:val="0"/>
        <w:autoSpaceDN w:val="0"/>
        <w:adjustRightInd w:val="0"/>
        <w:spacing w:after="0" w:line="240" w:lineRule="auto"/>
        <w:ind w:left="114" w:right="107"/>
        <w:jc w:val="center"/>
        <w:rPr>
          <w:rFonts w:ascii="Ottawa" w:hAnsi="Ottawa" w:cs="Ottawa"/>
          <w:color w:val="000000"/>
          <w:sz w:val="24"/>
          <w:szCs w:val="24"/>
        </w:rPr>
      </w:pPr>
    </w:p>
    <w:tbl>
      <w:tblPr>
        <w:tblW w:w="0" w:type="auto"/>
        <w:tblInd w:w="22" w:type="dxa"/>
        <w:tblLayout w:type="fixed"/>
        <w:tblCellMar>
          <w:left w:w="0" w:type="dxa"/>
          <w:right w:w="0" w:type="dxa"/>
        </w:tblCellMar>
        <w:tblLook w:val="0000" w:firstRow="0" w:lastRow="0" w:firstColumn="0" w:lastColumn="0" w:noHBand="0" w:noVBand="0"/>
      </w:tblPr>
      <w:tblGrid>
        <w:gridCol w:w="6587"/>
        <w:gridCol w:w="1260"/>
        <w:gridCol w:w="1260"/>
      </w:tblGrid>
      <w:tr w:rsidR="005E2A67">
        <w:tblPrEx>
          <w:tblCellMar>
            <w:top w:w="0" w:type="dxa"/>
            <w:left w:w="0" w:type="dxa"/>
            <w:bottom w:w="0" w:type="dxa"/>
            <w:right w:w="0" w:type="dxa"/>
          </w:tblCellMar>
        </w:tblPrEx>
        <w:trPr>
          <w:cantSplit/>
          <w:tblHeader/>
        </w:trPr>
        <w:tc>
          <w:tcPr>
            <w:tcW w:w="6587" w:type="dxa"/>
            <w:tcBorders>
              <w:top w:val="single" w:sz="12" w:space="0" w:color="000000"/>
              <w:left w:val="single" w:sz="12" w:space="0" w:color="000000"/>
              <w:bottom w:val="nil"/>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p>
        </w:tc>
        <w:tc>
          <w:tcPr>
            <w:tcW w:w="2520" w:type="dxa"/>
            <w:gridSpan w:val="2"/>
            <w:tcBorders>
              <w:top w:val="single" w:sz="12" w:space="0" w:color="000000"/>
              <w:left w:val="nil"/>
              <w:bottom w:val="single" w:sz="12" w:space="0" w:color="000000"/>
              <w:right w:val="single" w:sz="12" w:space="0" w:color="000000"/>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CANTIDAD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 O CATEGORIA</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CARGOS</w:t>
            </w:r>
          </w:p>
        </w:tc>
        <w:tc>
          <w:tcPr>
            <w:tcW w:w="1260" w:type="dxa"/>
            <w:tcBorders>
              <w:top w:val="nil"/>
              <w:left w:val="nil"/>
              <w:bottom w:val="nil"/>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HS. DE</w:t>
            </w:r>
          </w:p>
        </w:tc>
      </w:tr>
      <w:tr w:rsidR="005E2A67">
        <w:tblPrEx>
          <w:tblCellMar>
            <w:top w:w="0" w:type="dxa"/>
            <w:left w:w="0" w:type="dxa"/>
            <w:bottom w:w="0" w:type="dxa"/>
            <w:right w:w="0" w:type="dxa"/>
          </w:tblCellMar>
        </w:tblPrEx>
        <w:trPr>
          <w:tblHeader/>
        </w:trPr>
        <w:tc>
          <w:tcPr>
            <w:tcW w:w="6587" w:type="dxa"/>
            <w:tcBorders>
              <w:top w:val="nil"/>
              <w:left w:val="single" w:sz="12" w:space="0" w:color="000000"/>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single" w:sz="12" w:space="0" w:color="000000"/>
              <w:right w:val="single" w:sz="12" w:space="0" w:color="000000"/>
            </w:tcBorders>
            <w:shd w:val="clear" w:color="auto" w:fill="FFFFFF"/>
          </w:tcPr>
          <w:p w:rsidR="005E2A67" w:rsidRDefault="005E2A67">
            <w:pPr>
              <w:widowControl w:val="0"/>
              <w:autoSpaceDE w:val="0"/>
              <w:autoSpaceDN w:val="0"/>
              <w:adjustRightInd w:val="0"/>
              <w:spacing w:after="0" w:line="240" w:lineRule="auto"/>
              <w:ind w:left="107" w:right="107"/>
              <w:jc w:val="center"/>
              <w:rPr>
                <w:rFonts w:ascii="Otawa" w:hAnsi="Otawa" w:cs="Otawa"/>
                <w:color w:val="000000"/>
                <w:sz w:val="16"/>
                <w:szCs w:val="16"/>
              </w:rPr>
            </w:pPr>
            <w:r>
              <w:rPr>
                <w:rFonts w:ascii="Otawa" w:hAnsi="Otawa" w:cs="Otawa"/>
                <w:color w:val="000000"/>
                <w:sz w:val="16"/>
                <w:szCs w:val="16"/>
              </w:rPr>
              <w:t>CATEDRA</w:t>
            </w:r>
          </w:p>
        </w:tc>
      </w:tr>
      <w:tr w:rsidR="005E2A67">
        <w:tblPrEx>
          <w:tblCellMar>
            <w:top w:w="0" w:type="dxa"/>
            <w:left w:w="0" w:type="dxa"/>
            <w:bottom w:w="0" w:type="dxa"/>
            <w:right w:w="0" w:type="dxa"/>
          </w:tblCellMar>
        </w:tblPrEx>
        <w:trPr>
          <w:tblHeader/>
        </w:trPr>
        <w:tc>
          <w:tcPr>
            <w:tcW w:w="658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Planta Permanente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AUTORIDADES SUPERIORES DEL PODER EJECUTIVO NACIONAL</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Subsecretario</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1</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Personal del Sistema Nacional de Empleo Público (SINEP)</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A</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color w:val="000000"/>
                <w:sz w:val="20"/>
                <w:szCs w:val="20"/>
              </w:rPr>
            </w:pPr>
            <w:r>
              <w:rPr>
                <w:rFonts w:ascii="Arial" w:hAnsi="Arial" w:cs="Arial"/>
                <w:color w:val="000000"/>
                <w:sz w:val="20"/>
                <w:szCs w:val="20"/>
              </w:rPr>
              <w:t>B</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6</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color w:val="000000"/>
                <w:sz w:val="20"/>
                <w:szCs w:val="20"/>
              </w:rPr>
            </w:pPr>
            <w:r>
              <w:rPr>
                <w:rFonts w:ascii="Arial" w:hAnsi="Arial" w:cs="Arial"/>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     Subtotal Escalafón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8</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center"/>
              <w:rPr>
                <w:rFonts w:ascii="Arial" w:hAnsi="Arial" w:cs="Arial"/>
                <w:sz w:val="24"/>
                <w:szCs w:val="24"/>
              </w:rPr>
            </w:pPr>
          </w:p>
        </w:tc>
        <w:tc>
          <w:tcPr>
            <w:tcW w:w="126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658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rPr>
                <w:rFonts w:ascii="Arial" w:hAnsi="Arial" w:cs="Arial"/>
                <w:b/>
                <w:bCs/>
                <w:color w:val="000000"/>
                <w:sz w:val="20"/>
                <w:szCs w:val="20"/>
              </w:rPr>
            </w:pPr>
            <w:r>
              <w:rPr>
                <w:rFonts w:ascii="Arial" w:hAnsi="Arial" w:cs="Arial"/>
                <w:b/>
                <w:bCs/>
                <w:color w:val="000000"/>
                <w:sz w:val="20"/>
                <w:szCs w:val="20"/>
              </w:rPr>
              <w:t xml:space="preserve">TOTAL DEL PROGRAMA 75                                                                   </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9</w:t>
            </w:r>
          </w:p>
        </w:tc>
        <w:tc>
          <w:tcPr>
            <w:tcW w:w="126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7" w:right="107"/>
              <w:jc w:val="right"/>
              <w:rPr>
                <w:rFonts w:ascii="Arial" w:hAnsi="Arial" w:cs="Arial"/>
                <w:b/>
                <w:bCs/>
                <w:color w:val="000000"/>
                <w:sz w:val="20"/>
                <w:szCs w:val="20"/>
              </w:rPr>
            </w:pPr>
            <w:r>
              <w:rPr>
                <w:rFonts w:ascii="Arial" w:hAnsi="Arial" w:cs="Arial"/>
                <w:b/>
                <w:bCs/>
                <w:color w:val="000000"/>
                <w:sz w:val="20"/>
                <w:szCs w:val="20"/>
              </w:rPr>
              <w:t>0</w:t>
            </w:r>
          </w:p>
        </w:tc>
      </w:tr>
    </w:tbl>
    <w:p w:rsidR="005E2A67" w:rsidRDefault="005E2A67">
      <w:pPr>
        <w:widowControl w:val="0"/>
        <w:autoSpaceDE w:val="0"/>
        <w:autoSpaceDN w:val="0"/>
        <w:adjustRightInd w:val="0"/>
        <w:spacing w:after="0" w:line="240" w:lineRule="auto"/>
        <w:ind w:left="114" w:right="107"/>
        <w:rPr>
          <w:rFonts w:ascii="Arial" w:hAnsi="Arial" w:cs="Arial"/>
          <w:color w:val="000000"/>
          <w:sz w:val="10"/>
          <w:szCs w:val="10"/>
        </w:rPr>
      </w:pPr>
    </w:p>
    <w:p w:rsidR="005E2A67" w:rsidRDefault="005E2A67">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77</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PARA LA AMPLIACIÓN DE LAS REDES ELÉCTRICAS DE ALTA TENSIÓN</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ENERGÍA ELÉCTRICA</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DD236C">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El programa está dirigido a la ampliación del sistema de transporte de energía eléctrica en alta y extra alta tensión, destinada al abastecimiento de la demanda y la interconexión de regiones eléctricas que permitan mejorar la calidad y seguridad del servicio.</w:t>
      </w:r>
    </w:p>
    <w:p w:rsidR="00F54266" w:rsidRPr="00F54266" w:rsidRDefault="00F54266" w:rsidP="00F54266">
      <w:pPr>
        <w:spacing w:after="0" w:line="288" w:lineRule="auto"/>
        <w:ind w:firstLine="1134"/>
        <w:jc w:val="both"/>
        <w:rPr>
          <w:rFonts w:ascii="Switzerland" w:hAnsi="Switzerland"/>
          <w:sz w:val="20"/>
          <w:lang w:eastAsia="en-US"/>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5E2A67">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5E2A67" w:rsidRDefault="00DD236C">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5E2A67">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jc w:val="both"/>
              <w:rPr>
                <w:rFonts w:ascii="Arial" w:hAnsi="Arial" w:cs="Arial"/>
                <w:sz w:val="24"/>
                <w:szCs w:val="24"/>
              </w:rPr>
            </w:pPr>
          </w:p>
        </w:tc>
      </w:tr>
      <w:tr w:rsidR="005E2A67">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Ejecución de Obras de Transmisión de Energía Eléctrica </w:t>
            </w:r>
          </w:p>
        </w:tc>
        <w:tc>
          <w:tcPr>
            <w:tcW w:w="28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Obra Habilitada</w:t>
            </w:r>
          </w:p>
        </w:tc>
        <w:tc>
          <w:tcPr>
            <w:tcW w:w="235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17 </w:t>
            </w:r>
          </w:p>
          <w:p w:rsidR="005E2A67" w:rsidRDefault="005E2A67">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77</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710.424.989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184.097.225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189.579.058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189.579.058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20.979.038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20.979.038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20.979.038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20.979.038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168.600.020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168.600.020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168.600.020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168.600.020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336.748.706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16.941.088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16.391.088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16.391.088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16.391.088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319.807.618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319.807.618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319.807.618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319.807.618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319.807.618</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710.424.989</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77</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Obras de Transmisión de Energía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184.097.225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184.097.225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184.097.225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el Transporte Eléctrico Federal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184.097.225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58.122.981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83.739.850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Córdoba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42.234.394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Obras Complementarias de Baja y Mediana Tensión (CAF Nº 6566)</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61.563.869</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61.563.869</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61.563.869</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12.425.295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12.425.295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1.895.600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1.895.600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2525</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Empresas Adjudicatarias Proyectos Líneas Alta y Media Tensión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1.895.600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2525</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1.895.600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10.529.695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10.529.695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10.529.695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10.529.695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49.138.574</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49.138.574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49.138.574</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49.138.574</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49.138.574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49.138.574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Obras de Abastecimiento de Energía Eléctrica (BID Nº 2514/OC-AR)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136.419.369</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136.419.369</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136.419.369</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42.630.325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42.630.325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2525</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Empresas Adjudicatarias Proyectos Líneas Alta y Media Tensión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2525</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6.000.000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36.630.325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36.630.325</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36.630.325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36.630.325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93.789.044</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93.789.044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93.789.044</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93.789.044</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93.789.044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93.789.044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Línea de Alta Tensión Rincón Santa María - Resistencia (CAF Nº 8517)</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311.403.438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311.403.438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311.403.438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134.523.438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134.523.438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13.083.438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13.083.438</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2525</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Empresas Adjudicatarias Proyectos Líneas Alta y Media Tensión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13.083.438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2525</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13.083.438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121.440.000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121.440.000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121.440.000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121.440.000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176.880.000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176.880.000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176.880.000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176.880.000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176.880.000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176.880.000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693.483.901</w:t>
            </w:r>
          </w:p>
        </w:tc>
      </w:tr>
    </w:tbl>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Obras de Transmisión de Energía</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184.097.225</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Obras Complementarias de Baja y Mediana Tensión (CAF Nº 6566)</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61.563.869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43</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Obras de Abastecimiento de Energía Eléctrica (BID Nº 2514/OC-AR)</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139.194.369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44</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Línea de Alta Tensión Rincón Santa María - Resistencia (CAF Nº 8517)</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325.569.526</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710.424.989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DESARROLLO ENERGÉTICO PROVINCIAL</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ENERGÍA ELÉCTRICA</w:t>
      </w: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DD236C">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El programa está destinado a la distribución de los recursos específicos que recauda la Secretaría de Energía Eléctrica por aplicación de las Leyes Nº 15.336, 23.966 y 24.065, correspondientes al Fondo Nacional de la Energía Eléctrica, del Impuesto a los Combustibles Líquidos, todos ellos administrados por el Consejo Federal de la Energía Eléctrica (CFEE).</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spacing w:after="0" w:line="288" w:lineRule="auto"/>
        <w:ind w:firstLine="1134"/>
        <w:jc w:val="both"/>
        <w:rPr>
          <w:rFonts w:ascii="Switzerland" w:hAnsi="Switzerland"/>
          <w:sz w:val="20"/>
          <w:lang w:eastAsia="en-US"/>
        </w:rPr>
      </w:pPr>
      <w:r w:rsidRPr="00F54266">
        <w:rPr>
          <w:rFonts w:ascii="Switzerland" w:hAnsi="Switzerland"/>
          <w:sz w:val="20"/>
          <w:lang w:eastAsia="en-US"/>
        </w:rPr>
        <w:t>El desarrollo de los sistemas eléctricos de las jurisdicciones provinciales presenta disparidades en el nivel de calidad del servicio, en los costos asociados a su prestación y en el grado de electrificación alcanzado.</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autoSpaceDE w:val="0"/>
        <w:autoSpaceDN w:val="0"/>
        <w:spacing w:after="0" w:line="288" w:lineRule="auto"/>
        <w:ind w:firstLine="1134"/>
        <w:jc w:val="both"/>
        <w:rPr>
          <w:rFonts w:ascii="Switzerland" w:hAnsi="Switzerland" w:cs="Switzerland"/>
          <w:sz w:val="20"/>
          <w:szCs w:val="20"/>
          <w:lang w:val="es-ES_tradnl" w:eastAsia="es-ES"/>
        </w:rPr>
      </w:pPr>
      <w:r w:rsidRPr="00F54266">
        <w:rPr>
          <w:rFonts w:ascii="Switzerland" w:hAnsi="Switzerland" w:cs="Switzerland"/>
          <w:sz w:val="20"/>
          <w:szCs w:val="20"/>
          <w:lang w:val="es-ES_tradnl" w:eastAsia="es-ES"/>
        </w:rPr>
        <w:t>Entre las asignaciones comprendidas en este programa se destacan:</w:t>
      </w:r>
    </w:p>
    <w:p w:rsidR="00F54266" w:rsidRPr="00F54266" w:rsidRDefault="00F54266" w:rsidP="00F54266">
      <w:pPr>
        <w:spacing w:after="0" w:line="288" w:lineRule="auto"/>
        <w:ind w:firstLine="1134"/>
        <w:jc w:val="both"/>
        <w:rPr>
          <w:rFonts w:ascii="Switzerland" w:hAnsi="Switzerland"/>
          <w:sz w:val="20"/>
          <w:lang w:eastAsia="en-US"/>
        </w:rPr>
      </w:pPr>
    </w:p>
    <w:p w:rsidR="00F54266" w:rsidRPr="00F54266" w:rsidRDefault="00F54266" w:rsidP="00F54266">
      <w:pPr>
        <w:numPr>
          <w:ilvl w:val="0"/>
          <w:numId w:val="6"/>
        </w:numPr>
        <w:spacing w:after="0" w:line="288" w:lineRule="auto"/>
        <w:ind w:left="284" w:hanging="284"/>
        <w:contextualSpacing/>
        <w:jc w:val="both"/>
        <w:rPr>
          <w:rFonts w:ascii="Switzerland" w:hAnsi="Switzerland"/>
          <w:sz w:val="20"/>
          <w:lang w:eastAsia="en-US"/>
        </w:rPr>
      </w:pPr>
      <w:r w:rsidRPr="00F54266">
        <w:rPr>
          <w:rFonts w:ascii="Switzerland" w:hAnsi="Switzerland"/>
          <w:sz w:val="20"/>
          <w:lang w:eastAsia="en-US"/>
        </w:rPr>
        <w:t>El Fondo Especial de Desarrollo Eléctrico del Interior (FEDEI) tiene como objetivo financiar la realización de obras para generación, sub-transmisión y distribución urbana y rural y la adquisición de materiales, que responden a las necesidades de desarrollo energético provinciales, conforme a las particularidades de los mercados atendidos en cada jurisdicción.</w:t>
      </w:r>
    </w:p>
    <w:p w:rsidR="00F54266" w:rsidRPr="00F54266" w:rsidRDefault="00F54266" w:rsidP="00F54266">
      <w:pPr>
        <w:spacing w:after="0" w:line="288" w:lineRule="auto"/>
        <w:ind w:left="284" w:hanging="284"/>
        <w:jc w:val="both"/>
        <w:rPr>
          <w:rFonts w:ascii="Switzerland" w:hAnsi="Switzerland"/>
          <w:sz w:val="20"/>
          <w:lang w:eastAsia="en-US"/>
        </w:rPr>
      </w:pPr>
    </w:p>
    <w:p w:rsidR="00F54266" w:rsidRPr="00F54266" w:rsidRDefault="00F54266" w:rsidP="00F54266">
      <w:pPr>
        <w:numPr>
          <w:ilvl w:val="0"/>
          <w:numId w:val="6"/>
        </w:numPr>
        <w:spacing w:after="0" w:line="288" w:lineRule="auto"/>
        <w:ind w:left="284" w:hanging="284"/>
        <w:contextualSpacing/>
        <w:jc w:val="both"/>
        <w:rPr>
          <w:rFonts w:ascii="Switzerland" w:hAnsi="Switzerland"/>
          <w:sz w:val="20"/>
          <w:lang w:eastAsia="en-US"/>
        </w:rPr>
      </w:pPr>
      <w:r w:rsidRPr="00F54266">
        <w:rPr>
          <w:rFonts w:ascii="Switzerland" w:hAnsi="Switzerland"/>
          <w:sz w:val="20"/>
          <w:lang w:eastAsia="en-US"/>
        </w:rPr>
        <w:t>El Fondo Subsidiario para Compensaciones Regionales de Tarifas a Usuarios Finales (FCT) se destina a compensar las diferencias de costos que generan las distintas economías de escalas de los mercados eléctricos regionales.</w:t>
      </w:r>
    </w:p>
    <w:p w:rsidR="00F54266" w:rsidRPr="00F54266" w:rsidRDefault="00F54266" w:rsidP="00F54266">
      <w:pPr>
        <w:spacing w:after="0" w:line="288" w:lineRule="auto"/>
        <w:jc w:val="both"/>
        <w:rPr>
          <w:rFonts w:ascii="Switzerland" w:hAnsi="Switzerland"/>
          <w:sz w:val="20"/>
          <w:lang w:eastAsia="en-US"/>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78</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2.277.118.630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2.277.118.630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3.900.000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6.213.500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5.353.500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5.353.500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5.353.500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Activos Intangibles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2.226.352.714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1.584.521.353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1.584.521.353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1.584.521.353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1.584.521.353</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40.652.416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Préstamos a Largo Plazo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40.652.416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Préstamos a Largo Plazo al Sector Privado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40.652.416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40.652.416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40.652.416</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2.277.118.630</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DEL PROGRAMA 78</w:t>
            </w:r>
          </w:p>
        </w:tc>
      </w:tr>
      <w:tr w:rsidR="005E2A67">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Fondo Nacional de Energía Eléctrica - FSCT60%</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632.867.361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632.867.361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632.867.361</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632.867.361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19.916.798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24.834.315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Córdoba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18.156.461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25.473.247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Chaco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25.879.469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Chubut</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40.300.711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26.078.701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Formosa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27.621.808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Jujuy</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26.193.895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Pampa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35.302.124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Rioja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32.311.905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Mendoza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20.359.239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Misiones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24.559.564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Neuquén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26.887.855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Río Negro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20.082.044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Salta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24.487.743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Juan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20.443.953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Luis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22.604.885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76.958.237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16.576.822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Santiago del Estero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20.222.667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Tucumán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13.625.740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Tierra del Fuego, Antártida e Islas del Atlántico Sur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16.358.984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Interprovincial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27.630.194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Fondo Eléctrico de Desarrollo del Interior (FEDEI)</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1.593.485.353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1.593.485.353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1.593.485.353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1.593.485.353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1.593.485.353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8.964.000</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Productores de Energía Eólica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8.964.000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1.309.779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Chubut</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5.872.155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Pampa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668.630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Neuquén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1.113.436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1.584.521.353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1.584.521.353</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1.584.521.353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2.553.290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3.848.180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Córdoba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27.258.969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43.940.008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Chaco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80.086.421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Chubut</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80.765.984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79.980.774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Formosa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81.058.046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Jujuy</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84.570.576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Pampa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74.939.565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Rioja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84.175.722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Mendoza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76.638.828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Misiones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86.001.951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Neuquén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85.493.832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Río Negro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83.392.355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Salta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84.269.602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Juan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76.943.710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Luis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76.620.319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78.027.145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67.159.433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Santiago del Estero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77.039.436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Tucumán</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76.655.879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w:t>
            </w:r>
          </w:p>
        </w:tc>
        <w:tc>
          <w:tcPr>
            <w:tcW w:w="38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w:t>
            </w:r>
          </w:p>
        </w:tc>
        <w:tc>
          <w:tcPr>
            <w:tcW w:w="279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Tierra del Fuego, Antártida e Islas del Atlántico Sur</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73.101.328 </w:t>
            </w: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2.226.352.714</w:t>
            </w:r>
          </w:p>
        </w:tc>
      </w:tr>
    </w:tbl>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900"/>
        <w:gridCol w:w="9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5E2A67" w:rsidRDefault="005E2A67">
            <w:pPr>
              <w:widowControl w:val="0"/>
              <w:autoSpaceDE w:val="0"/>
              <w:autoSpaceDN w:val="0"/>
              <w:adjustRightInd w:val="0"/>
              <w:spacing w:after="0" w:line="240" w:lineRule="auto"/>
              <w:ind w:left="-72" w:right="108"/>
              <w:jc w:val="center"/>
              <w:rPr>
                <w:rFonts w:ascii="Arial" w:hAnsi="Arial" w:cs="Arial"/>
                <w:sz w:val="24"/>
                <w:szCs w:val="24"/>
              </w:rPr>
            </w:pPr>
          </w:p>
        </w:tc>
      </w:tr>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CODIGO</w:t>
            </w:r>
          </w:p>
        </w:tc>
        <w:tc>
          <w:tcPr>
            <w:tcW w:w="234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DENOMINACION</w:t>
            </w:r>
          </w:p>
        </w:tc>
        <w:tc>
          <w:tcPr>
            <w:tcW w:w="198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CREDITO</w:t>
            </w:r>
          </w:p>
        </w:tc>
        <w:tc>
          <w:tcPr>
            <w:tcW w:w="1800" w:type="dxa"/>
            <w:gridSpan w:val="2"/>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RECURSOS HUMANOS</w:t>
            </w:r>
          </w:p>
          <w:p w:rsidR="005E2A67" w:rsidRDefault="005E2A67">
            <w:pPr>
              <w:widowControl w:val="0"/>
              <w:autoSpaceDE w:val="0"/>
              <w:autoSpaceDN w:val="0"/>
              <w:adjustRightInd w:val="0"/>
              <w:spacing w:after="0" w:line="240" w:lineRule="auto"/>
              <w:ind w:left="51" w:right="51"/>
              <w:jc w:val="center"/>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CARGOS</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HS. DE CATEDRA</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Fondo Nacional de Energía Eléctrica - FSCT60%</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632.867.361</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40</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Fondo Eléctrico de Desarrollo del Interior (FEDEI)</w:t>
            </w: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1.644.251.269</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0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p w:rsidR="005E2A67" w:rsidRDefault="005E2A67">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color w:val="FFFFFF"/>
                <w:sz w:val="10"/>
                <w:szCs w:val="10"/>
              </w:rPr>
            </w:pPr>
            <w:r>
              <w:rPr>
                <w:rFonts w:ascii="Arial" w:hAnsi="Arial" w:cs="Arial"/>
                <w:color w:val="FFFFFF"/>
                <w:sz w:val="10"/>
                <w:szCs w:val="10"/>
              </w:rPr>
              <w:t xml:space="preserve"> </w:t>
            </w:r>
          </w:p>
        </w:tc>
      </w:tr>
      <w:tr w:rsidR="005E2A67">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2.277.118.630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c>
          <w:tcPr>
            <w:tcW w:w="9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0</w:t>
            </w:r>
          </w:p>
        </w:tc>
      </w:tr>
    </w:tbl>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p>
    <w:p w:rsidR="005E2A67" w:rsidRDefault="005E2A67">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92</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 A LA COMISIÓN NACIONAL DE ENERGÍA ATÓMICA</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5E2A67">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DESCRIPCION DE OTRAS CATEGORÍAS PRESUPUESTARIAS</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9D2568" w:rsidRPr="00654500" w:rsidRDefault="009D2568" w:rsidP="009D2568">
      <w:pPr>
        <w:spacing w:after="0" w:line="288" w:lineRule="auto"/>
        <w:ind w:firstLine="1134"/>
        <w:jc w:val="both"/>
        <w:rPr>
          <w:rFonts w:ascii="Switzerland" w:hAnsi="Switzerland"/>
          <w:sz w:val="20"/>
          <w:highlight w:val="white"/>
          <w:lang w:eastAsia="en-US"/>
        </w:rPr>
      </w:pPr>
      <w:r w:rsidRPr="00654500">
        <w:rPr>
          <w:rFonts w:ascii="Switzerland" w:hAnsi="Switzerland"/>
          <w:sz w:val="20"/>
          <w:highlight w:val="white"/>
          <w:lang w:eastAsia="en-US"/>
        </w:rPr>
        <w:t>Incluye erogaciones figurativas a favor de</w:t>
      </w:r>
      <w:r>
        <w:rPr>
          <w:rFonts w:ascii="Switzerland" w:hAnsi="Switzerland"/>
          <w:sz w:val="20"/>
          <w:highlight w:val="white"/>
          <w:lang w:eastAsia="en-US"/>
        </w:rPr>
        <w:t xml:space="preserve"> la Comisión Nacional de Energía Atómica.</w:t>
      </w: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 OTRAS CATEGORÍAS PRESUPUESTARIAS 92</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2.917.231.834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2.819.113.904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2.819.113.904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2.819.113.904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2.819.113.904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Comision Nacional de Energia Atomica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2.819.113.904 </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2.819.113.904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2.819.113.904</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98.117.930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98.117.930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98.117.930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98.117.930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Comision Nacional de Energia Atomica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98.117.930 </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98.117.930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98.117.930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2.917.231.834</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 OTRAS CATEGORÍAS PRESUPUESTARIAS 92</w:t>
            </w: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autoSpaceDE w:val="0"/>
              <w:autoSpaceDN w:val="0"/>
              <w:adjustRightInd w:val="0"/>
              <w:spacing w:after="0" w:line="240" w:lineRule="auto"/>
              <w:ind w:left="108" w:right="108"/>
              <w:rPr>
                <w:rFonts w:ascii="Arial" w:hAnsi="Arial" w:cs="Arial"/>
                <w:color w:val="000000"/>
                <w:sz w:val="16"/>
                <w:szCs w:val="16"/>
              </w:rPr>
            </w:pPr>
          </w:p>
          <w:p w:rsidR="005E2A67" w:rsidRDefault="005E2A67">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Figurat.de la Admin. Nac.para Aplic.Financieras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Comisión Nacional de Energía Atómica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834.515.085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834.515.085 </w:t>
            </w:r>
          </w:p>
        </w:tc>
      </w:tr>
      <w:tr w:rsidR="005E2A67">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834.515.085</w:t>
            </w:r>
          </w:p>
        </w:tc>
      </w:tr>
    </w:tbl>
    <w:p w:rsidR="005E2A67" w:rsidRDefault="005E2A67">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93</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 AL SERVICIO GEOLÓGICO MINERO ARGENTINO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5E2A67">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DESCRIPCION DE OTRAS CATEGORÍAS PRESUPUESTARIAS</w:t>
      </w:r>
    </w:p>
    <w:p w:rsidR="005E2A67" w:rsidRDefault="005E2A67">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E14749" w:rsidRPr="00654500" w:rsidRDefault="00E14749" w:rsidP="00E14749">
      <w:pPr>
        <w:spacing w:after="0" w:line="288" w:lineRule="auto"/>
        <w:ind w:firstLine="1134"/>
        <w:jc w:val="both"/>
        <w:rPr>
          <w:rFonts w:ascii="Switzerland" w:hAnsi="Switzerland"/>
          <w:sz w:val="20"/>
          <w:highlight w:val="white"/>
          <w:lang w:eastAsia="en-US"/>
        </w:rPr>
      </w:pPr>
      <w:r w:rsidRPr="00654500">
        <w:rPr>
          <w:rFonts w:ascii="Switzerland" w:hAnsi="Switzerland"/>
          <w:sz w:val="20"/>
          <w:highlight w:val="white"/>
          <w:lang w:eastAsia="en-US"/>
        </w:rPr>
        <w:t>Incluye erogaciones figurativas a favor de</w:t>
      </w:r>
      <w:r w:rsidR="00436C0D">
        <w:rPr>
          <w:rFonts w:ascii="Switzerland" w:hAnsi="Switzerland"/>
          <w:sz w:val="20"/>
          <w:highlight w:val="white"/>
          <w:lang w:eastAsia="en-US"/>
        </w:rPr>
        <w:t>l Servicio Geológico Minero Argentino.</w:t>
      </w: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 OTRAS CATEGORÍAS PRESUPUESTARIAS 93</w:t>
            </w:r>
          </w:p>
        </w:tc>
      </w:tr>
      <w:tr w:rsidR="005E2A67">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5E2A67" w:rsidRDefault="005E2A67">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5E2A67">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392.688.841</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370.141.999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370.141.999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370.141.999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370.141.999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 Geologico Minero Argentino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370.141.999 </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370.141.999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370.141.999</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 Geologico Minero Argentino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3.800.000 </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18.746.842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18.746.842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18.746.842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18.746.842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 Geologico Minero Argentino</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18.746.842 </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18.746.842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18.746.842</w:t>
            </w:r>
          </w:p>
        </w:tc>
      </w:tr>
      <w:tr w:rsidR="005E2A67">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rPr>
                <w:rFonts w:ascii="Arial" w:hAnsi="Arial" w:cs="Arial"/>
                <w:sz w:val="24"/>
                <w:szCs w:val="24"/>
              </w:rPr>
            </w:pPr>
          </w:p>
        </w:tc>
      </w:tr>
      <w:tr w:rsidR="005E2A67">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392.688.841</w:t>
            </w:r>
          </w:p>
        </w:tc>
      </w:tr>
    </w:tbl>
    <w:p w:rsidR="005E2A67" w:rsidRDefault="005E2A67">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APLICACIONES FINANCIERAS</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5E2A67" w:rsidRDefault="005E2A67">
      <w:pPr>
        <w:widowControl w:val="0"/>
        <w:shd w:val="clear" w:color="auto" w:fill="FFFFFF"/>
        <w:autoSpaceDE w:val="0"/>
        <w:autoSpaceDN w:val="0"/>
        <w:adjustRightInd w:val="0"/>
        <w:spacing w:after="0" w:line="240" w:lineRule="auto"/>
        <w:ind w:left="114" w:right="107"/>
        <w:jc w:val="right"/>
        <w:rPr>
          <w:rFonts w:ascii="Ottawa" w:hAnsi="Ottawa" w:cs="Ottawa"/>
          <w:color w:val="000000"/>
          <w:sz w:val="24"/>
          <w:szCs w:val="24"/>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5E2A67" w:rsidRDefault="005E2A67">
      <w:pPr>
        <w:widowControl w:val="0"/>
        <w:shd w:val="clear" w:color="auto" w:fill="FFFFFF"/>
        <w:autoSpaceDE w:val="0"/>
        <w:autoSpaceDN w:val="0"/>
        <w:adjustRightInd w:val="0"/>
        <w:spacing w:after="0" w:line="240" w:lineRule="auto"/>
        <w:ind w:left="114" w:right="107"/>
        <w:jc w:val="right"/>
        <w:rPr>
          <w:rFonts w:ascii="Arial" w:hAnsi="Arial" w:cs="Arial"/>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5E2A67" w:rsidRDefault="00DD236C">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 xml:space="preserve">ASIGNACIÓN DE CRÉDITOS </w:t>
            </w:r>
            <w:r w:rsidR="005E2A67">
              <w:rPr>
                <w:rFonts w:ascii="Ottawa" w:hAnsi="Ottawa" w:cs="Ottawa"/>
                <w:b/>
                <w:bCs/>
                <w:color w:val="000000"/>
                <w:sz w:val="20"/>
                <w:szCs w:val="20"/>
              </w:rPr>
              <w:t>DE OTRAS CATEGORÍAS PRESUPUESTARIAS 98</w:t>
            </w:r>
          </w:p>
        </w:tc>
      </w:tr>
      <w:tr w:rsidR="005E2A67">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autoSpaceDE w:val="0"/>
              <w:autoSpaceDN w:val="0"/>
              <w:adjustRightInd w:val="0"/>
              <w:spacing w:after="0" w:line="240" w:lineRule="auto"/>
              <w:ind w:left="108" w:right="108"/>
              <w:rPr>
                <w:rFonts w:ascii="Arial" w:hAnsi="Arial" w:cs="Arial"/>
                <w:color w:val="000000"/>
                <w:sz w:val="16"/>
                <w:szCs w:val="16"/>
              </w:rPr>
            </w:pPr>
          </w:p>
          <w:p w:rsidR="005E2A67" w:rsidRDefault="005E2A67">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DENOMINACION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5E2A67">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Disponibilidades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Caja y Bancos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Caja y Bancos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65.834.275</w:t>
            </w:r>
          </w:p>
        </w:tc>
      </w:tr>
      <w:tr w:rsidR="005E2A67">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5E2A67" w:rsidRDefault="005E2A67">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65.834.275 </w:t>
            </w:r>
          </w:p>
        </w:tc>
      </w:tr>
      <w:tr w:rsidR="005E2A67">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65.834.275</w:t>
            </w:r>
          </w:p>
        </w:tc>
      </w:tr>
    </w:tbl>
    <w:p w:rsidR="005E2A67" w:rsidRDefault="005E2A67">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5E2A67" w:rsidRDefault="005E2A67">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p w:rsidR="005E2A67" w:rsidRDefault="005E2A67">
      <w:pPr>
        <w:widowControl w:val="0"/>
        <w:autoSpaceDE w:val="0"/>
        <w:autoSpaceDN w:val="0"/>
        <w:adjustRightInd w:val="0"/>
        <w:spacing w:after="0" w:line="240" w:lineRule="auto"/>
        <w:ind w:left="114" w:right="107"/>
        <w:jc w:val="right"/>
        <w:rPr>
          <w:rFonts w:ascii="Ottawa" w:hAnsi="Ottawa" w:cs="Ottawa"/>
          <w:color w:val="000000"/>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851"/>
        <w:gridCol w:w="851"/>
        <w:gridCol w:w="1134"/>
        <w:gridCol w:w="992"/>
        <w:gridCol w:w="3480"/>
        <w:gridCol w:w="1800"/>
      </w:tblGrid>
      <w:tr w:rsidR="005E2A67">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5"/>
              <w:jc w:val="center"/>
              <w:rPr>
                <w:rFonts w:ascii="Ottawa" w:hAnsi="Ottawa" w:cs="Ottawa"/>
                <w:b/>
                <w:bCs/>
                <w:color w:val="000000"/>
                <w:sz w:val="20"/>
                <w:szCs w:val="20"/>
              </w:rPr>
            </w:pPr>
            <w:r>
              <w:rPr>
                <w:rFonts w:ascii="Ottawa" w:hAnsi="Ottawa" w:cs="Ottawa"/>
                <w:b/>
                <w:bCs/>
                <w:color w:val="000000"/>
                <w:sz w:val="24"/>
                <w:szCs w:val="24"/>
              </w:rPr>
              <w:tab/>
            </w:r>
            <w:r>
              <w:rPr>
                <w:rFonts w:ascii="Ottawa" w:hAnsi="Ottawa" w:cs="Ottawa"/>
                <w:b/>
                <w:bCs/>
                <w:color w:val="000000"/>
                <w:sz w:val="20"/>
                <w:szCs w:val="20"/>
              </w:rPr>
              <w:t>FUENTES FINANCIERAS</w:t>
            </w:r>
          </w:p>
        </w:tc>
      </w:tr>
      <w:tr w:rsidR="005E2A67">
        <w:tblPrEx>
          <w:tblCellMar>
            <w:top w:w="0" w:type="dxa"/>
            <w:left w:w="0" w:type="dxa"/>
            <w:bottom w:w="0" w:type="dxa"/>
            <w:right w:w="0" w:type="dxa"/>
          </w:tblCellMar>
        </w:tblPrEx>
        <w:trPr>
          <w:tblHeader/>
        </w:trPr>
        <w:tc>
          <w:tcPr>
            <w:tcW w:w="9108" w:type="dxa"/>
            <w:gridSpan w:val="6"/>
            <w:tcBorders>
              <w:top w:val="nil"/>
              <w:left w:val="nil"/>
              <w:bottom w:val="single" w:sz="12" w:space="0" w:color="000000"/>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center"/>
              <w:rPr>
                <w:rFonts w:ascii="Arial" w:hAnsi="Arial" w:cs="Arial"/>
                <w:color w:val="FFFFFF"/>
                <w:sz w:val="20"/>
                <w:szCs w:val="20"/>
              </w:rPr>
            </w:pPr>
            <w:r>
              <w:rPr>
                <w:rFonts w:ascii="Arial" w:hAnsi="Arial" w:cs="Arial"/>
                <w:color w:val="FFFFFF"/>
                <w:sz w:val="20"/>
                <w:szCs w:val="20"/>
              </w:rPr>
              <w:t>A</w:t>
            </w:r>
          </w:p>
        </w:tc>
      </w:tr>
      <w:tr w:rsidR="005E2A67">
        <w:tblPrEx>
          <w:tblCellMar>
            <w:top w:w="0" w:type="dxa"/>
            <w:left w:w="0" w:type="dxa"/>
            <w:bottom w:w="0" w:type="dxa"/>
            <w:right w:w="0" w:type="dxa"/>
          </w:tblCellMar>
        </w:tblPrEx>
        <w:trPr>
          <w:tblHeader/>
        </w:trPr>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8" w:right="23"/>
              <w:jc w:val="center"/>
              <w:rPr>
                <w:rFonts w:ascii="Arial" w:hAnsi="Arial" w:cs="Arial"/>
                <w:b/>
                <w:bCs/>
                <w:color w:val="000000"/>
                <w:sz w:val="16"/>
                <w:szCs w:val="16"/>
              </w:rPr>
            </w:pPr>
            <w:r>
              <w:rPr>
                <w:rFonts w:ascii="Arial" w:hAnsi="Arial" w:cs="Arial"/>
                <w:b/>
                <w:bCs/>
                <w:color w:val="000000"/>
                <w:sz w:val="16"/>
                <w:szCs w:val="16"/>
              </w:rPr>
              <w:t>TIPO</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23"/>
              <w:jc w:val="center"/>
              <w:rPr>
                <w:rFonts w:ascii="Arial" w:hAnsi="Arial" w:cs="Arial"/>
                <w:b/>
                <w:bCs/>
                <w:color w:val="000000"/>
                <w:sz w:val="16"/>
                <w:szCs w:val="16"/>
              </w:rPr>
            </w:pPr>
            <w:r>
              <w:rPr>
                <w:rFonts w:ascii="Arial" w:hAnsi="Arial" w:cs="Arial"/>
                <w:b/>
                <w:bCs/>
                <w:color w:val="000000"/>
                <w:sz w:val="16"/>
                <w:szCs w:val="16"/>
              </w:rPr>
              <w:t>CLASE</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26" w:right="28"/>
              <w:jc w:val="center"/>
              <w:rPr>
                <w:rFonts w:ascii="Arial" w:hAnsi="Arial" w:cs="Arial"/>
                <w:b/>
                <w:bCs/>
                <w:color w:val="000000"/>
                <w:sz w:val="16"/>
                <w:szCs w:val="16"/>
              </w:rPr>
            </w:pPr>
            <w:r>
              <w:rPr>
                <w:rFonts w:ascii="Arial" w:hAnsi="Arial" w:cs="Arial"/>
                <w:b/>
                <w:bCs/>
                <w:color w:val="000000"/>
                <w:sz w:val="16"/>
                <w:szCs w:val="16"/>
              </w:rPr>
              <w:t>CONCEPTO</w:t>
            </w: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28"/>
              <w:jc w:val="center"/>
              <w:rPr>
                <w:rFonts w:ascii="Arial" w:hAnsi="Arial" w:cs="Arial"/>
                <w:b/>
                <w:bCs/>
                <w:color w:val="000000"/>
                <w:sz w:val="16"/>
                <w:szCs w:val="16"/>
              </w:rPr>
            </w:pPr>
            <w:r>
              <w:rPr>
                <w:rFonts w:ascii="Arial" w:hAnsi="Arial" w:cs="Arial"/>
                <w:b/>
                <w:bCs/>
                <w:color w:val="000000"/>
                <w:sz w:val="16"/>
                <w:szCs w:val="16"/>
              </w:rPr>
              <w:t>SERVICIO CEDENTE</w:t>
            </w:r>
          </w:p>
        </w:tc>
        <w:tc>
          <w:tcPr>
            <w:tcW w:w="348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60" w:right="108"/>
              <w:rPr>
                <w:rFonts w:ascii="Arial" w:hAnsi="Arial" w:cs="Arial"/>
                <w:b/>
                <w:bCs/>
                <w:color w:val="000000"/>
                <w:sz w:val="16"/>
                <w:szCs w:val="16"/>
              </w:rPr>
            </w:pPr>
            <w:r>
              <w:rPr>
                <w:rFonts w:ascii="Arial" w:hAnsi="Arial" w:cs="Arial"/>
                <w:b/>
                <w:bCs/>
                <w:color w:val="000000"/>
                <w:sz w:val="16"/>
                <w:szCs w:val="16"/>
              </w:rPr>
              <w:t xml:space="preserve">DENOMINACION </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5E2A67" w:rsidRDefault="005E2A67">
            <w:pPr>
              <w:widowControl w:val="0"/>
              <w:shd w:val="clear" w:color="auto" w:fill="FFFFFF"/>
              <w:autoSpaceDE w:val="0"/>
              <w:autoSpaceDN w:val="0"/>
              <w:adjustRightInd w:val="0"/>
              <w:spacing w:after="0" w:line="240" w:lineRule="auto"/>
              <w:ind w:left="105"/>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5E2A67">
        <w:tblPrEx>
          <w:tblCellMar>
            <w:top w:w="0" w:type="dxa"/>
            <w:left w:w="0" w:type="dxa"/>
            <w:bottom w:w="0" w:type="dxa"/>
            <w:right w:w="0" w:type="dxa"/>
          </w:tblCellMar>
        </w:tblPrEx>
        <w:trPr>
          <w:tblHeader/>
        </w:trPr>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35</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Disminución de Otros Activos Financieros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259.738.897</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Disminución de Disponibilidades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259.738.897</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35</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w:t>
            </w:r>
          </w:p>
        </w:tc>
        <w:tc>
          <w:tcPr>
            <w:tcW w:w="99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De Caja y Bancos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259.738.897</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37</w:t>
            </w:r>
          </w:p>
        </w:tc>
        <w:tc>
          <w:tcPr>
            <w:tcW w:w="851"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Obtención de Préstamos</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11.942.677.839</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37</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9</w:t>
            </w:r>
          </w:p>
        </w:tc>
        <w:tc>
          <w:tcPr>
            <w:tcW w:w="1134"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Del Sector Externo</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11.942.677.839</w:t>
            </w:r>
          </w:p>
        </w:tc>
      </w:tr>
      <w:tr w:rsidR="005E2A67">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37</w:t>
            </w:r>
          </w:p>
        </w:tc>
        <w:tc>
          <w:tcPr>
            <w:tcW w:w="851"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9</w:t>
            </w:r>
          </w:p>
        </w:tc>
        <w:tc>
          <w:tcPr>
            <w:tcW w:w="1134"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2</w:t>
            </w:r>
          </w:p>
        </w:tc>
        <w:tc>
          <w:tcPr>
            <w:tcW w:w="992" w:type="dxa"/>
            <w:tcBorders>
              <w:top w:val="nil"/>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Del Sector Externo a Largo Plazo</w:t>
            </w:r>
          </w:p>
        </w:tc>
        <w:tc>
          <w:tcPr>
            <w:tcW w:w="1800" w:type="dxa"/>
            <w:tcBorders>
              <w:top w:val="nil"/>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11.942.677.839</w:t>
            </w:r>
          </w:p>
        </w:tc>
      </w:tr>
      <w:tr w:rsidR="005E2A67">
        <w:tblPrEx>
          <w:tblCellMar>
            <w:top w:w="0" w:type="dxa"/>
            <w:left w:w="0" w:type="dxa"/>
            <w:bottom w:w="0" w:type="dxa"/>
            <w:right w:w="0" w:type="dxa"/>
          </w:tblCellMar>
        </w:tblPrEx>
        <w:tc>
          <w:tcPr>
            <w:tcW w:w="851"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r>
      <w:tr w:rsidR="005E2A67">
        <w:tblPrEx>
          <w:tblCellMar>
            <w:top w:w="0" w:type="dxa"/>
            <w:left w:w="0" w:type="dxa"/>
            <w:bottom w:w="0" w:type="dxa"/>
            <w:right w:w="0" w:type="dxa"/>
          </w:tblCellMar>
        </w:tblPrEx>
        <w:tc>
          <w:tcPr>
            <w:tcW w:w="851"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TOTAL</w:t>
            </w:r>
          </w:p>
        </w:tc>
        <w:tc>
          <w:tcPr>
            <w:tcW w:w="851"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single" w:sz="12" w:space="0" w:color="000000"/>
              <w:left w:val="nil"/>
              <w:bottom w:val="nil"/>
              <w:right w:val="nil"/>
            </w:tcBorders>
            <w:shd w:val="clear" w:color="auto" w:fill="FFFFFF"/>
          </w:tcPr>
          <w:p w:rsidR="005E2A67" w:rsidRDefault="005E2A67">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5E2A67" w:rsidRDefault="005E2A67">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12.202.416.736</w:t>
            </w:r>
          </w:p>
        </w:tc>
      </w:tr>
    </w:tbl>
    <w:p w:rsidR="005E2A67" w:rsidRDefault="005E2A67"/>
    <w:sectPr w:rsidR="005E2A67">
      <w:headerReference w:type="even" r:id="rId7"/>
      <w:headerReference w:type="default" r:id="rId8"/>
      <w:footerReference w:type="even" r:id="rId9"/>
      <w:footerReference w:type="default" r:id="rId10"/>
      <w:headerReference w:type="first" r:id="rId11"/>
      <w:footerReference w:type="first" r:id="rId12"/>
      <w:pgSz w:w="11900" w:h="16840"/>
      <w:pgMar w:top="1720" w:right="1020" w:bottom="1400" w:left="1700" w:header="539" w:footer="7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8D" w:rsidRDefault="005C658D">
      <w:pPr>
        <w:spacing w:after="0" w:line="240" w:lineRule="auto"/>
      </w:pPr>
      <w:r>
        <w:separator/>
      </w:r>
    </w:p>
  </w:endnote>
  <w:endnote w:type="continuationSeparator" w:id="0">
    <w:p w:rsidR="005C658D" w:rsidRDefault="005C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Gentium Book Basic"/>
    <w:panose1 w:val="020F0502020204030204"/>
    <w:charset w:val="00"/>
    <w:family w:val="swiss"/>
    <w:pitch w:val="variable"/>
    <w:sig w:usb0="E00002FF" w:usb1="4000ACFF" w:usb2="00000001" w:usb3="00000000" w:csb0="0000019F" w:csb1="00000000"/>
  </w:font>
  <w:font w:name="Ottawa">
    <w:altName w:val="Mangal"/>
    <w:panose1 w:val="00000000000000000000"/>
    <w:charset w:val="00"/>
    <w:family w:val="auto"/>
    <w:notTrueType/>
    <w:pitch w:val="variable"/>
    <w:sig w:usb0="00000003" w:usb1="00000000" w:usb2="00000000" w:usb3="00000000" w:csb0="00000001" w:csb1="00000000"/>
  </w:font>
  <w:font w:name="Switzerland">
    <w:altName w:val="Mangal"/>
    <w:panose1 w:val="00000000000000000000"/>
    <w:charset w:val="00"/>
    <w:family w:val="auto"/>
    <w:notTrueType/>
    <w:pitch w:val="variable"/>
    <w:sig w:usb0="00000003" w:usb1="00000000" w:usb2="00000000" w:usb3="00000000" w:csb0="00000001" w:csb1="00000000"/>
  </w:font>
  <w:font w:name="Otaw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27" w:rsidRDefault="007704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67" w:rsidRDefault="005E2A67">
    <w:pPr>
      <w:widowControl w:val="0"/>
      <w:tabs>
        <w:tab w:val="center" w:pos="4360"/>
        <w:tab w:val="right" w:pos="8612"/>
      </w:tabs>
      <w:autoSpaceDE w:val="0"/>
      <w:autoSpaceDN w:val="0"/>
      <w:adjustRightInd w:val="0"/>
      <w:spacing w:after="0" w:line="240" w:lineRule="auto"/>
      <w:ind w:left="114" w:right="107"/>
      <w:jc w:val="center"/>
      <w:rPr>
        <w:rFonts w:ascii="Arial" w:hAnsi="Arial" w:cs="Arial"/>
        <w:color w:val="000000"/>
        <w:sz w:val="16"/>
        <w:szCs w:val="16"/>
      </w:rPr>
    </w:pPr>
    <w:r>
      <w:rPr>
        <w:rFonts w:ascii="Arial" w:hAnsi="Arial" w:cs="Arial"/>
        <w:color w:val="000000"/>
        <w:sz w:val="16"/>
        <w:szCs w:val="16"/>
      </w:rPr>
      <w:t xml:space="preserve">58 - </w:t>
    </w:r>
    <w:r>
      <w:rPr>
        <w:rFonts w:ascii="Arial" w:hAnsi="Arial" w:cs="Arial"/>
        <w:color w:val="000000"/>
        <w:sz w:val="16"/>
        <w:szCs w:val="16"/>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67" w:rsidRDefault="005E2A6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8D" w:rsidRDefault="005C658D">
      <w:pPr>
        <w:spacing w:after="0" w:line="240" w:lineRule="auto"/>
      </w:pPr>
      <w:r>
        <w:separator/>
      </w:r>
    </w:p>
  </w:footnote>
  <w:footnote w:type="continuationSeparator" w:id="0">
    <w:p w:rsidR="005C658D" w:rsidRDefault="005C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27" w:rsidRDefault="007704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27" w:rsidRPr="00813497" w:rsidRDefault="00770427" w:rsidP="00770427">
    <w:pPr>
      <w:pStyle w:val="Encabezado"/>
      <w:jc w:val="right"/>
      <w:rPr>
        <w:rFonts w:ascii="Arial" w:hAnsi="Arial" w:cs="Arial"/>
        <w:sz w:val="20"/>
      </w:rPr>
    </w:pPr>
    <w:r w:rsidRPr="00813497">
      <w:rPr>
        <w:rFonts w:ascii="Arial" w:hAnsi="Arial" w:cs="Arial"/>
        <w:sz w:val="20"/>
      </w:rPr>
      <w:t>PLANILLA ANEXA AL ARTÍCULO 1</w:t>
    </w:r>
    <w:r w:rsidR="00665959">
      <w:rPr>
        <w:rFonts w:ascii="Arial" w:hAnsi="Arial" w:cs="Arial"/>
        <w:sz w:val="20"/>
      </w:rPr>
      <w:t>°</w:t>
    </w:r>
  </w:p>
  <w:p w:rsidR="005E2A67" w:rsidRPr="00770427" w:rsidRDefault="005E2A67" w:rsidP="007704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67" w:rsidRDefault="005E2A67">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DA6"/>
    <w:multiLevelType w:val="hybridMultilevel"/>
    <w:tmpl w:val="B5E4707A"/>
    <w:lvl w:ilvl="0" w:tplc="B6489E34">
      <w:numFmt w:val="bullet"/>
      <w:lvlText w:val="-"/>
      <w:lvlJc w:val="left"/>
      <w:pPr>
        <w:ind w:left="1211" w:hanging="360"/>
      </w:pPr>
      <w:rPr>
        <w:rFonts w:ascii="Times New Roman" w:eastAsia="Times New Roman" w:hAnsi="Times New Roman" w:hint="default"/>
      </w:rPr>
    </w:lvl>
    <w:lvl w:ilvl="1" w:tplc="0C0A0003" w:tentative="1">
      <w:start w:val="1"/>
      <w:numFmt w:val="bullet"/>
      <w:lvlText w:val="o"/>
      <w:lvlJc w:val="left"/>
      <w:pPr>
        <w:ind w:left="2132" w:hanging="360"/>
      </w:pPr>
      <w:rPr>
        <w:rFonts w:ascii="Courier New" w:hAnsi="Courier New" w:hint="default"/>
      </w:rPr>
    </w:lvl>
    <w:lvl w:ilvl="2" w:tplc="0C0A0005" w:tentative="1">
      <w:start w:val="1"/>
      <w:numFmt w:val="bullet"/>
      <w:lvlText w:val=""/>
      <w:lvlJc w:val="left"/>
      <w:pPr>
        <w:ind w:left="2852" w:hanging="360"/>
      </w:pPr>
      <w:rPr>
        <w:rFonts w:ascii="Wingdings" w:hAnsi="Wingdings" w:hint="default"/>
      </w:rPr>
    </w:lvl>
    <w:lvl w:ilvl="3" w:tplc="0C0A0001" w:tentative="1">
      <w:start w:val="1"/>
      <w:numFmt w:val="bullet"/>
      <w:lvlText w:val=""/>
      <w:lvlJc w:val="left"/>
      <w:pPr>
        <w:ind w:left="3572" w:hanging="360"/>
      </w:pPr>
      <w:rPr>
        <w:rFonts w:ascii="Symbol" w:hAnsi="Symbol" w:hint="default"/>
      </w:rPr>
    </w:lvl>
    <w:lvl w:ilvl="4" w:tplc="0C0A0003" w:tentative="1">
      <w:start w:val="1"/>
      <w:numFmt w:val="bullet"/>
      <w:lvlText w:val="o"/>
      <w:lvlJc w:val="left"/>
      <w:pPr>
        <w:ind w:left="4292" w:hanging="360"/>
      </w:pPr>
      <w:rPr>
        <w:rFonts w:ascii="Courier New" w:hAnsi="Courier New" w:hint="default"/>
      </w:rPr>
    </w:lvl>
    <w:lvl w:ilvl="5" w:tplc="0C0A0005" w:tentative="1">
      <w:start w:val="1"/>
      <w:numFmt w:val="bullet"/>
      <w:lvlText w:val=""/>
      <w:lvlJc w:val="left"/>
      <w:pPr>
        <w:ind w:left="5012" w:hanging="360"/>
      </w:pPr>
      <w:rPr>
        <w:rFonts w:ascii="Wingdings" w:hAnsi="Wingdings" w:hint="default"/>
      </w:rPr>
    </w:lvl>
    <w:lvl w:ilvl="6" w:tplc="0C0A0001" w:tentative="1">
      <w:start w:val="1"/>
      <w:numFmt w:val="bullet"/>
      <w:lvlText w:val=""/>
      <w:lvlJc w:val="left"/>
      <w:pPr>
        <w:ind w:left="5732" w:hanging="360"/>
      </w:pPr>
      <w:rPr>
        <w:rFonts w:ascii="Symbol" w:hAnsi="Symbol" w:hint="default"/>
      </w:rPr>
    </w:lvl>
    <w:lvl w:ilvl="7" w:tplc="0C0A0003" w:tentative="1">
      <w:start w:val="1"/>
      <w:numFmt w:val="bullet"/>
      <w:lvlText w:val="o"/>
      <w:lvlJc w:val="left"/>
      <w:pPr>
        <w:ind w:left="6452" w:hanging="360"/>
      </w:pPr>
      <w:rPr>
        <w:rFonts w:ascii="Courier New" w:hAnsi="Courier New" w:hint="default"/>
      </w:rPr>
    </w:lvl>
    <w:lvl w:ilvl="8" w:tplc="0C0A0005" w:tentative="1">
      <w:start w:val="1"/>
      <w:numFmt w:val="bullet"/>
      <w:lvlText w:val=""/>
      <w:lvlJc w:val="left"/>
      <w:pPr>
        <w:ind w:left="7172" w:hanging="360"/>
      </w:pPr>
      <w:rPr>
        <w:rFonts w:ascii="Wingdings" w:hAnsi="Wingdings" w:hint="default"/>
      </w:rPr>
    </w:lvl>
  </w:abstractNum>
  <w:abstractNum w:abstractNumId="1" w15:restartNumberingAfterBreak="0">
    <w:nsid w:val="38474153"/>
    <w:multiLevelType w:val="multilevel"/>
    <w:tmpl w:val="00000001"/>
    <w:lvl w:ilvl="0">
      <w:start w:val="1"/>
      <w:numFmt w:val="upperRoman"/>
      <w:lvlText w:val="%1-"/>
      <w:lvlJc w:val="left"/>
      <w:pPr>
        <w:tabs>
          <w:tab w:val="num" w:pos="828"/>
        </w:tabs>
        <w:ind w:left="828" w:hanging="720"/>
      </w:pPr>
      <w:rPr>
        <w:rFonts w:ascii="Arial" w:hAnsi="Arial" w:cs="Arial"/>
        <w:color w:val="000000"/>
        <w:sz w:val="24"/>
        <w:szCs w:val="24"/>
      </w:rPr>
    </w:lvl>
    <w:lvl w:ilvl="1">
      <w:start w:val="1"/>
      <w:numFmt w:val="lowerLetter"/>
      <w:lvlText w:val="%2."/>
      <w:lvlJc w:val="left"/>
      <w:pPr>
        <w:tabs>
          <w:tab w:val="num" w:pos="1008"/>
        </w:tabs>
        <w:ind w:left="1008" w:hanging="360"/>
      </w:pPr>
      <w:rPr>
        <w:rFonts w:ascii="Arial" w:hAnsi="Arial" w:cs="Arial"/>
        <w:color w:val="000000"/>
        <w:sz w:val="24"/>
        <w:szCs w:val="24"/>
      </w:rPr>
    </w:lvl>
    <w:lvl w:ilvl="2">
      <w:start w:val="1"/>
      <w:numFmt w:val="lowerRoman"/>
      <w:lvlText w:val="%3."/>
      <w:lvlJc w:val="right"/>
      <w:pPr>
        <w:tabs>
          <w:tab w:val="num" w:pos="1728"/>
        </w:tabs>
        <w:ind w:left="1728" w:hanging="180"/>
      </w:pPr>
      <w:rPr>
        <w:rFonts w:ascii="Arial" w:hAnsi="Arial" w:cs="Arial"/>
        <w:color w:val="000000"/>
        <w:sz w:val="24"/>
        <w:szCs w:val="24"/>
      </w:rPr>
    </w:lvl>
    <w:lvl w:ilvl="3">
      <w:start w:val="1"/>
      <w:numFmt w:val="decimal"/>
      <w:lvlText w:val="%4."/>
      <w:lvlJc w:val="left"/>
      <w:pPr>
        <w:tabs>
          <w:tab w:val="num" w:pos="2448"/>
        </w:tabs>
        <w:ind w:left="2448" w:hanging="360"/>
      </w:pPr>
      <w:rPr>
        <w:rFonts w:ascii="Arial" w:hAnsi="Arial" w:cs="Arial"/>
        <w:color w:val="000000"/>
        <w:sz w:val="24"/>
        <w:szCs w:val="24"/>
      </w:rPr>
    </w:lvl>
    <w:lvl w:ilvl="4">
      <w:start w:val="1"/>
      <w:numFmt w:val="lowerLetter"/>
      <w:lvlText w:val="%5."/>
      <w:lvlJc w:val="left"/>
      <w:pPr>
        <w:tabs>
          <w:tab w:val="num" w:pos="3168"/>
        </w:tabs>
        <w:ind w:left="3168" w:hanging="360"/>
      </w:pPr>
      <w:rPr>
        <w:rFonts w:ascii="Arial" w:hAnsi="Arial" w:cs="Arial"/>
        <w:color w:val="000000"/>
        <w:sz w:val="24"/>
        <w:szCs w:val="24"/>
      </w:rPr>
    </w:lvl>
    <w:lvl w:ilvl="5">
      <w:start w:val="1"/>
      <w:numFmt w:val="lowerRoman"/>
      <w:lvlText w:val="%6."/>
      <w:lvlJc w:val="right"/>
      <w:pPr>
        <w:tabs>
          <w:tab w:val="num" w:pos="3888"/>
        </w:tabs>
        <w:ind w:left="3888" w:hanging="180"/>
      </w:pPr>
      <w:rPr>
        <w:rFonts w:ascii="Arial" w:hAnsi="Arial" w:cs="Arial"/>
        <w:color w:val="000000"/>
        <w:sz w:val="24"/>
        <w:szCs w:val="24"/>
      </w:rPr>
    </w:lvl>
    <w:lvl w:ilvl="6">
      <w:start w:val="1"/>
      <w:numFmt w:val="decimal"/>
      <w:lvlText w:val="%7."/>
      <w:lvlJc w:val="left"/>
      <w:pPr>
        <w:tabs>
          <w:tab w:val="num" w:pos="4608"/>
        </w:tabs>
        <w:ind w:left="4608" w:hanging="360"/>
      </w:pPr>
      <w:rPr>
        <w:rFonts w:ascii="Arial" w:hAnsi="Arial" w:cs="Arial"/>
        <w:color w:val="000000"/>
        <w:sz w:val="24"/>
        <w:szCs w:val="24"/>
      </w:rPr>
    </w:lvl>
    <w:lvl w:ilvl="7">
      <w:start w:val="1"/>
      <w:numFmt w:val="lowerLetter"/>
      <w:lvlText w:val="%8."/>
      <w:lvlJc w:val="left"/>
      <w:pPr>
        <w:tabs>
          <w:tab w:val="num" w:pos="5328"/>
        </w:tabs>
        <w:ind w:left="5328" w:hanging="360"/>
      </w:pPr>
      <w:rPr>
        <w:rFonts w:ascii="Arial" w:hAnsi="Arial" w:cs="Arial"/>
        <w:color w:val="000000"/>
        <w:sz w:val="24"/>
        <w:szCs w:val="24"/>
      </w:rPr>
    </w:lvl>
    <w:lvl w:ilvl="8">
      <w:start w:val="1"/>
      <w:numFmt w:val="lowerRoman"/>
      <w:lvlText w:val="%9."/>
      <w:lvlJc w:val="right"/>
      <w:pPr>
        <w:tabs>
          <w:tab w:val="num" w:pos="6048"/>
        </w:tabs>
        <w:ind w:left="6048" w:hanging="180"/>
      </w:pPr>
      <w:rPr>
        <w:rFonts w:ascii="Arial" w:hAnsi="Arial" w:cs="Arial"/>
        <w:color w:val="000000"/>
        <w:sz w:val="24"/>
        <w:szCs w:val="24"/>
      </w:rPr>
    </w:lvl>
  </w:abstractNum>
  <w:abstractNum w:abstractNumId="2" w15:restartNumberingAfterBreak="0">
    <w:nsid w:val="529E2BDA"/>
    <w:multiLevelType w:val="hybridMultilevel"/>
    <w:tmpl w:val="278A488C"/>
    <w:lvl w:ilvl="0" w:tplc="8CF2A448">
      <w:numFmt w:val="bullet"/>
      <w:lvlText w:val="-"/>
      <w:lvlJc w:val="left"/>
      <w:pPr>
        <w:ind w:left="360" w:hanging="360"/>
      </w:pPr>
      <w:rPr>
        <w:rFonts w:ascii="Times New Roman" w:eastAsia="Times New Roman" w:hAnsi="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A566AE0"/>
    <w:multiLevelType w:val="hybridMultilevel"/>
    <w:tmpl w:val="BE66FB6C"/>
    <w:lvl w:ilvl="0" w:tplc="A2BA5A5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C0164EC"/>
    <w:multiLevelType w:val="hybridMultilevel"/>
    <w:tmpl w:val="F6CC7C4C"/>
    <w:lvl w:ilvl="0" w:tplc="A2BA5A5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5936667"/>
    <w:multiLevelType w:val="hybridMultilevel"/>
    <w:tmpl w:val="7EDC5F84"/>
    <w:lvl w:ilvl="0" w:tplc="A2BA5A5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427"/>
    <w:rsid w:val="001B2EB3"/>
    <w:rsid w:val="001D0EA3"/>
    <w:rsid w:val="001F399D"/>
    <w:rsid w:val="002B6FC0"/>
    <w:rsid w:val="0033395A"/>
    <w:rsid w:val="00436C0D"/>
    <w:rsid w:val="00436C7E"/>
    <w:rsid w:val="00436D1E"/>
    <w:rsid w:val="00447DCB"/>
    <w:rsid w:val="00507851"/>
    <w:rsid w:val="005C658D"/>
    <w:rsid w:val="005E2A67"/>
    <w:rsid w:val="00654500"/>
    <w:rsid w:val="00665959"/>
    <w:rsid w:val="00770427"/>
    <w:rsid w:val="00813497"/>
    <w:rsid w:val="008652FC"/>
    <w:rsid w:val="009D2568"/>
    <w:rsid w:val="00B15A5A"/>
    <w:rsid w:val="00B3066B"/>
    <w:rsid w:val="00B37F30"/>
    <w:rsid w:val="00B75CA8"/>
    <w:rsid w:val="00C33179"/>
    <w:rsid w:val="00D73AA6"/>
    <w:rsid w:val="00DD236C"/>
    <w:rsid w:val="00E13A4E"/>
    <w:rsid w:val="00E14749"/>
    <w:rsid w:val="00E57AFC"/>
    <w:rsid w:val="00F54266"/>
    <w:rsid w:val="00F602FB"/>
    <w:rsid w:val="00FF37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DA4F84-3069-4370-BFEB-22A59453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427"/>
    <w:pPr>
      <w:tabs>
        <w:tab w:val="center" w:pos="4419"/>
        <w:tab w:val="right" w:pos="8838"/>
      </w:tabs>
    </w:pPr>
  </w:style>
  <w:style w:type="character" w:customStyle="1" w:styleId="EncabezadoCar">
    <w:name w:val="Encabezado Car"/>
    <w:basedOn w:val="Fuentedeprrafopredeter"/>
    <w:link w:val="Encabezado"/>
    <w:uiPriority w:val="99"/>
    <w:locked/>
    <w:rsid w:val="00770427"/>
    <w:rPr>
      <w:rFonts w:cs="Times New Roman"/>
    </w:rPr>
  </w:style>
  <w:style w:type="paragraph" w:styleId="Piedepgina">
    <w:name w:val="footer"/>
    <w:basedOn w:val="Normal"/>
    <w:link w:val="PiedepginaCar"/>
    <w:uiPriority w:val="99"/>
    <w:unhideWhenUsed/>
    <w:rsid w:val="00770427"/>
    <w:pPr>
      <w:tabs>
        <w:tab w:val="center" w:pos="4419"/>
        <w:tab w:val="right" w:pos="8838"/>
      </w:tabs>
    </w:pPr>
  </w:style>
  <w:style w:type="character" w:customStyle="1" w:styleId="PiedepginaCar">
    <w:name w:val="Pie de página Car"/>
    <w:basedOn w:val="Fuentedeprrafopredeter"/>
    <w:link w:val="Piedepgina"/>
    <w:uiPriority w:val="99"/>
    <w:locked/>
    <w:rsid w:val="007704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16049</Words>
  <Characters>88271</Characters>
  <Application>Microsoft Office Word</Application>
  <DocSecurity>4</DocSecurity>
  <Lines>735</Lines>
  <Paragraphs>208</Paragraphs>
  <ScaleCrop>false</ScaleCrop>
  <HeadingPairs>
    <vt:vector size="2" baseType="variant">
      <vt:variant>
        <vt:lpstr>Título</vt:lpstr>
      </vt:variant>
      <vt:variant>
        <vt:i4>1</vt:i4>
      </vt:variant>
    </vt:vector>
  </HeadingPairs>
  <TitlesOfParts>
    <vt:vector size="1" baseType="lpstr">
      <vt:lpstr>JURISDICCION C_JURISDICCION</vt:lpstr>
    </vt:vector>
  </TitlesOfParts>
  <Company/>
  <LinksUpToDate>false</LinksUpToDate>
  <CharactersWithSpaces>104112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JURISDICCION C_JURISDICCION</dc:title>
  <dc:subject/>
  <dc:creator>Patricio Adrian Fiorentino</dc:creator>
  <cp:keywords>Presupuesto MEM 2018</cp:keywords>
  <dc:description>Generated by Oracle BI Publisher 12.2.1.2.0</dc:description>
  <cp:lastModifiedBy>Patricio Adrian Fiorentino</cp:lastModifiedBy>
  <cp:revision>2</cp:revision>
  <dcterms:created xsi:type="dcterms:W3CDTF">2019-11-21T13:25:00Z</dcterms:created>
  <dcterms:modified xsi:type="dcterms:W3CDTF">2019-11-21T13:25:00Z</dcterms:modified>
</cp:coreProperties>
</file>