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8C4" w:rsidRDefault="00FF3689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b/>
          <w:sz w:val="72"/>
        </w:rPr>
      </w:pPr>
      <w:r>
        <w:fldChar w:fldCharType="begin"/>
      </w:r>
      <w:r>
        <w:instrText xml:space="preserve"> INCLUDEPICTURE "http://repsolnet.la.gr.repsolypf.com/pbib_comunicacion_imagen/identidadvisual/decalogo/marcaYPFcolor.jpg" \* MERGEFORMATINET </w:instrText>
      </w:r>
      <w:r>
        <w:fldChar w:fldCharType="separate"/>
      </w:r>
      <w:r w:rsidR="003E7965">
        <w:fldChar w:fldCharType="begin"/>
      </w:r>
      <w:r w:rsidR="003E7965">
        <w:instrText xml:space="preserve"> INCLUDEPICTURE  "http://repsolnet.la.gr.repsolypf.com/pbib_comunicacion_imagen/identidadvisual/decalogo/marcaYPFcolor.jpg" \* MERGEFORMATINET </w:instrText>
      </w:r>
      <w:r w:rsidR="003E7965">
        <w:fldChar w:fldCharType="separate"/>
      </w:r>
      <w:r w:rsidR="00647615">
        <w:fldChar w:fldCharType="begin"/>
      </w:r>
      <w:r w:rsidR="00647615">
        <w:instrText xml:space="preserve"> INCLUDEPICTURE  "http://repsolnet.la.gr.repsolypf.com/pbib_comunicacion_imagen/identidadvisual/decalogo/marcaYPFcolor.jpg" \* MERGEFORMATINET </w:instrText>
      </w:r>
      <w:r w:rsidR="00647615">
        <w:fldChar w:fldCharType="separate"/>
      </w:r>
      <w:r w:rsidR="00445056">
        <w:fldChar w:fldCharType="begin"/>
      </w:r>
      <w:r w:rsidR="00445056">
        <w:instrText xml:space="preserve"> INCLUDEPICTURE  "http://repsolnet.la.gr.repsolypf.com/pbib_comunicacion_imagen/identidadvisual/decalogo/marcaYPFcolor.jpg" \* MERGEFORMATINET </w:instrText>
      </w:r>
      <w:r w:rsidR="00445056">
        <w:fldChar w:fldCharType="separate"/>
      </w:r>
      <w:r w:rsidR="00D230A8">
        <w:fldChar w:fldCharType="begin"/>
      </w:r>
      <w:r w:rsidR="00D230A8">
        <w:instrText xml:space="preserve"> </w:instrText>
      </w:r>
      <w:r w:rsidR="00D230A8">
        <w:instrText>INCLUDEPICTURE  "http://repsolnet.la.gr.repsolypf.com/pbib_comunicacion_imagen/ide</w:instrText>
      </w:r>
      <w:r w:rsidR="00D230A8">
        <w:instrText>ntidadvisual/decalogo/marcaYPFcolor.jpg" \* MERGEFORMATINET</w:instrText>
      </w:r>
      <w:r w:rsidR="00D230A8">
        <w:instrText xml:space="preserve"> </w:instrText>
      </w:r>
      <w:r w:rsidR="00D230A8">
        <w:fldChar w:fldCharType="separate"/>
      </w:r>
      <w:r w:rsidR="00D230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74.25pt">
            <v:imagedata r:id="rId11" r:href="rId12"/>
          </v:shape>
        </w:pict>
      </w:r>
      <w:r w:rsidR="00D230A8">
        <w:fldChar w:fldCharType="end"/>
      </w:r>
      <w:r w:rsidR="00445056">
        <w:fldChar w:fldCharType="end"/>
      </w:r>
      <w:r w:rsidR="00647615">
        <w:fldChar w:fldCharType="end"/>
      </w:r>
      <w:r w:rsidR="003E7965">
        <w:fldChar w:fldCharType="end"/>
      </w:r>
      <w:r>
        <w:fldChar w:fldCharType="end"/>
      </w:r>
    </w:p>
    <w:p w:rsidR="00FF3689" w:rsidRPr="009D1ABC" w:rsidRDefault="005F250D" w:rsidP="00FF3689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PUERTO </w:t>
      </w:r>
      <w:r w:rsidR="006E4101">
        <w:rPr>
          <w:rFonts w:ascii="Arial" w:hAnsi="Arial" w:cs="Arial"/>
          <w:b/>
          <w:sz w:val="40"/>
          <w:szCs w:val="40"/>
        </w:rPr>
        <w:t>TERMINAL ORION</w:t>
      </w:r>
    </w:p>
    <w:p w:rsidR="00FF3689" w:rsidRPr="00AB431D" w:rsidRDefault="00FF3689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FF3689" w:rsidRPr="00AB431D" w:rsidRDefault="00FF3689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56"/>
          <w:szCs w:val="56"/>
        </w:rPr>
      </w:pPr>
      <w:r w:rsidRPr="00AB431D">
        <w:rPr>
          <w:rFonts w:ascii="Arial" w:hAnsi="Arial" w:cs="Arial"/>
          <w:b/>
          <w:sz w:val="56"/>
          <w:szCs w:val="56"/>
        </w:rPr>
        <w:t>PLAN DE CONTINGENCIA</w:t>
      </w:r>
    </w:p>
    <w:p w:rsidR="00721700" w:rsidRDefault="00721700" w:rsidP="00721700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COVID- 19</w:t>
      </w:r>
      <w:r w:rsidR="00FF3689" w:rsidRPr="00AB431D">
        <w:rPr>
          <w:rFonts w:ascii="Arial" w:hAnsi="Arial" w:cs="Arial"/>
          <w:b/>
          <w:sz w:val="56"/>
          <w:szCs w:val="56"/>
        </w:rPr>
        <w:t xml:space="preserve"> </w:t>
      </w:r>
    </w:p>
    <w:p w:rsidR="00FF3689" w:rsidRPr="00AB431D" w:rsidRDefault="00FF3689" w:rsidP="00FF3689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56"/>
          <w:szCs w:val="56"/>
        </w:rPr>
      </w:pPr>
    </w:p>
    <w:p w:rsidR="00FF3689" w:rsidRDefault="006E4101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  <w:r w:rsidRPr="005B7661"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INCLUDEPICTURE "C:\\Users\\ry14725\\AppData\\Local\\Microsoft\\Windows\\Temporary Internet Files\\Content.Outlook\\AppData\\Local\\MARTOS\\Fotos\\Muelle Ori 1.JPG" \* MERGEFORMAT </w:instrText>
      </w:r>
      <w:r w:rsidRPr="005B7661">
        <w:rPr>
          <w:rFonts w:ascii="Arial" w:hAnsi="Arial"/>
        </w:rPr>
        <w:fldChar w:fldCharType="separate"/>
      </w:r>
      <w:r w:rsidR="003E7965">
        <w:rPr>
          <w:rFonts w:ascii="Arial" w:hAnsi="Arial"/>
        </w:rPr>
        <w:fldChar w:fldCharType="begin"/>
      </w:r>
      <w:r w:rsidR="003E7965">
        <w:rPr>
          <w:rFonts w:ascii="Arial" w:hAnsi="Arial"/>
        </w:rPr>
        <w:instrText xml:space="preserve"> INCLUDEPICTURE  "C:\\Users\\ry14725\\AppData\\Local\\Microsoft\\Windows\\Temporary Internet Files\\Content.Outlook\\AppData\\Local\\MARTOS\\Fotos\\Muelle Ori 1.JPG" \* MERGEFORMATINET </w:instrText>
      </w:r>
      <w:r w:rsidR="003E7965">
        <w:rPr>
          <w:rFonts w:ascii="Arial" w:hAnsi="Arial"/>
        </w:rPr>
        <w:fldChar w:fldCharType="separate"/>
      </w:r>
      <w:r w:rsidR="00647615">
        <w:rPr>
          <w:rFonts w:ascii="Arial" w:hAnsi="Arial"/>
        </w:rPr>
        <w:fldChar w:fldCharType="begin"/>
      </w:r>
      <w:r w:rsidR="00647615">
        <w:rPr>
          <w:rFonts w:ascii="Arial" w:hAnsi="Arial"/>
        </w:rPr>
        <w:instrText xml:space="preserve"> INCLUDEPICTURE  "C:\\Users\\ry14725\\AppData\\Local\\Microsoft\\Windows\\Temporary Internet Files\\Content.Outlook\\AppData\\Local\\MARTOS\\Fotos\\Muelle Ori 1.JPG" \* MERGEFORMATINET </w:instrText>
      </w:r>
      <w:r w:rsidR="00647615">
        <w:rPr>
          <w:rFonts w:ascii="Arial" w:hAnsi="Arial"/>
        </w:rPr>
        <w:fldChar w:fldCharType="separate"/>
      </w:r>
      <w:r w:rsidR="00445056">
        <w:rPr>
          <w:rFonts w:ascii="Arial" w:hAnsi="Arial"/>
        </w:rPr>
        <w:fldChar w:fldCharType="begin"/>
      </w:r>
      <w:r w:rsidR="00445056">
        <w:rPr>
          <w:rFonts w:ascii="Arial" w:hAnsi="Arial"/>
        </w:rPr>
        <w:instrText xml:space="preserve"> INCLUDEPICTURE  "C:\\Users\\RY13746\\AppData\\Local\\Microsoft\\Windows\\ry14725\\AppData\\Local\\Microsoft\\Windows\\Temporary Internet Files\\Content.Outlook\\AppData\\Local\\MARTOS\\Fotos\\Muelle Ori 1.JPG" \* MERGEFORMATINET </w:instrText>
      </w:r>
      <w:r w:rsidR="00445056">
        <w:rPr>
          <w:rFonts w:ascii="Arial" w:hAnsi="Arial"/>
        </w:rPr>
        <w:fldChar w:fldCharType="separate"/>
      </w:r>
      <w:r w:rsidR="00D230A8">
        <w:rPr>
          <w:rFonts w:ascii="Arial" w:hAnsi="Arial"/>
        </w:rPr>
        <w:fldChar w:fldCharType="begin"/>
      </w:r>
      <w:r w:rsidR="00D230A8">
        <w:rPr>
          <w:rFonts w:ascii="Arial" w:hAnsi="Arial"/>
        </w:rPr>
        <w:instrText xml:space="preserve"> </w:instrText>
      </w:r>
      <w:r w:rsidR="00D230A8">
        <w:rPr>
          <w:rFonts w:ascii="Arial" w:hAnsi="Arial"/>
        </w:rPr>
        <w:instrText>INCLUDEPICTURE  "C:\\Users\\y133843\\AppData\\Local\\Microsoft\\Users\\RY13746\\AppData\\Local\\Microsoft\\Windows\\ry14725\\AppData\\Local\\Microsoft\\Windows\\Temporary Internet Files\\Content.Outlook\\AppData\\Local\\MARTOS\\Fotos\\Muelle O</w:instrText>
      </w:r>
      <w:r w:rsidR="00D230A8">
        <w:rPr>
          <w:rFonts w:ascii="Arial" w:hAnsi="Arial"/>
        </w:rPr>
        <w:instrText>ri 1.JPG" \* MERGEFORMATINET</w:instrText>
      </w:r>
      <w:r w:rsidR="00D230A8">
        <w:rPr>
          <w:rFonts w:ascii="Arial" w:hAnsi="Arial"/>
        </w:rPr>
        <w:instrText xml:space="preserve"> </w:instrText>
      </w:r>
      <w:r w:rsidR="00D230A8">
        <w:rPr>
          <w:rFonts w:ascii="Arial" w:hAnsi="Arial"/>
        </w:rPr>
        <w:fldChar w:fldCharType="separate"/>
      </w:r>
      <w:r w:rsidR="00D230A8">
        <w:rPr>
          <w:rFonts w:ascii="Arial" w:hAnsi="Arial"/>
        </w:rPr>
        <w:pict>
          <v:shape id="_x0000_i1026" type="#_x0000_t75" style="width:520.5pt;height:193.5pt" o:bordertopcolor="this" o:borderleftcolor="this" o:borderbottomcolor="this" o:borderrightcolor="this" filled="t" fillcolor="black">
            <v:imagedata r:id="rId13" r:href="rId14"/>
            <w10:bordertop type="double" width="12"/>
            <w10:borderleft type="double" width="12"/>
            <w10:borderbottom type="double" width="12"/>
            <w10:borderright type="double" width="12"/>
          </v:shape>
        </w:pict>
      </w:r>
      <w:r w:rsidR="00D230A8">
        <w:rPr>
          <w:rFonts w:ascii="Arial" w:hAnsi="Arial"/>
        </w:rPr>
        <w:fldChar w:fldCharType="end"/>
      </w:r>
      <w:r w:rsidR="00445056">
        <w:rPr>
          <w:rFonts w:ascii="Arial" w:hAnsi="Arial"/>
        </w:rPr>
        <w:fldChar w:fldCharType="end"/>
      </w:r>
      <w:r w:rsidR="00647615">
        <w:rPr>
          <w:rFonts w:ascii="Arial" w:hAnsi="Arial"/>
        </w:rPr>
        <w:fldChar w:fldCharType="end"/>
      </w:r>
      <w:r w:rsidR="003E7965">
        <w:rPr>
          <w:rFonts w:ascii="Arial" w:hAnsi="Arial"/>
        </w:rPr>
        <w:fldChar w:fldCharType="end"/>
      </w:r>
      <w:r w:rsidRPr="005B7661">
        <w:rPr>
          <w:rFonts w:ascii="Arial" w:hAnsi="Arial"/>
        </w:rPr>
        <w:fldChar w:fldCharType="end"/>
      </w:r>
    </w:p>
    <w:p w:rsidR="00DA54FB" w:rsidRDefault="00DA54FB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DA54FB" w:rsidRDefault="00DA54FB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DA54FB" w:rsidRDefault="00DA54FB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DA54FB" w:rsidRDefault="00DA54FB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721700" w:rsidRPr="00721700" w:rsidRDefault="00721700" w:rsidP="00721700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721700">
        <w:rPr>
          <w:rFonts w:ascii="Arial" w:hAnsi="Arial" w:cs="Arial"/>
          <w:b/>
          <w:sz w:val="32"/>
          <w:szCs w:val="32"/>
        </w:rPr>
        <w:t xml:space="preserve">PROTOCOLO </w:t>
      </w:r>
      <w:r w:rsidR="005F250D" w:rsidRPr="00721700">
        <w:rPr>
          <w:rFonts w:ascii="Arial" w:hAnsi="Arial" w:cs="Arial"/>
          <w:b/>
          <w:sz w:val="32"/>
          <w:szCs w:val="32"/>
        </w:rPr>
        <w:t>DE APLICACIÓN</w:t>
      </w:r>
      <w:r w:rsidRPr="00721700">
        <w:rPr>
          <w:rFonts w:ascii="Arial" w:hAnsi="Arial" w:cs="Arial"/>
          <w:b/>
          <w:sz w:val="32"/>
          <w:szCs w:val="32"/>
        </w:rPr>
        <w:t xml:space="preserve"> NACIONAL</w:t>
      </w:r>
    </w:p>
    <w:p w:rsidR="00FF3689" w:rsidRPr="009D1ABC" w:rsidRDefault="00721700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721700">
        <w:rPr>
          <w:rFonts w:ascii="Arial" w:hAnsi="Arial" w:cs="Arial"/>
          <w:b/>
          <w:sz w:val="32"/>
          <w:szCs w:val="32"/>
        </w:rPr>
        <w:t>COMITÉ DE CRISIS PREVENCIÓN COVID-19 EN EL TRANSPORTE FLUVIAL, MARÍTIMO Y LACUSTRE</w:t>
      </w:r>
    </w:p>
    <w:p w:rsidR="00721700" w:rsidRDefault="00721700" w:rsidP="009D1ABC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rPr>
          <w:rFonts w:ascii="Arial" w:hAnsi="Arial" w:cs="Arial"/>
          <w:b/>
          <w:sz w:val="52"/>
          <w:szCs w:val="52"/>
        </w:rPr>
      </w:pPr>
    </w:p>
    <w:p w:rsidR="00721700" w:rsidRDefault="00721700" w:rsidP="00FF3689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52"/>
          <w:szCs w:val="52"/>
        </w:rPr>
      </w:pPr>
    </w:p>
    <w:p w:rsidR="00FF3689" w:rsidRPr="001F5AD4" w:rsidRDefault="00721700" w:rsidP="00FF3689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721700">
        <w:rPr>
          <w:rFonts w:ascii="Arial" w:hAnsi="Arial" w:cs="Arial"/>
          <w:b/>
          <w:sz w:val="32"/>
          <w:szCs w:val="32"/>
        </w:rPr>
        <w:t>(ART. 6° RESOLUCIÓN N° 60/2020 MINISTERIO DE TRANSPORTE)</w:t>
      </w:r>
    </w:p>
    <w:p w:rsidR="002D58C4" w:rsidRDefault="002D58C4">
      <w:pPr>
        <w:rPr>
          <w:rFonts w:ascii="Arial" w:hAnsi="Arial"/>
          <w:sz w:val="24"/>
        </w:rPr>
      </w:pPr>
    </w:p>
    <w:p w:rsidR="002D58C4" w:rsidRPr="002C75EC" w:rsidRDefault="002D58C4" w:rsidP="00E61FE5">
      <w:pPr>
        <w:jc w:val="center"/>
        <w:rPr>
          <w:rFonts w:ascii="Arial" w:hAnsi="Arial" w:cs="Arial"/>
          <w:b/>
          <w:sz w:val="16"/>
        </w:rPr>
      </w:pPr>
      <w:r>
        <w:rPr>
          <w:b/>
          <w:sz w:val="24"/>
          <w:u w:val="single"/>
        </w:rPr>
        <w:br w:type="page"/>
      </w:r>
    </w:p>
    <w:p w:rsidR="002D58C4" w:rsidRPr="002C75EC" w:rsidRDefault="002D58C4">
      <w:pPr>
        <w:jc w:val="center"/>
        <w:rPr>
          <w:rFonts w:ascii="Arial" w:hAnsi="Arial" w:cs="Arial"/>
          <w:b/>
          <w:sz w:val="24"/>
        </w:rPr>
      </w:pPr>
      <w:r w:rsidRPr="002C75EC">
        <w:rPr>
          <w:rFonts w:ascii="Arial" w:hAnsi="Arial" w:cs="Arial"/>
          <w:b/>
          <w:sz w:val="24"/>
        </w:rPr>
        <w:lastRenderedPageBreak/>
        <w:t>DATOS DEL PUERTO</w:t>
      </w:r>
    </w:p>
    <w:p w:rsidR="002D58C4" w:rsidRPr="002C75EC" w:rsidRDefault="002D58C4" w:rsidP="00C961DD">
      <w:pPr>
        <w:pBdr>
          <w:top w:val="double" w:sz="12" w:space="0" w:color="auto"/>
        </w:pBdr>
        <w:rPr>
          <w:rFonts w:ascii="Arial" w:hAnsi="Arial" w:cs="Arial"/>
          <w:b/>
          <w:sz w:val="24"/>
        </w:rPr>
      </w:pPr>
    </w:p>
    <w:p w:rsidR="002D58C4" w:rsidRPr="002C75EC" w:rsidRDefault="002D58C4" w:rsidP="00C961DD">
      <w:pPr>
        <w:pBdr>
          <w:top w:val="double" w:sz="12" w:space="0" w:color="auto"/>
        </w:pBdr>
        <w:jc w:val="both"/>
        <w:rPr>
          <w:rFonts w:ascii="Arial" w:hAnsi="Arial" w:cs="Arial"/>
          <w:b/>
          <w:sz w:val="24"/>
        </w:rPr>
      </w:pPr>
      <w:r w:rsidRPr="002C75EC">
        <w:rPr>
          <w:rFonts w:ascii="Arial" w:hAnsi="Arial" w:cs="Arial"/>
          <w:b/>
          <w:sz w:val="24"/>
          <w:u w:val="single"/>
        </w:rPr>
        <w:t>EMPRESA:</w:t>
      </w:r>
      <w:r w:rsidRPr="002C75EC">
        <w:rPr>
          <w:rFonts w:ascii="Arial" w:hAnsi="Arial" w:cs="Arial"/>
          <w:sz w:val="24"/>
        </w:rPr>
        <w:t xml:space="preserve"> YPF S.A.</w:t>
      </w: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Pr="002C75E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6E4101" w:rsidRPr="006E4101" w:rsidRDefault="006E4101" w:rsidP="006E4101">
      <w:pPr>
        <w:ind w:left="352"/>
        <w:jc w:val="both"/>
        <w:rPr>
          <w:rFonts w:ascii="Arial" w:hAnsi="Arial"/>
          <w:b/>
          <w:bCs/>
          <w:sz w:val="24"/>
          <w:szCs w:val="24"/>
          <w:lang w:val="es-ES"/>
        </w:rPr>
      </w:pPr>
      <w:r w:rsidRPr="006E4101">
        <w:rPr>
          <w:rFonts w:ascii="Arial" w:hAnsi="Arial"/>
          <w:b/>
          <w:bCs/>
          <w:sz w:val="24"/>
          <w:szCs w:val="24"/>
          <w:u w:val="single"/>
          <w:lang w:val="es-ES"/>
        </w:rPr>
        <w:t>Descripción del Puerto Orión</w:t>
      </w:r>
    </w:p>
    <w:p w:rsidR="006E4101" w:rsidRPr="006E4101" w:rsidRDefault="006E4101" w:rsidP="006E4101">
      <w:pPr>
        <w:ind w:left="352"/>
        <w:jc w:val="both"/>
        <w:rPr>
          <w:rFonts w:ascii="Arial" w:hAnsi="Arial"/>
          <w:b/>
          <w:bCs/>
          <w:sz w:val="28"/>
          <w:szCs w:val="24"/>
          <w:lang w:val="es-AR"/>
        </w:rPr>
      </w:pPr>
    </w:p>
    <w:p w:rsidR="006E4101" w:rsidRPr="006E4101" w:rsidRDefault="006E4101" w:rsidP="006E4101">
      <w:pPr>
        <w:ind w:left="352"/>
        <w:jc w:val="both"/>
        <w:rPr>
          <w:rFonts w:ascii="Arial" w:hAnsi="Arial"/>
          <w:sz w:val="24"/>
          <w:szCs w:val="24"/>
          <w:lang w:val="es-ES"/>
        </w:rPr>
      </w:pPr>
      <w:r w:rsidRPr="006E4101">
        <w:rPr>
          <w:rFonts w:ascii="Arial" w:hAnsi="Arial"/>
          <w:bCs/>
          <w:sz w:val="24"/>
          <w:szCs w:val="24"/>
          <w:lang w:val="es-AR"/>
        </w:rPr>
        <w:t xml:space="preserve">El Muelle Orión se encuentra ubicado en la Bahía de Ushuaia y </w:t>
      </w:r>
      <w:r w:rsidR="009113FA" w:rsidRPr="006E4101">
        <w:rPr>
          <w:rFonts w:ascii="Arial" w:hAnsi="Arial"/>
          <w:bCs/>
          <w:sz w:val="24"/>
          <w:szCs w:val="24"/>
          <w:lang w:val="es-AR"/>
        </w:rPr>
        <w:t>está</w:t>
      </w:r>
      <w:r w:rsidRPr="006E4101">
        <w:rPr>
          <w:rFonts w:ascii="Arial" w:hAnsi="Arial"/>
          <w:bCs/>
          <w:sz w:val="24"/>
          <w:szCs w:val="24"/>
          <w:lang w:val="es-AR"/>
        </w:rPr>
        <w:t xml:space="preserve"> formado por una estructura de hormigón armado preparada para la operación de recepción y despacho de productos inflamables. T</w:t>
      </w:r>
      <w:r w:rsidRPr="006E4101">
        <w:rPr>
          <w:rFonts w:ascii="Arial" w:hAnsi="Arial"/>
          <w:sz w:val="24"/>
          <w:szCs w:val="24"/>
          <w:lang w:val="es-ES"/>
        </w:rPr>
        <w:t xml:space="preserve">iene una extensión de 100 metros de longitud, formado por una cabecera de 35 mts de frente y 15 mts. de ancho, el cual está montado sobre pilotes de acero. </w:t>
      </w:r>
    </w:p>
    <w:p w:rsidR="006E4101" w:rsidRPr="006E4101" w:rsidRDefault="006E4101" w:rsidP="006E4101">
      <w:pPr>
        <w:ind w:left="352"/>
        <w:jc w:val="both"/>
        <w:rPr>
          <w:rFonts w:ascii="Arial" w:hAnsi="Arial"/>
          <w:sz w:val="24"/>
          <w:szCs w:val="24"/>
          <w:lang w:val="es-ES"/>
        </w:rPr>
      </w:pPr>
      <w:r w:rsidRPr="006E4101">
        <w:rPr>
          <w:rFonts w:ascii="Arial" w:hAnsi="Arial"/>
          <w:sz w:val="24"/>
          <w:szCs w:val="24"/>
          <w:lang w:val="es-ES"/>
        </w:rPr>
        <w:t xml:space="preserve">Dicha cabecera esta comunicada a la costa por un viaducto de 3 mts de </w:t>
      </w:r>
      <w:r w:rsidR="009113FA" w:rsidRPr="006E4101">
        <w:rPr>
          <w:rFonts w:ascii="Arial" w:hAnsi="Arial"/>
          <w:sz w:val="24"/>
          <w:szCs w:val="24"/>
          <w:lang w:val="es-ES"/>
        </w:rPr>
        <w:t>ancho con</w:t>
      </w:r>
      <w:r w:rsidRPr="006E4101">
        <w:rPr>
          <w:rFonts w:ascii="Arial" w:hAnsi="Arial"/>
          <w:sz w:val="24"/>
          <w:szCs w:val="24"/>
          <w:lang w:val="es-ES"/>
        </w:rPr>
        <w:t xml:space="preserve"> dos duques de alba laterales para el amarre de buques de mayor porte.</w:t>
      </w:r>
    </w:p>
    <w:p w:rsidR="006E4101" w:rsidRPr="006E4101" w:rsidRDefault="006E4101" w:rsidP="006E4101">
      <w:pPr>
        <w:ind w:left="352"/>
        <w:jc w:val="both"/>
        <w:rPr>
          <w:rFonts w:ascii="Arial" w:hAnsi="Arial"/>
          <w:sz w:val="24"/>
          <w:szCs w:val="24"/>
          <w:lang w:val="es-ES"/>
        </w:rPr>
      </w:pPr>
    </w:p>
    <w:p w:rsidR="006E4101" w:rsidRPr="006E4101" w:rsidRDefault="006E4101" w:rsidP="006E4101">
      <w:pPr>
        <w:ind w:left="352"/>
        <w:jc w:val="both"/>
        <w:rPr>
          <w:rFonts w:ascii="Arial" w:hAnsi="Arial"/>
          <w:sz w:val="24"/>
          <w:szCs w:val="24"/>
          <w:lang w:val="es-ES"/>
        </w:rPr>
      </w:pPr>
      <w:r w:rsidRPr="006E4101">
        <w:rPr>
          <w:rFonts w:ascii="Arial" w:hAnsi="Arial"/>
          <w:sz w:val="24"/>
          <w:szCs w:val="24"/>
          <w:lang w:val="es-ES"/>
        </w:rPr>
        <w:t>El viaducto de acceso y la cabecera no se encuentran vinculados estructuralmente.</w:t>
      </w:r>
    </w:p>
    <w:p w:rsidR="006E4101" w:rsidRPr="006E4101" w:rsidRDefault="006E4101" w:rsidP="006E4101">
      <w:pPr>
        <w:ind w:left="352"/>
        <w:jc w:val="both"/>
        <w:rPr>
          <w:rFonts w:ascii="Arial" w:hAnsi="Arial"/>
          <w:sz w:val="24"/>
          <w:szCs w:val="24"/>
          <w:lang w:val="es-ES"/>
        </w:rPr>
      </w:pPr>
    </w:p>
    <w:p w:rsidR="006E4101" w:rsidRPr="006E4101" w:rsidRDefault="00CB3BF6" w:rsidP="006E4101">
      <w:pPr>
        <w:ind w:left="352"/>
        <w:jc w:val="center"/>
        <w:rPr>
          <w:rFonts w:ascii="Arial" w:hAnsi="Arial"/>
          <w:sz w:val="24"/>
          <w:szCs w:val="24"/>
          <w:lang w:val="es-ES"/>
        </w:rPr>
      </w:pPr>
      <w:r w:rsidRPr="006E4101">
        <w:rPr>
          <w:rFonts w:ascii="Arial" w:hAnsi="Arial"/>
          <w:noProof/>
          <w:sz w:val="24"/>
          <w:szCs w:val="24"/>
          <w:lang w:val="es-ES"/>
        </w:rPr>
        <w:drawing>
          <wp:inline distT="0" distB="0" distL="0" distR="0">
            <wp:extent cx="5656580" cy="4603750"/>
            <wp:effectExtent l="0" t="0" r="0" b="0"/>
            <wp:docPr id="3" name="Imagen 3" descr="Mu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el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01" w:rsidRPr="006E4101" w:rsidRDefault="006E4101" w:rsidP="006E4101">
      <w:pPr>
        <w:ind w:left="352"/>
        <w:jc w:val="center"/>
        <w:rPr>
          <w:rFonts w:ascii="Arial" w:hAnsi="Arial"/>
          <w:sz w:val="24"/>
          <w:szCs w:val="24"/>
          <w:lang w:val="es-ES"/>
        </w:rPr>
      </w:pPr>
    </w:p>
    <w:p w:rsidR="002D58C4" w:rsidRDefault="006E4101" w:rsidP="006E4101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 w:rsidRPr="006E4101">
        <w:rPr>
          <w:rFonts w:ascii="Arial" w:hAnsi="Arial"/>
          <w:lang w:val="es-ES"/>
        </w:rPr>
        <w:t>Figura 1: Esquema de muelle. Eslora 150 mts.</w:t>
      </w: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Default="00CF105B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CF105B" w:rsidRPr="002C75EC" w:rsidRDefault="00CF105B" w:rsidP="00CF105B">
      <w:pPr>
        <w:pBdr>
          <w:top w:val="double" w:sz="12" w:space="0" w:color="auto"/>
        </w:pBdr>
        <w:jc w:val="both"/>
        <w:rPr>
          <w:rFonts w:ascii="Arial" w:hAnsi="Arial" w:cs="Arial"/>
          <w:b/>
          <w:sz w:val="24"/>
        </w:rPr>
      </w:pPr>
      <w:r w:rsidRPr="002C75EC">
        <w:rPr>
          <w:rFonts w:ascii="Arial" w:hAnsi="Arial" w:cs="Arial"/>
          <w:b/>
          <w:sz w:val="24"/>
          <w:u w:val="single"/>
        </w:rPr>
        <w:t>EMPRESA:</w:t>
      </w:r>
      <w:r w:rsidRPr="002C75EC">
        <w:rPr>
          <w:rFonts w:ascii="Arial" w:hAnsi="Arial" w:cs="Arial"/>
          <w:sz w:val="24"/>
        </w:rPr>
        <w:t xml:space="preserve"> YPF S.A.</w:t>
      </w:r>
    </w:p>
    <w:p w:rsidR="00CF105B" w:rsidRPr="002C75EC" w:rsidRDefault="00CF105B" w:rsidP="00CF105B">
      <w:pPr>
        <w:pBdr>
          <w:top w:val="double" w:sz="12" w:space="0" w:color="auto"/>
        </w:pBdr>
        <w:jc w:val="both"/>
        <w:rPr>
          <w:rFonts w:ascii="Arial" w:hAnsi="Arial" w:cs="Arial"/>
          <w:b/>
          <w:sz w:val="24"/>
        </w:rPr>
      </w:pPr>
    </w:p>
    <w:p w:rsidR="00CF105B" w:rsidRPr="002C75EC" w:rsidRDefault="00CF105B" w:rsidP="00CF105B">
      <w:pPr>
        <w:pBdr>
          <w:top w:val="double" w:sz="12" w:space="0" w:color="auto"/>
        </w:pBdr>
        <w:jc w:val="both"/>
        <w:rPr>
          <w:rFonts w:ascii="Arial" w:hAnsi="Arial" w:cs="Arial"/>
          <w:b/>
          <w:sz w:val="24"/>
        </w:rPr>
      </w:pPr>
    </w:p>
    <w:p w:rsidR="00CF105B" w:rsidRDefault="00CF105B" w:rsidP="00CF105B">
      <w:pPr>
        <w:pBdr>
          <w:top w:val="double" w:sz="12" w:space="0" w:color="auto"/>
        </w:pBdr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b/>
          <w:sz w:val="24"/>
          <w:u w:val="single"/>
        </w:rPr>
        <w:t>UBICACIÓN:</w:t>
      </w:r>
      <w:r w:rsidRPr="002C75E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Muelle Orion Perito Moreno N° 606 Ushuaia</w:t>
      </w:r>
      <w:r w:rsidRPr="002C75E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–</w:t>
      </w:r>
      <w:r w:rsidRPr="002C75EC">
        <w:rPr>
          <w:rFonts w:ascii="Arial" w:hAnsi="Arial" w:cs="Arial"/>
          <w:sz w:val="24"/>
        </w:rPr>
        <w:t xml:space="preserve"> P</w:t>
      </w:r>
      <w:r>
        <w:rPr>
          <w:rFonts w:ascii="Arial" w:hAnsi="Arial" w:cs="Arial"/>
          <w:sz w:val="24"/>
        </w:rPr>
        <w:t>rovincia de Tierra del fuego</w:t>
      </w:r>
      <w:r w:rsidRPr="002C75EC">
        <w:rPr>
          <w:rFonts w:ascii="Arial" w:hAnsi="Arial" w:cs="Arial"/>
          <w:sz w:val="24"/>
        </w:rPr>
        <w:t>.</w:t>
      </w: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CB3BF6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 w:rsidRPr="008553A1">
        <w:rPr>
          <w:noProof/>
        </w:rPr>
        <w:drawing>
          <wp:inline distT="0" distB="0" distL="0" distR="0">
            <wp:extent cx="6645275" cy="4667885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5A1C85" w:rsidRDefault="00CF105B" w:rsidP="00CF105B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 w:rsidRPr="00CF105B">
        <w:rPr>
          <w:rFonts w:ascii="Arial" w:hAnsi="Arial" w:cs="Arial"/>
          <w:b/>
          <w:sz w:val="24"/>
        </w:rPr>
        <w:t>UBICACIÓN: Bahía de Ushuaia (Pcia. de Tierra del Fuego) - El muelle se ubica 950 mts. al NE del Muelle Comercial, en Lat. : 54° 48’ S y Long. : 068° 18’ W.</w:t>
      </w:r>
    </w:p>
    <w:p w:rsidR="00CF105B" w:rsidRPr="00CF105B" w:rsidRDefault="005A1C85" w:rsidP="00CF105B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Calle Perito Moreno n°606</w:t>
      </w:r>
      <w:r w:rsidR="00CF105B" w:rsidRPr="00CF105B">
        <w:rPr>
          <w:rFonts w:ascii="Arial" w:hAnsi="Arial" w:cs="Arial"/>
          <w:b/>
          <w:sz w:val="24"/>
        </w:rPr>
        <w:t xml:space="preserve"> </w:t>
      </w:r>
    </w:p>
    <w:p w:rsidR="00CF105B" w:rsidRPr="00CF105B" w:rsidRDefault="00CF105B" w:rsidP="00CF105B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 w:rsidRPr="00CF105B">
        <w:rPr>
          <w:rFonts w:ascii="Arial" w:hAnsi="Arial" w:cs="Arial"/>
          <w:b/>
          <w:sz w:val="24"/>
        </w:rPr>
        <w:t xml:space="preserve"> </w:t>
      </w:r>
    </w:p>
    <w:p w:rsidR="00CF105B" w:rsidRPr="00CF105B" w:rsidRDefault="00CF105B" w:rsidP="00CF105B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  <w:r w:rsidRPr="00CF105B">
        <w:rPr>
          <w:rFonts w:ascii="Arial" w:hAnsi="Arial" w:cs="Arial"/>
          <w:b/>
          <w:sz w:val="24"/>
        </w:rPr>
        <w:t xml:space="preserve"> </w:t>
      </w: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0C55AC" w:rsidRDefault="000C55AC" w:rsidP="00C961DD">
      <w:pPr>
        <w:pBdr>
          <w:top w:val="double" w:sz="12" w:space="0" w:color="auto"/>
        </w:pBdr>
        <w:jc w:val="center"/>
        <w:rPr>
          <w:rFonts w:ascii="Arial" w:hAnsi="Arial" w:cs="Arial"/>
          <w:b/>
          <w:sz w:val="24"/>
        </w:rPr>
      </w:pPr>
    </w:p>
    <w:p w:rsidR="003D0B7B" w:rsidRDefault="009113FA">
      <w:pPr>
        <w:tabs>
          <w:tab w:val="left" w:pos="567"/>
          <w:tab w:val="left" w:pos="2977"/>
          <w:tab w:val="left" w:pos="6237"/>
        </w:tabs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3D0B7B" w:rsidRDefault="003D0B7B">
      <w:pPr>
        <w:tabs>
          <w:tab w:val="left" w:pos="567"/>
          <w:tab w:val="left" w:pos="2977"/>
          <w:tab w:val="left" w:pos="6237"/>
        </w:tabs>
        <w:jc w:val="both"/>
        <w:rPr>
          <w:rFonts w:ascii="Arial" w:hAnsi="Arial" w:cs="Arial"/>
          <w:b/>
          <w:sz w:val="24"/>
          <w:u w:val="single"/>
        </w:rPr>
      </w:pPr>
    </w:p>
    <w:p w:rsidR="002D58C4" w:rsidRDefault="002D58C4">
      <w:pPr>
        <w:tabs>
          <w:tab w:val="left" w:pos="567"/>
          <w:tab w:val="left" w:pos="2977"/>
          <w:tab w:val="left" w:pos="6237"/>
        </w:tabs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b/>
          <w:sz w:val="24"/>
          <w:u w:val="single"/>
        </w:rPr>
        <w:t>PROPIEDAD:</w:t>
      </w:r>
      <w:r w:rsidRPr="002C75EC">
        <w:rPr>
          <w:rFonts w:ascii="Arial" w:hAnsi="Arial" w:cs="Arial"/>
          <w:sz w:val="24"/>
        </w:rPr>
        <w:t xml:space="preserve"> </w:t>
      </w:r>
      <w:r w:rsidR="006A7B86">
        <w:rPr>
          <w:rFonts w:ascii="Arial" w:hAnsi="Arial" w:cs="Arial"/>
          <w:sz w:val="24"/>
        </w:rPr>
        <w:t xml:space="preserve">YPF (Muelle </w:t>
      </w:r>
      <w:r w:rsidR="009113FA">
        <w:rPr>
          <w:rFonts w:ascii="Arial" w:hAnsi="Arial" w:cs="Arial"/>
          <w:sz w:val="24"/>
        </w:rPr>
        <w:t>Orión</w:t>
      </w:r>
      <w:r w:rsidR="005A1C85">
        <w:rPr>
          <w:rFonts w:ascii="Arial" w:hAnsi="Arial" w:cs="Arial"/>
          <w:sz w:val="24"/>
        </w:rPr>
        <w:t xml:space="preserve"> Perito Moreno n°606)</w:t>
      </w:r>
    </w:p>
    <w:p w:rsidR="000C55AC" w:rsidRDefault="000C55AC">
      <w:pPr>
        <w:rPr>
          <w:rFonts w:ascii="Arial" w:hAnsi="Arial" w:cs="Arial"/>
          <w:b/>
          <w:sz w:val="24"/>
          <w:u w:val="single"/>
        </w:rPr>
      </w:pPr>
    </w:p>
    <w:p w:rsidR="000C55AC" w:rsidRDefault="00CB3BF6">
      <w:pPr>
        <w:rPr>
          <w:rFonts w:ascii="Arial" w:hAnsi="Arial" w:cs="Arial"/>
          <w:b/>
          <w:sz w:val="24"/>
          <w:u w:val="single"/>
        </w:rPr>
      </w:pPr>
      <w:r w:rsidRPr="009113FA">
        <w:rPr>
          <w:rFonts w:ascii="Arial" w:hAnsi="Arial" w:cs="Arial"/>
          <w:b/>
          <w:noProof/>
          <w:sz w:val="24"/>
          <w:u w:val="single"/>
        </w:rPr>
        <w:drawing>
          <wp:inline distT="0" distB="0" distL="0" distR="0">
            <wp:extent cx="6645275" cy="3348990"/>
            <wp:effectExtent l="0" t="0" r="0" b="0"/>
            <wp:docPr id="14" name="Picture 2" descr="C:\Users\y155645\Pictures\Mis imagenes 2016\08-09-16 backup celu samsung\01-02-2014 Caminata Laguna de los Témpanos\24-01-2015 Selección Fotos para Oficina\DSC_14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155645\Pictures\Mis imagenes 2016\08-09-16 backup celu samsung\01-02-2014 Caminata Laguna de los Témpanos\24-01-2015 Selección Fotos para Oficina\DSC_142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3" b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AC" w:rsidRDefault="000C55AC">
      <w:pPr>
        <w:rPr>
          <w:rFonts w:ascii="Arial" w:hAnsi="Arial" w:cs="Arial"/>
          <w:b/>
          <w:sz w:val="24"/>
          <w:u w:val="single"/>
        </w:rPr>
      </w:pPr>
    </w:p>
    <w:p w:rsidR="003D0B7B" w:rsidRDefault="003D0B7B" w:rsidP="00EE4A22">
      <w:pPr>
        <w:rPr>
          <w:rFonts w:ascii="Arial" w:hAnsi="Arial" w:cs="Arial"/>
          <w:b/>
          <w:sz w:val="24"/>
          <w:u w:val="single"/>
        </w:rPr>
      </w:pPr>
    </w:p>
    <w:p w:rsidR="003D0B7B" w:rsidRDefault="003D0B7B" w:rsidP="00EE4A22">
      <w:pPr>
        <w:rPr>
          <w:rFonts w:ascii="Arial" w:hAnsi="Arial" w:cs="Arial"/>
          <w:b/>
          <w:sz w:val="24"/>
          <w:u w:val="single"/>
        </w:rPr>
      </w:pPr>
    </w:p>
    <w:p w:rsidR="00EE4A22" w:rsidRPr="00EE4A22" w:rsidRDefault="00EE4A22" w:rsidP="00EE4A22">
      <w:pPr>
        <w:rPr>
          <w:rFonts w:ascii="Arial" w:hAnsi="Arial" w:cs="Arial"/>
          <w:b/>
          <w:sz w:val="24"/>
          <w:u w:val="single"/>
        </w:rPr>
      </w:pPr>
      <w:r w:rsidRPr="00EE4A22">
        <w:rPr>
          <w:rFonts w:ascii="Arial" w:hAnsi="Arial" w:cs="Arial"/>
          <w:b/>
          <w:sz w:val="24"/>
          <w:u w:val="single"/>
        </w:rPr>
        <w:t xml:space="preserve">PROPIEDAD: YPF S.A. </w:t>
      </w:r>
    </w:p>
    <w:p w:rsidR="00EE4A22" w:rsidRPr="00EE4A22" w:rsidRDefault="00EE4A22" w:rsidP="00EE4A22">
      <w:pPr>
        <w:rPr>
          <w:rFonts w:ascii="Arial" w:hAnsi="Arial" w:cs="Arial"/>
          <w:b/>
          <w:sz w:val="24"/>
          <w:u w:val="single"/>
        </w:rPr>
      </w:pPr>
      <w:r w:rsidRPr="00EE4A22">
        <w:rPr>
          <w:rFonts w:ascii="Arial" w:hAnsi="Arial" w:cs="Arial"/>
          <w:b/>
          <w:sz w:val="24"/>
          <w:u w:val="single"/>
        </w:rPr>
        <w:t xml:space="preserve">  </w:t>
      </w:r>
    </w:p>
    <w:p w:rsidR="00EE4A22" w:rsidRDefault="00EE4A22" w:rsidP="00EE4A22">
      <w:pPr>
        <w:rPr>
          <w:rFonts w:ascii="Arial" w:hAnsi="Arial" w:cs="Arial"/>
          <w:b/>
          <w:sz w:val="24"/>
          <w:u w:val="single"/>
        </w:rPr>
      </w:pPr>
      <w:r w:rsidRPr="00EE4A22">
        <w:rPr>
          <w:rFonts w:ascii="Arial" w:hAnsi="Arial" w:cs="Arial"/>
          <w:b/>
          <w:sz w:val="24"/>
          <w:u w:val="single"/>
        </w:rPr>
        <w:t xml:space="preserve">DATOS DE LA TERMINAL ORION: </w:t>
      </w:r>
    </w:p>
    <w:p w:rsidR="002A6A0F" w:rsidRDefault="002A6A0F" w:rsidP="00EE4A22">
      <w:pPr>
        <w:rPr>
          <w:rFonts w:ascii="Arial" w:hAnsi="Arial" w:cs="Arial"/>
          <w:b/>
          <w:sz w:val="24"/>
          <w:u w:val="single"/>
        </w:rPr>
      </w:pPr>
    </w:p>
    <w:p w:rsidR="002A6A0F" w:rsidRPr="002A6A0F" w:rsidRDefault="002A6A0F" w:rsidP="00EE4A2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DEPENDENCIA</w:t>
      </w:r>
      <w:r w:rsidRPr="002A6A0F">
        <w:rPr>
          <w:rFonts w:ascii="Arial" w:hAnsi="Arial" w:cs="Arial"/>
          <w:b/>
          <w:sz w:val="24"/>
        </w:rPr>
        <w:t xml:space="preserve">: </w:t>
      </w:r>
      <w:r w:rsidRPr="002A6A0F">
        <w:rPr>
          <w:rFonts w:ascii="Arial" w:hAnsi="Arial" w:cs="Arial"/>
          <w:sz w:val="24"/>
        </w:rPr>
        <w:t>Gerencia Ejecutiva de Logística, Gerencia Terminales y Puertos, Área Patagonia, Instalación Terminal Orion Ushuaia</w:t>
      </w:r>
      <w:r>
        <w:rPr>
          <w:rFonts w:ascii="Arial" w:hAnsi="Arial" w:cs="Arial"/>
          <w:sz w:val="24"/>
        </w:rPr>
        <w:t>.</w:t>
      </w:r>
    </w:p>
    <w:p w:rsidR="00EE4A22" w:rsidRPr="002A6A0F" w:rsidRDefault="00EE4A22" w:rsidP="00EE4A22">
      <w:pPr>
        <w:rPr>
          <w:rFonts w:ascii="Arial" w:hAnsi="Arial" w:cs="Arial"/>
          <w:b/>
          <w:sz w:val="24"/>
        </w:rPr>
      </w:pPr>
      <w:r w:rsidRPr="002A6A0F">
        <w:rPr>
          <w:rFonts w:ascii="Arial" w:hAnsi="Arial" w:cs="Arial"/>
          <w:b/>
          <w:sz w:val="24"/>
        </w:rPr>
        <w:t xml:space="preserve"> </w:t>
      </w:r>
    </w:p>
    <w:p w:rsidR="00EE4A22" w:rsidRPr="003D0B7B" w:rsidRDefault="00EE4A22" w:rsidP="00EE4A22">
      <w:pPr>
        <w:rPr>
          <w:rFonts w:ascii="Arial" w:hAnsi="Arial" w:cs="Arial"/>
          <w:b/>
          <w:sz w:val="24"/>
        </w:rPr>
      </w:pPr>
      <w:r w:rsidRPr="00EE4A22">
        <w:rPr>
          <w:rFonts w:ascii="Arial" w:hAnsi="Arial" w:cs="Arial"/>
          <w:b/>
          <w:sz w:val="24"/>
          <w:u w:val="single"/>
        </w:rPr>
        <w:t>DIRECCIÓN</w:t>
      </w:r>
      <w:r w:rsidRPr="003D0B7B">
        <w:rPr>
          <w:rFonts w:ascii="Arial" w:hAnsi="Arial" w:cs="Arial"/>
          <w:b/>
          <w:sz w:val="24"/>
        </w:rPr>
        <w:t xml:space="preserve">: Av. Perito Moreno 606. Ushuaia – TIERRA DEL FUEGO </w:t>
      </w:r>
    </w:p>
    <w:p w:rsidR="00EE4A22" w:rsidRPr="003D0B7B" w:rsidRDefault="00EE4A22" w:rsidP="00EE4A22">
      <w:pPr>
        <w:rPr>
          <w:rFonts w:ascii="Arial" w:hAnsi="Arial" w:cs="Arial"/>
          <w:b/>
          <w:sz w:val="24"/>
        </w:rPr>
      </w:pPr>
      <w:r w:rsidRPr="003D0B7B">
        <w:rPr>
          <w:rFonts w:ascii="Arial" w:hAnsi="Arial" w:cs="Arial"/>
          <w:b/>
          <w:sz w:val="24"/>
        </w:rPr>
        <w:t xml:space="preserve"> </w:t>
      </w:r>
    </w:p>
    <w:p w:rsidR="00EE4A22" w:rsidRPr="00EE4A22" w:rsidRDefault="00EE4A22" w:rsidP="009113FA">
      <w:pPr>
        <w:spacing w:line="480" w:lineRule="auto"/>
        <w:rPr>
          <w:rFonts w:ascii="Arial" w:hAnsi="Arial" w:cs="Arial"/>
          <w:b/>
          <w:sz w:val="24"/>
        </w:rPr>
      </w:pPr>
      <w:r w:rsidRPr="00EE4A22">
        <w:rPr>
          <w:rFonts w:ascii="Arial" w:hAnsi="Arial" w:cs="Arial"/>
          <w:b/>
          <w:sz w:val="24"/>
        </w:rPr>
        <w:t xml:space="preserve">JEFE AREA PATAGONIA: </w:t>
      </w:r>
      <w:r w:rsidRPr="003D0B7B">
        <w:rPr>
          <w:rFonts w:ascii="Arial" w:hAnsi="Arial" w:cs="Arial"/>
          <w:sz w:val="24"/>
        </w:rPr>
        <w:t>Martin Julian Insua</w:t>
      </w:r>
    </w:p>
    <w:p w:rsidR="00EE4A22" w:rsidRDefault="00EE4A22" w:rsidP="009113FA">
      <w:pPr>
        <w:spacing w:line="480" w:lineRule="auto"/>
        <w:rPr>
          <w:rFonts w:ascii="Arial" w:hAnsi="Arial" w:cs="Arial"/>
          <w:b/>
          <w:sz w:val="24"/>
        </w:rPr>
      </w:pPr>
      <w:r w:rsidRPr="00EE4A22">
        <w:rPr>
          <w:rFonts w:ascii="Arial" w:hAnsi="Arial" w:cs="Arial"/>
          <w:b/>
          <w:sz w:val="24"/>
        </w:rPr>
        <w:t>JEFE DE OPERACIONES:</w:t>
      </w:r>
      <w:r>
        <w:rPr>
          <w:rFonts w:ascii="Arial" w:hAnsi="Arial" w:cs="Arial"/>
          <w:b/>
          <w:sz w:val="24"/>
        </w:rPr>
        <w:t xml:space="preserve"> </w:t>
      </w:r>
      <w:r w:rsidRPr="003D0B7B">
        <w:rPr>
          <w:rFonts w:ascii="Arial" w:hAnsi="Arial" w:cs="Arial"/>
          <w:sz w:val="24"/>
        </w:rPr>
        <w:t>Sergey Martynyuk</w:t>
      </w:r>
      <w:r w:rsidR="009113FA" w:rsidRPr="003D0B7B">
        <w:rPr>
          <w:rFonts w:ascii="Arial" w:hAnsi="Arial" w:cs="Arial"/>
          <w:sz w:val="24"/>
        </w:rPr>
        <w:t xml:space="preserve"> – 02901 -15568510</w:t>
      </w:r>
    </w:p>
    <w:p w:rsidR="00EE4A22" w:rsidRDefault="00EE4A22" w:rsidP="009113FA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COORDINADOR DE PUERTO: </w:t>
      </w:r>
      <w:r w:rsidRPr="003D0B7B">
        <w:rPr>
          <w:rFonts w:ascii="Arial" w:hAnsi="Arial" w:cs="Arial"/>
          <w:sz w:val="24"/>
        </w:rPr>
        <w:t>Eduardo Bustamante</w:t>
      </w:r>
      <w:r w:rsidR="009113FA" w:rsidRPr="003D0B7B">
        <w:rPr>
          <w:rFonts w:ascii="Arial" w:hAnsi="Arial" w:cs="Arial"/>
          <w:sz w:val="24"/>
        </w:rPr>
        <w:t xml:space="preserve"> – 02901 - 15</w:t>
      </w:r>
      <w:r w:rsidR="003D0B7B" w:rsidRPr="003D0B7B">
        <w:rPr>
          <w:rFonts w:ascii="Arial" w:hAnsi="Arial" w:cs="Arial"/>
          <w:sz w:val="24"/>
        </w:rPr>
        <w:t>609657</w:t>
      </w:r>
    </w:p>
    <w:p w:rsidR="00EE4A22" w:rsidRDefault="00EE4A22" w:rsidP="009113FA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OPIP DE PUERTO: </w:t>
      </w:r>
      <w:r w:rsidRPr="003D0B7B">
        <w:rPr>
          <w:rFonts w:ascii="Arial" w:hAnsi="Arial" w:cs="Arial"/>
          <w:sz w:val="24"/>
        </w:rPr>
        <w:t>Gustavo Cairone</w:t>
      </w:r>
      <w:r w:rsidR="003D0B7B" w:rsidRPr="003D0B7B">
        <w:rPr>
          <w:rFonts w:ascii="Arial" w:hAnsi="Arial" w:cs="Arial"/>
          <w:sz w:val="24"/>
        </w:rPr>
        <w:t xml:space="preserve"> – 02901 - 15563438</w:t>
      </w:r>
    </w:p>
    <w:p w:rsidR="00EE4A22" w:rsidRPr="00EE4A22" w:rsidRDefault="00EE4A22" w:rsidP="009113FA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TELEFONOS DE PUERTO: </w:t>
      </w:r>
      <w:r w:rsidRPr="003D0B7B">
        <w:rPr>
          <w:rFonts w:ascii="Arial" w:hAnsi="Arial" w:cs="Arial"/>
          <w:sz w:val="24"/>
        </w:rPr>
        <w:t>2901</w:t>
      </w:r>
      <w:r w:rsidR="002A6A0F" w:rsidRPr="003D0B7B">
        <w:rPr>
          <w:rFonts w:ascii="Arial" w:hAnsi="Arial" w:cs="Arial"/>
          <w:sz w:val="24"/>
        </w:rPr>
        <w:t>-432035/421397</w:t>
      </w:r>
      <w:r>
        <w:rPr>
          <w:rFonts w:ascii="Arial" w:hAnsi="Arial" w:cs="Arial"/>
          <w:b/>
          <w:sz w:val="24"/>
        </w:rPr>
        <w:t xml:space="preserve"> </w:t>
      </w:r>
      <w:r w:rsidRPr="00EE4A22">
        <w:rPr>
          <w:rFonts w:ascii="Arial" w:hAnsi="Arial" w:cs="Arial"/>
          <w:b/>
          <w:sz w:val="24"/>
        </w:rPr>
        <w:t xml:space="preserve"> </w:t>
      </w:r>
    </w:p>
    <w:p w:rsidR="009113FA" w:rsidRDefault="00EE4A22" w:rsidP="002A6A0F">
      <w:pPr>
        <w:rPr>
          <w:rFonts w:ascii="Arial" w:hAnsi="Arial" w:cs="Arial"/>
          <w:b/>
          <w:sz w:val="24"/>
        </w:rPr>
      </w:pPr>
      <w:r w:rsidRPr="00EE4A22">
        <w:rPr>
          <w:rFonts w:ascii="Arial" w:hAnsi="Arial" w:cs="Arial"/>
          <w:b/>
          <w:sz w:val="24"/>
        </w:rPr>
        <w:t xml:space="preserve"> </w:t>
      </w:r>
    </w:p>
    <w:p w:rsidR="002D58C4" w:rsidRPr="002C75EC" w:rsidRDefault="009113FA" w:rsidP="002A6A0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="002D58C4" w:rsidRPr="002C75EC">
        <w:rPr>
          <w:rFonts w:ascii="Arial" w:hAnsi="Arial" w:cs="Arial"/>
          <w:b/>
          <w:sz w:val="24"/>
        </w:rPr>
        <w:lastRenderedPageBreak/>
        <w:t xml:space="preserve">PLAN DE CONTINGENCIA </w:t>
      </w:r>
      <w:r w:rsidR="00C53AA8">
        <w:rPr>
          <w:rFonts w:ascii="Arial" w:hAnsi="Arial" w:cs="Arial"/>
          <w:b/>
          <w:sz w:val="24"/>
        </w:rPr>
        <w:t xml:space="preserve">COVID – 19 </w:t>
      </w:r>
      <w:r w:rsidR="002D58C4" w:rsidRPr="002C75EC">
        <w:rPr>
          <w:rFonts w:ascii="Arial" w:hAnsi="Arial" w:cs="Arial"/>
          <w:b/>
          <w:sz w:val="24"/>
        </w:rPr>
        <w:t xml:space="preserve">PARA </w:t>
      </w:r>
      <w:r w:rsidR="00C53AA8">
        <w:rPr>
          <w:rFonts w:ascii="Arial" w:hAnsi="Arial" w:cs="Arial"/>
          <w:b/>
          <w:sz w:val="24"/>
        </w:rPr>
        <w:t>EL</w:t>
      </w:r>
      <w:r w:rsidR="002D58C4" w:rsidRPr="002C75EC">
        <w:rPr>
          <w:rFonts w:ascii="Arial" w:hAnsi="Arial" w:cs="Arial"/>
          <w:b/>
          <w:sz w:val="24"/>
        </w:rPr>
        <w:t xml:space="preserve"> TERMINAL DE YPF S.A. EN EL PUERTO DE </w:t>
      </w:r>
      <w:r w:rsidR="002A6A0F">
        <w:rPr>
          <w:rFonts w:ascii="Arial" w:hAnsi="Arial" w:cs="Arial"/>
          <w:b/>
          <w:sz w:val="24"/>
        </w:rPr>
        <w:t>ORION</w:t>
      </w:r>
    </w:p>
    <w:p w:rsidR="00640CAE" w:rsidRDefault="00640CAE">
      <w:pPr>
        <w:ind w:left="1701" w:hanging="1559"/>
        <w:jc w:val="both"/>
        <w:rPr>
          <w:rFonts w:ascii="Arial" w:hAnsi="Arial" w:cs="Arial"/>
          <w:b/>
          <w:sz w:val="16"/>
        </w:rPr>
      </w:pPr>
    </w:p>
    <w:p w:rsidR="00640CAE" w:rsidRDefault="00640CAE">
      <w:pPr>
        <w:ind w:left="1701" w:hanging="1559"/>
        <w:jc w:val="both"/>
        <w:rPr>
          <w:rFonts w:ascii="Arial" w:hAnsi="Arial" w:cs="Arial"/>
          <w:b/>
          <w:sz w:val="16"/>
        </w:rPr>
      </w:pPr>
    </w:p>
    <w:p w:rsidR="00640CAE" w:rsidRDefault="00640CAE">
      <w:pPr>
        <w:ind w:left="1701" w:hanging="1559"/>
        <w:jc w:val="both"/>
        <w:rPr>
          <w:rFonts w:ascii="Arial" w:hAnsi="Arial" w:cs="Arial"/>
          <w:b/>
          <w:sz w:val="16"/>
        </w:rPr>
      </w:pPr>
    </w:p>
    <w:p w:rsidR="002D58C4" w:rsidRPr="002C75EC" w:rsidRDefault="002D58C4">
      <w:pPr>
        <w:ind w:left="1701" w:hanging="1559"/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b/>
          <w:sz w:val="24"/>
        </w:rPr>
        <w:t>SECCIÓN 1:</w:t>
      </w:r>
      <w:r w:rsidRPr="002C75EC">
        <w:rPr>
          <w:rFonts w:ascii="Arial" w:hAnsi="Arial" w:cs="Arial"/>
          <w:b/>
          <w:sz w:val="24"/>
        </w:rPr>
        <w:tab/>
        <w:t>INTRODUCCIÓN</w:t>
      </w:r>
    </w:p>
    <w:p w:rsidR="002D58C4" w:rsidRPr="002C75EC" w:rsidRDefault="002D58C4">
      <w:pPr>
        <w:ind w:left="1701" w:hanging="1701"/>
        <w:jc w:val="both"/>
        <w:rPr>
          <w:rFonts w:ascii="Arial" w:hAnsi="Arial" w:cs="Arial"/>
          <w:b/>
          <w:sz w:val="24"/>
        </w:rPr>
      </w:pPr>
    </w:p>
    <w:p w:rsidR="002D58C4" w:rsidRPr="002C75EC" w:rsidRDefault="002D58C4">
      <w:pPr>
        <w:ind w:left="2268" w:hanging="567"/>
        <w:jc w:val="both"/>
        <w:rPr>
          <w:rFonts w:ascii="Arial" w:hAnsi="Arial" w:cs="Arial"/>
          <w:sz w:val="24"/>
        </w:rPr>
      </w:pPr>
    </w:p>
    <w:p w:rsidR="002D58C4" w:rsidRPr="00A35C2E" w:rsidRDefault="002D58C4" w:rsidP="00955E1A">
      <w:pPr>
        <w:jc w:val="both"/>
        <w:rPr>
          <w:rFonts w:ascii="Arial" w:hAnsi="Arial" w:cs="Arial"/>
          <w:b/>
          <w:sz w:val="24"/>
        </w:rPr>
      </w:pPr>
      <w:r w:rsidRPr="00A35C2E">
        <w:rPr>
          <w:rFonts w:ascii="Arial" w:hAnsi="Arial" w:cs="Arial"/>
          <w:b/>
          <w:sz w:val="24"/>
        </w:rPr>
        <w:t>1.</w:t>
      </w:r>
      <w:r w:rsidR="00A57958" w:rsidRPr="00A35C2E">
        <w:rPr>
          <w:rFonts w:ascii="Arial" w:hAnsi="Arial" w:cs="Arial"/>
          <w:b/>
          <w:sz w:val="24"/>
        </w:rPr>
        <w:t>1</w:t>
      </w:r>
      <w:r w:rsidRPr="00A35C2E">
        <w:rPr>
          <w:rFonts w:ascii="Arial" w:hAnsi="Arial" w:cs="Arial"/>
          <w:b/>
          <w:sz w:val="24"/>
        </w:rPr>
        <w:t>.</w:t>
      </w:r>
      <w:r w:rsidRPr="00A35C2E">
        <w:rPr>
          <w:rFonts w:ascii="Arial" w:hAnsi="Arial" w:cs="Arial"/>
          <w:b/>
          <w:sz w:val="24"/>
        </w:rPr>
        <w:tab/>
        <w:t>Propósito y objetivos del Plan</w:t>
      </w:r>
      <w:r w:rsidR="00F052D6" w:rsidRPr="00A35C2E">
        <w:rPr>
          <w:rFonts w:ascii="Arial" w:hAnsi="Arial" w:cs="Arial"/>
          <w:b/>
          <w:sz w:val="24"/>
        </w:rPr>
        <w:t xml:space="preserve"> </w:t>
      </w:r>
      <w:r w:rsidR="00666B47" w:rsidRPr="00A35C2E">
        <w:rPr>
          <w:rFonts w:ascii="Arial" w:hAnsi="Arial" w:cs="Arial"/>
          <w:b/>
          <w:sz w:val="24"/>
        </w:rPr>
        <w:t>de Emergencia.</w:t>
      </w:r>
    </w:p>
    <w:p w:rsidR="00955E1A" w:rsidRPr="00A35C2E" w:rsidRDefault="00955E1A" w:rsidP="00955E1A">
      <w:pPr>
        <w:jc w:val="both"/>
        <w:rPr>
          <w:rFonts w:ascii="Arial" w:hAnsi="Arial" w:cs="Arial"/>
          <w:b/>
          <w:sz w:val="24"/>
        </w:rPr>
      </w:pPr>
    </w:p>
    <w:p w:rsidR="00955E1A" w:rsidRDefault="00955E1A" w:rsidP="00955E1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presente Plan tiene como objetivo enumerar los recursos</w:t>
      </w:r>
      <w:r w:rsidR="0015464E">
        <w:rPr>
          <w:rFonts w:ascii="Arial" w:hAnsi="Arial" w:cs="Arial"/>
          <w:sz w:val="24"/>
        </w:rPr>
        <w:t>, su ubicación</w:t>
      </w:r>
      <w:r>
        <w:rPr>
          <w:rFonts w:ascii="Arial" w:hAnsi="Arial" w:cs="Arial"/>
          <w:sz w:val="24"/>
        </w:rPr>
        <w:t xml:space="preserve"> y disponibilidad ante las acciones de Contingencia que se llev</w:t>
      </w:r>
      <w:r w:rsidR="002D7220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n adelante para la prevención, contención y medidas de mitigación </w:t>
      </w:r>
      <w:r w:rsidR="002D7220">
        <w:rPr>
          <w:rFonts w:ascii="Arial" w:hAnsi="Arial" w:cs="Arial"/>
          <w:sz w:val="24"/>
        </w:rPr>
        <w:t>durante el lapso que dure la Pandemia COVID- 19.</w:t>
      </w:r>
    </w:p>
    <w:p w:rsidR="002D7220" w:rsidRPr="002C75EC" w:rsidRDefault="002D7220" w:rsidP="00955E1A">
      <w:pPr>
        <w:jc w:val="both"/>
        <w:rPr>
          <w:rFonts w:ascii="Arial" w:hAnsi="Arial" w:cs="Arial"/>
          <w:sz w:val="24"/>
        </w:rPr>
      </w:pPr>
    </w:p>
    <w:p w:rsidR="00666B47" w:rsidRPr="00A35C2E" w:rsidRDefault="002D58C4" w:rsidP="00955E1A">
      <w:pPr>
        <w:jc w:val="both"/>
        <w:rPr>
          <w:rFonts w:ascii="Arial" w:hAnsi="Arial" w:cs="Arial"/>
          <w:b/>
          <w:sz w:val="24"/>
        </w:rPr>
      </w:pPr>
      <w:r w:rsidRPr="00A35C2E">
        <w:rPr>
          <w:rFonts w:ascii="Arial" w:hAnsi="Arial" w:cs="Arial"/>
          <w:b/>
          <w:sz w:val="24"/>
        </w:rPr>
        <w:t>1.</w:t>
      </w:r>
      <w:r w:rsidR="00A57958" w:rsidRPr="00A35C2E">
        <w:rPr>
          <w:rFonts w:ascii="Arial" w:hAnsi="Arial" w:cs="Arial"/>
          <w:b/>
          <w:sz w:val="24"/>
        </w:rPr>
        <w:t>2</w:t>
      </w:r>
      <w:r w:rsidRPr="00A35C2E">
        <w:rPr>
          <w:rFonts w:ascii="Arial" w:hAnsi="Arial" w:cs="Arial"/>
          <w:b/>
          <w:sz w:val="24"/>
        </w:rPr>
        <w:t>.</w:t>
      </w:r>
      <w:r w:rsidRPr="00A35C2E">
        <w:rPr>
          <w:rFonts w:ascii="Arial" w:hAnsi="Arial" w:cs="Arial"/>
          <w:b/>
          <w:sz w:val="24"/>
        </w:rPr>
        <w:tab/>
      </w:r>
      <w:r w:rsidR="00666B47" w:rsidRPr="00A35C2E">
        <w:rPr>
          <w:rFonts w:ascii="Arial" w:hAnsi="Arial" w:cs="Arial"/>
          <w:b/>
          <w:sz w:val="24"/>
        </w:rPr>
        <w:t>Alcance y cobertura del Plan de</w:t>
      </w:r>
      <w:r w:rsidR="002D7220" w:rsidRPr="00A35C2E">
        <w:rPr>
          <w:rFonts w:ascii="Arial" w:hAnsi="Arial" w:cs="Arial"/>
          <w:b/>
          <w:sz w:val="24"/>
        </w:rPr>
        <w:t xml:space="preserve"> Contingencia.</w:t>
      </w:r>
    </w:p>
    <w:p w:rsidR="002D7220" w:rsidRDefault="002D7220" w:rsidP="00955E1A">
      <w:pPr>
        <w:jc w:val="both"/>
        <w:rPr>
          <w:rFonts w:ascii="Arial" w:hAnsi="Arial" w:cs="Arial"/>
          <w:sz w:val="24"/>
        </w:rPr>
      </w:pPr>
    </w:p>
    <w:p w:rsidR="00640CAE" w:rsidRDefault="00640CAE" w:rsidP="00640CAE">
      <w:pPr>
        <w:jc w:val="both"/>
        <w:rPr>
          <w:rFonts w:ascii="Arial" w:hAnsi="Arial" w:cs="Arial"/>
          <w:sz w:val="24"/>
        </w:rPr>
      </w:pPr>
      <w:r w:rsidRPr="00640CAE">
        <w:rPr>
          <w:rFonts w:ascii="Arial" w:hAnsi="Arial" w:cs="Arial"/>
          <w:sz w:val="24"/>
        </w:rPr>
        <w:t xml:space="preserve">El presente Plan de Contingencia fue elaborado para </w:t>
      </w:r>
      <w:r>
        <w:rPr>
          <w:rFonts w:ascii="Arial" w:hAnsi="Arial" w:cs="Arial"/>
          <w:sz w:val="24"/>
        </w:rPr>
        <w:t xml:space="preserve">identificar y enumerar los recursos y acciones a desarrollar durante una contingencia </w:t>
      </w:r>
      <w:r w:rsidRPr="00640CAE">
        <w:rPr>
          <w:rFonts w:ascii="Arial" w:hAnsi="Arial" w:cs="Arial"/>
          <w:sz w:val="24"/>
        </w:rPr>
        <w:t>que se origine en la Interfaz Tierra - Espejo de Agua - Buque del área de operaciones de la Terminal de YP</w:t>
      </w:r>
      <w:r w:rsidR="00DA54FB">
        <w:rPr>
          <w:rFonts w:ascii="Arial" w:hAnsi="Arial" w:cs="Arial"/>
          <w:sz w:val="24"/>
        </w:rPr>
        <w:t>F S.A</w:t>
      </w:r>
      <w:r w:rsidR="006453BF">
        <w:rPr>
          <w:rFonts w:ascii="Arial" w:hAnsi="Arial" w:cs="Arial"/>
          <w:sz w:val="24"/>
        </w:rPr>
        <w:t xml:space="preserve">. en el Muelle </w:t>
      </w:r>
      <w:r w:rsidR="002A6A0F">
        <w:rPr>
          <w:rFonts w:ascii="Arial" w:hAnsi="Arial" w:cs="Arial"/>
          <w:sz w:val="24"/>
        </w:rPr>
        <w:t>Orion</w:t>
      </w:r>
      <w:r w:rsidR="006453BF">
        <w:rPr>
          <w:rFonts w:ascii="Arial" w:hAnsi="Arial" w:cs="Arial"/>
          <w:sz w:val="24"/>
        </w:rPr>
        <w:t xml:space="preserve"> d</w:t>
      </w:r>
      <w:r w:rsidR="00DA54FB">
        <w:rPr>
          <w:rFonts w:ascii="Arial" w:hAnsi="Arial" w:cs="Arial"/>
          <w:sz w:val="24"/>
        </w:rPr>
        <w:t>escarga</w:t>
      </w:r>
      <w:r w:rsidRPr="00640CAE">
        <w:rPr>
          <w:rFonts w:ascii="Arial" w:hAnsi="Arial" w:cs="Arial"/>
          <w:sz w:val="24"/>
        </w:rPr>
        <w:t xml:space="preserve"> </w:t>
      </w:r>
      <w:r w:rsidR="006453BF">
        <w:rPr>
          <w:rFonts w:ascii="Arial" w:hAnsi="Arial" w:cs="Arial"/>
          <w:sz w:val="24"/>
        </w:rPr>
        <w:t>a granel a Buques</w:t>
      </w:r>
      <w:r w:rsidRPr="00640CAE">
        <w:rPr>
          <w:rFonts w:ascii="Arial" w:hAnsi="Arial" w:cs="Arial"/>
          <w:sz w:val="24"/>
        </w:rPr>
        <w:t xml:space="preserve">. </w:t>
      </w:r>
    </w:p>
    <w:p w:rsidR="00640CAE" w:rsidRPr="00640CAE" w:rsidRDefault="00640CAE" w:rsidP="00640CAE">
      <w:pPr>
        <w:jc w:val="both"/>
        <w:rPr>
          <w:rFonts w:ascii="Arial" w:hAnsi="Arial" w:cs="Arial"/>
          <w:sz w:val="24"/>
        </w:rPr>
      </w:pPr>
      <w:r w:rsidRPr="00640CAE">
        <w:rPr>
          <w:rFonts w:ascii="Arial" w:hAnsi="Arial" w:cs="Arial"/>
          <w:sz w:val="24"/>
        </w:rPr>
        <w:t xml:space="preserve">El área de responsabilidad de YPF se indica en el siguiente croquis donde se disponen los elementos necesarios para </w:t>
      </w:r>
      <w:r>
        <w:rPr>
          <w:rFonts w:ascii="Arial" w:hAnsi="Arial" w:cs="Arial"/>
          <w:sz w:val="24"/>
        </w:rPr>
        <w:t xml:space="preserve">atender las acciones de prevención, contención y mitigación </w:t>
      </w:r>
      <w:r w:rsidR="00B055D3">
        <w:rPr>
          <w:rFonts w:ascii="Arial" w:hAnsi="Arial" w:cs="Arial"/>
          <w:sz w:val="24"/>
        </w:rPr>
        <w:t>requeridas durante el lapso que dure la Pandemia COVID- 19.</w:t>
      </w:r>
    </w:p>
    <w:p w:rsidR="00640CAE" w:rsidRDefault="00640CAE" w:rsidP="00640CAE">
      <w:pPr>
        <w:jc w:val="both"/>
        <w:rPr>
          <w:rFonts w:ascii="Arial" w:hAnsi="Arial" w:cs="Arial"/>
          <w:sz w:val="24"/>
        </w:rPr>
      </w:pPr>
      <w:r w:rsidRPr="00640CAE">
        <w:rPr>
          <w:rFonts w:ascii="Arial" w:hAnsi="Arial" w:cs="Arial"/>
          <w:sz w:val="24"/>
        </w:rPr>
        <w:t>Las acciones del plan</w:t>
      </w:r>
      <w:r w:rsidR="00B055D3">
        <w:rPr>
          <w:rFonts w:ascii="Arial" w:hAnsi="Arial" w:cs="Arial"/>
          <w:sz w:val="24"/>
        </w:rPr>
        <w:t xml:space="preserve"> se complementarán</w:t>
      </w:r>
      <w:r w:rsidRPr="00640CAE">
        <w:rPr>
          <w:rFonts w:ascii="Arial" w:hAnsi="Arial" w:cs="Arial"/>
          <w:sz w:val="24"/>
        </w:rPr>
        <w:t xml:space="preserve"> con los planes de buques que operan en el área,</w:t>
      </w:r>
      <w:r w:rsidR="006453BF">
        <w:rPr>
          <w:rFonts w:ascii="Arial" w:hAnsi="Arial" w:cs="Arial"/>
          <w:sz w:val="24"/>
        </w:rPr>
        <w:t xml:space="preserve"> y con el plan que opera en Puerto Comercial </w:t>
      </w:r>
      <w:r w:rsidR="002A6A0F">
        <w:rPr>
          <w:rFonts w:ascii="Arial" w:hAnsi="Arial" w:cs="Arial"/>
          <w:sz w:val="24"/>
        </w:rPr>
        <w:t>Orión</w:t>
      </w:r>
      <w:r w:rsidR="006453BF">
        <w:rPr>
          <w:rFonts w:ascii="Arial" w:hAnsi="Arial" w:cs="Arial"/>
          <w:sz w:val="24"/>
        </w:rPr>
        <w:t xml:space="preserve"> cuyo OPIP es el Sr. </w:t>
      </w:r>
      <w:r w:rsidR="002A6A0F">
        <w:rPr>
          <w:rFonts w:ascii="Arial" w:hAnsi="Arial" w:cs="Arial"/>
          <w:sz w:val="24"/>
        </w:rPr>
        <w:t>Gustavo Cairone</w:t>
      </w:r>
      <w:r w:rsidR="006453BF">
        <w:rPr>
          <w:rFonts w:ascii="Arial" w:hAnsi="Arial" w:cs="Arial"/>
          <w:sz w:val="24"/>
        </w:rPr>
        <w:t xml:space="preserve">, </w:t>
      </w:r>
      <w:r w:rsidRPr="00640CAE">
        <w:rPr>
          <w:rFonts w:ascii="Arial" w:hAnsi="Arial" w:cs="Arial"/>
          <w:sz w:val="24"/>
        </w:rPr>
        <w:t>estableciendo acuerdos e intercambiando información durante</w:t>
      </w:r>
      <w:r w:rsidR="00B055D3">
        <w:rPr>
          <w:rFonts w:ascii="Arial" w:hAnsi="Arial" w:cs="Arial"/>
          <w:sz w:val="24"/>
        </w:rPr>
        <w:t xml:space="preserve"> este </w:t>
      </w:r>
      <w:r w:rsidR="006453BF">
        <w:rPr>
          <w:rFonts w:ascii="Arial" w:hAnsi="Arial" w:cs="Arial"/>
          <w:sz w:val="24"/>
        </w:rPr>
        <w:t>lapso</w:t>
      </w:r>
      <w:r w:rsidR="00B055D3">
        <w:rPr>
          <w:rFonts w:ascii="Arial" w:hAnsi="Arial" w:cs="Arial"/>
          <w:sz w:val="24"/>
        </w:rPr>
        <w:t>.</w:t>
      </w:r>
      <w:r w:rsidR="006453BF">
        <w:rPr>
          <w:rFonts w:ascii="Arial" w:hAnsi="Arial" w:cs="Arial"/>
          <w:sz w:val="24"/>
        </w:rPr>
        <w:t xml:space="preserve"> </w:t>
      </w:r>
    </w:p>
    <w:p w:rsidR="00EF0AFD" w:rsidRDefault="00EF0AFD" w:rsidP="00640CAE">
      <w:pPr>
        <w:jc w:val="both"/>
        <w:rPr>
          <w:rFonts w:ascii="Arial" w:hAnsi="Arial" w:cs="Arial"/>
          <w:sz w:val="24"/>
        </w:rPr>
      </w:pPr>
    </w:p>
    <w:p w:rsidR="006453BF" w:rsidRDefault="00CB3BF6" w:rsidP="008017F5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161925</wp:posOffset>
                </wp:positionV>
                <wp:extent cx="144145" cy="144145"/>
                <wp:effectExtent l="0" t="0" r="0" b="0"/>
                <wp:wrapNone/>
                <wp:docPr id="24" name="Rectángulo: esquinas redondeada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797CA" id="Rectángulo: esquinas redondeadas 7" o:spid="_x0000_s1026" style="position:absolute;margin-left:447.1pt;margin-top:12.75pt;width:11.35pt;height:11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" fillcolor="#5b9bd5" stroked="f">
                <v:fill opacity="32896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77470</wp:posOffset>
                </wp:positionV>
                <wp:extent cx="1276350" cy="588010"/>
                <wp:effectExtent l="0" t="0" r="0" b="0"/>
                <wp:wrapNone/>
                <wp:docPr id="23" name="Cuadro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3BF" w:rsidRPr="002664FB" w:rsidRDefault="002664FB" w:rsidP="006453B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A65DB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Área </w:t>
                            </w:r>
                            <w:r w:rsidR="000A65DB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0A65DB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esponsabilidad</w:t>
                            </w:r>
                            <w:r w:rsidRPr="002664F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0A65D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>Y</w:t>
                            </w:r>
                            <w:r w:rsidRPr="002664F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>PF</w:t>
                            </w:r>
                            <w:r w:rsidR="006453BF" w:rsidRPr="002664F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left:0;text-align:left;margin-left:452.25pt;margin-top:6.1pt;width:100.5pt;height:4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" filled="f" stroked="f">
                <v:textbox>
                  <w:txbxContent>
                    <w:p w:rsidR="006453BF" w:rsidRPr="002664FB" w:rsidRDefault="002664FB" w:rsidP="006453BF">
                      <w:pPr>
                        <w:pStyle w:val="NormalWeb"/>
                        <w:spacing w:before="0" w:beforeAutospacing="0" w:after="0" w:afterAutospacing="0"/>
                      </w:pPr>
                      <w:r w:rsidRPr="000A65DB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Área </w:t>
                      </w:r>
                      <w:r w:rsidR="000A65DB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0A65DB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esponsabilidad</w:t>
                      </w:r>
                      <w:r w:rsidRPr="002664FB">
                        <w:rPr>
                          <w:rFonts w:ascii="Calibri" w:hAnsi="Calibri"/>
                          <w:color w:val="000000"/>
                          <w:kern w:val="24"/>
                        </w:rPr>
                        <w:t xml:space="preserve"> </w:t>
                      </w:r>
                      <w:r w:rsidR="000A65DB">
                        <w:rPr>
                          <w:rFonts w:ascii="Calibri" w:hAnsi="Calibri"/>
                          <w:color w:val="000000"/>
                          <w:kern w:val="24"/>
                        </w:rPr>
                        <w:t>Y</w:t>
                      </w:r>
                      <w:r w:rsidRPr="002664FB">
                        <w:rPr>
                          <w:rFonts w:ascii="Calibri" w:hAnsi="Calibri"/>
                          <w:color w:val="000000"/>
                          <w:kern w:val="24"/>
                        </w:rPr>
                        <w:t>PF</w:t>
                      </w:r>
                      <w:r w:rsidR="006453BF" w:rsidRPr="002664FB">
                        <w:rPr>
                          <w:rFonts w:ascii="Calibri" w:hAnsi="Calibri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53BF" w:rsidRDefault="00CB3BF6" w:rsidP="008017F5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1676400</wp:posOffset>
                </wp:positionV>
                <wp:extent cx="2724150" cy="2028825"/>
                <wp:effectExtent l="0" t="0" r="0" b="0"/>
                <wp:wrapNone/>
                <wp:docPr id="21" name="Elips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F99CFC-CDB0-44EA-834F-04A2DC4CB64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20288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CD6739" id="Elipse 13" o:spid="_x0000_s1026" style="position:absolute;margin-left:96pt;margin-top:132pt;width:214.5pt;height:15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" fillcolor="#5b9bd5" stroked="f">
                <v:fill opacity="32896f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1176020</wp:posOffset>
                </wp:positionV>
                <wp:extent cx="1866900" cy="576580"/>
                <wp:effectExtent l="0" t="0" r="0" b="0"/>
                <wp:wrapNone/>
                <wp:docPr id="20" name="Cuadro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4FB" w:rsidRPr="002664FB" w:rsidRDefault="002664FB" w:rsidP="002664F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664F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>Á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>rea de aislamiento</w:t>
                            </w:r>
                            <w:r w:rsidRPr="002664FB">
                              <w:rPr>
                                <w:rFonts w:ascii="Calibri" w:hAnsi="Calibri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3.75pt;margin-top:92.6pt;width:147pt;height:45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" filled="f" stroked="f">
                <v:textbox>
                  <w:txbxContent>
                    <w:p w:rsidR="002664FB" w:rsidRPr="002664FB" w:rsidRDefault="002664FB" w:rsidP="002664FB">
                      <w:pPr>
                        <w:pStyle w:val="NormalWeb"/>
                        <w:spacing w:before="0" w:beforeAutospacing="0" w:after="0" w:afterAutospacing="0"/>
                      </w:pPr>
                      <w:r w:rsidRPr="002664FB">
                        <w:rPr>
                          <w:rFonts w:ascii="Calibri" w:hAnsi="Calibri"/>
                          <w:color w:val="000000"/>
                          <w:kern w:val="24"/>
                        </w:rPr>
                        <w:t>Á</w:t>
                      </w:r>
                      <w:r>
                        <w:rPr>
                          <w:rFonts w:ascii="Calibri" w:hAnsi="Calibri"/>
                          <w:color w:val="000000"/>
                          <w:kern w:val="24"/>
                        </w:rPr>
                        <w:t>rea de aislamiento</w:t>
                      </w:r>
                      <w:r w:rsidRPr="002664FB">
                        <w:rPr>
                          <w:rFonts w:ascii="Calibri" w:hAnsi="Calibri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1268730</wp:posOffset>
                </wp:positionV>
                <wp:extent cx="144145" cy="144145"/>
                <wp:effectExtent l="0" t="0" r="0" b="0"/>
                <wp:wrapNone/>
                <wp:docPr id="19" name="Rectángulo: esquinas redondeada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68A6A" id="Rectángulo: esquinas redondeadas 7" o:spid="_x0000_s1026" style="position:absolute;margin-left:443.15pt;margin-top:99.9pt;width:11.35pt;height:11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" fillcolor="red" stroked="f">
                <v:fill opacity="32896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927735</wp:posOffset>
                </wp:positionV>
                <wp:extent cx="330835" cy="340995"/>
                <wp:effectExtent l="0" t="0" r="0" b="0"/>
                <wp:wrapNone/>
                <wp:docPr id="18" name="E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34099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55468" id="Elipse 12" o:spid="_x0000_s1026" style="position:absolute;margin-left:370.7pt;margin-top:73.05pt;width:26.05pt;height:26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" fillcolor="red" stroked="f">
                <v:fill opacity="32896f"/>
              </v:oval>
            </w:pict>
          </mc:Fallback>
        </mc:AlternateContent>
      </w:r>
      <w:r w:rsidRPr="008553A1">
        <w:rPr>
          <w:noProof/>
        </w:rPr>
        <w:drawing>
          <wp:inline distT="0" distB="0" distL="0" distR="0">
            <wp:extent cx="5624830" cy="371094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BF" w:rsidRDefault="006453BF" w:rsidP="008017F5">
      <w:pPr>
        <w:jc w:val="both"/>
        <w:rPr>
          <w:rFonts w:ascii="Arial" w:hAnsi="Arial" w:cs="Arial"/>
          <w:b/>
          <w:sz w:val="24"/>
        </w:rPr>
      </w:pPr>
    </w:p>
    <w:p w:rsidR="006453BF" w:rsidRDefault="006453BF" w:rsidP="008017F5">
      <w:pPr>
        <w:jc w:val="both"/>
        <w:rPr>
          <w:rFonts w:ascii="Arial" w:hAnsi="Arial" w:cs="Arial"/>
          <w:b/>
          <w:sz w:val="24"/>
        </w:rPr>
      </w:pPr>
    </w:p>
    <w:p w:rsidR="006453BF" w:rsidRDefault="006453BF" w:rsidP="008017F5">
      <w:pPr>
        <w:jc w:val="both"/>
        <w:rPr>
          <w:rFonts w:ascii="Arial" w:hAnsi="Arial" w:cs="Arial"/>
          <w:b/>
          <w:sz w:val="24"/>
        </w:rPr>
      </w:pPr>
    </w:p>
    <w:p w:rsidR="006453BF" w:rsidRDefault="006453BF" w:rsidP="008017F5">
      <w:pPr>
        <w:jc w:val="both"/>
        <w:rPr>
          <w:rFonts w:ascii="Arial" w:hAnsi="Arial" w:cs="Arial"/>
          <w:b/>
          <w:sz w:val="24"/>
        </w:rPr>
      </w:pPr>
    </w:p>
    <w:p w:rsidR="000A65DB" w:rsidRDefault="000A65DB" w:rsidP="008017F5">
      <w:pPr>
        <w:jc w:val="both"/>
        <w:rPr>
          <w:rFonts w:ascii="Arial" w:hAnsi="Arial" w:cs="Arial"/>
          <w:b/>
          <w:sz w:val="24"/>
        </w:rPr>
      </w:pPr>
    </w:p>
    <w:p w:rsidR="002D58C4" w:rsidRPr="002C75EC" w:rsidRDefault="002D58C4" w:rsidP="008017F5">
      <w:pPr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b/>
          <w:sz w:val="24"/>
        </w:rPr>
        <w:t>SECCIÓN 2:</w:t>
      </w:r>
      <w:r w:rsidRPr="002C75EC">
        <w:rPr>
          <w:rFonts w:ascii="Arial" w:hAnsi="Arial" w:cs="Arial"/>
          <w:b/>
          <w:sz w:val="24"/>
        </w:rPr>
        <w:tab/>
        <w:t>ORGANIZACIÓN DEL PLAN Y RESPONSABILIDADES</w:t>
      </w: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2D58C4" w:rsidRPr="00A35C2E" w:rsidRDefault="002D58C4" w:rsidP="00955E1A">
      <w:pPr>
        <w:jc w:val="both"/>
        <w:rPr>
          <w:rFonts w:ascii="Arial" w:hAnsi="Arial" w:cs="Arial"/>
          <w:b/>
          <w:sz w:val="24"/>
        </w:rPr>
      </w:pPr>
      <w:r w:rsidRPr="00A35C2E">
        <w:rPr>
          <w:rFonts w:ascii="Arial" w:hAnsi="Arial" w:cs="Arial"/>
          <w:b/>
          <w:sz w:val="24"/>
        </w:rPr>
        <w:t>2.1.</w:t>
      </w:r>
      <w:r w:rsidRPr="00A35C2E">
        <w:rPr>
          <w:rFonts w:ascii="Arial" w:hAnsi="Arial" w:cs="Arial"/>
          <w:b/>
          <w:sz w:val="24"/>
        </w:rPr>
        <w:tab/>
        <w:t>Diagrama de la Organización de respuesta.</w:t>
      </w:r>
    </w:p>
    <w:p w:rsidR="00F11BE7" w:rsidRDefault="00F11BE7" w:rsidP="00955E1A">
      <w:pPr>
        <w:jc w:val="both"/>
        <w:rPr>
          <w:rFonts w:ascii="Arial" w:hAnsi="Arial" w:cs="Arial"/>
          <w:sz w:val="24"/>
        </w:rPr>
      </w:pPr>
    </w:p>
    <w:p w:rsidR="000B3698" w:rsidRDefault="000B3698" w:rsidP="00955E1A">
      <w:pPr>
        <w:jc w:val="both"/>
        <w:rPr>
          <w:rFonts w:ascii="Arial" w:hAnsi="Arial" w:cs="Arial"/>
          <w:sz w:val="24"/>
        </w:rPr>
      </w:pPr>
    </w:p>
    <w:p w:rsidR="000B3698" w:rsidRDefault="000B3698" w:rsidP="00955E1A">
      <w:pPr>
        <w:jc w:val="both"/>
        <w:rPr>
          <w:rFonts w:ascii="Arial" w:hAnsi="Arial" w:cs="Arial"/>
          <w:sz w:val="24"/>
        </w:rPr>
      </w:pPr>
    </w:p>
    <w:p w:rsidR="00F10010" w:rsidRPr="00F10010" w:rsidRDefault="00CB3BF6" w:rsidP="00955E1A">
      <w:pPr>
        <w:jc w:val="both"/>
        <w:rPr>
          <w:rFonts w:ascii="Arial" w:hAnsi="Arial" w:cs="Arial"/>
          <w:b/>
          <w:sz w:val="24"/>
          <w:lang w:val="es-AR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46990</wp:posOffset>
            </wp:positionV>
            <wp:extent cx="5343525" cy="343471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F10010" w:rsidRDefault="00F10010" w:rsidP="00955E1A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3A2BE5" w:rsidP="00550673">
      <w:pPr>
        <w:jc w:val="both"/>
        <w:rPr>
          <w:rFonts w:ascii="Arial" w:hAnsi="Arial" w:cs="Arial"/>
          <w:b/>
          <w:sz w:val="24"/>
        </w:rPr>
      </w:pPr>
    </w:p>
    <w:p w:rsidR="003A2BE5" w:rsidRDefault="00445056" w:rsidP="00550673">
      <w:pPr>
        <w:jc w:val="both"/>
        <w:rPr>
          <w:rFonts w:ascii="Arial" w:hAnsi="Arial" w:cs="Arial"/>
          <w:b/>
          <w:sz w:val="24"/>
        </w:rPr>
      </w:pPr>
      <w:r w:rsidRPr="00EC294C">
        <w:rPr>
          <w:noProof/>
        </w:rPr>
        <w:lastRenderedPageBreak/>
        <w:drawing>
          <wp:inline distT="0" distB="0" distL="0" distR="0">
            <wp:extent cx="6646545" cy="9731761"/>
            <wp:effectExtent l="0" t="0" r="1905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7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C4" w:rsidRDefault="002D58C4" w:rsidP="00550673">
      <w:pPr>
        <w:jc w:val="both"/>
        <w:rPr>
          <w:rFonts w:ascii="Arial" w:hAnsi="Arial" w:cs="Arial"/>
          <w:b/>
          <w:sz w:val="24"/>
        </w:rPr>
      </w:pPr>
      <w:r w:rsidRPr="002C75EC">
        <w:rPr>
          <w:rFonts w:ascii="Arial" w:hAnsi="Arial" w:cs="Arial"/>
          <w:b/>
          <w:sz w:val="24"/>
        </w:rPr>
        <w:lastRenderedPageBreak/>
        <w:t xml:space="preserve">SECCIÓN </w:t>
      </w:r>
      <w:r w:rsidR="008C13AD">
        <w:rPr>
          <w:rFonts w:ascii="Arial" w:hAnsi="Arial" w:cs="Arial"/>
          <w:b/>
          <w:sz w:val="24"/>
        </w:rPr>
        <w:t>3</w:t>
      </w:r>
      <w:r w:rsidRPr="002C75EC">
        <w:rPr>
          <w:rFonts w:ascii="Arial" w:hAnsi="Arial" w:cs="Arial"/>
          <w:b/>
          <w:sz w:val="24"/>
        </w:rPr>
        <w:t>:</w:t>
      </w:r>
      <w:r w:rsidRPr="002C75EC">
        <w:rPr>
          <w:rFonts w:ascii="Arial" w:hAnsi="Arial" w:cs="Arial"/>
          <w:b/>
          <w:sz w:val="24"/>
        </w:rPr>
        <w:tab/>
        <w:t>PREPARACIÓN Y PLANIFICACIÓN DE LA RESPUESTA</w:t>
      </w:r>
    </w:p>
    <w:p w:rsidR="00955E1A" w:rsidRDefault="00955E1A">
      <w:pPr>
        <w:ind w:left="1701" w:hanging="1559"/>
        <w:jc w:val="both"/>
        <w:rPr>
          <w:rFonts w:ascii="Arial" w:hAnsi="Arial" w:cs="Arial"/>
          <w:b/>
          <w:sz w:val="24"/>
        </w:rPr>
      </w:pPr>
    </w:p>
    <w:p w:rsidR="00550673" w:rsidRDefault="00550673" w:rsidP="00955E1A">
      <w:pPr>
        <w:ind w:left="1701" w:hanging="1559"/>
        <w:jc w:val="both"/>
        <w:rPr>
          <w:rFonts w:ascii="Arial" w:hAnsi="Arial" w:cs="Arial"/>
          <w:sz w:val="24"/>
          <w:u w:val="single"/>
        </w:rPr>
      </w:pPr>
    </w:p>
    <w:p w:rsidR="0063519F" w:rsidRDefault="0063519F" w:rsidP="002664FB">
      <w:pPr>
        <w:numPr>
          <w:ilvl w:val="0"/>
          <w:numId w:val="27"/>
        </w:numPr>
        <w:jc w:val="both"/>
        <w:rPr>
          <w:rFonts w:ascii="Arial" w:hAnsi="Arial" w:cs="Arial"/>
          <w:sz w:val="24"/>
          <w:u w:val="single"/>
        </w:rPr>
      </w:pPr>
      <w:r w:rsidRPr="00396F44">
        <w:rPr>
          <w:rFonts w:ascii="Arial" w:hAnsi="Arial" w:cs="Arial"/>
          <w:sz w:val="24"/>
          <w:u w:val="single"/>
        </w:rPr>
        <w:t>CENTROS HOSPITALARIOS DISPONIBLES</w:t>
      </w:r>
    </w:p>
    <w:p w:rsidR="002664FB" w:rsidRDefault="002664FB" w:rsidP="002664FB">
      <w:pPr>
        <w:jc w:val="both"/>
        <w:rPr>
          <w:rFonts w:ascii="Arial" w:hAnsi="Arial" w:cs="Arial"/>
          <w:sz w:val="24"/>
          <w:u w:val="single"/>
        </w:rPr>
      </w:pPr>
    </w:p>
    <w:p w:rsidR="008869DA" w:rsidRDefault="002664FB" w:rsidP="002664FB">
      <w:pPr>
        <w:jc w:val="both"/>
        <w:rPr>
          <w:rFonts w:ascii="Arial" w:hAnsi="Arial" w:cs="Arial"/>
          <w:b/>
          <w:sz w:val="24"/>
        </w:rPr>
      </w:pPr>
      <w:r w:rsidRPr="002664FB">
        <w:rPr>
          <w:rFonts w:ascii="Arial" w:hAnsi="Arial" w:cs="Arial"/>
          <w:sz w:val="24"/>
        </w:rPr>
        <w:t>El centro hospitalario al cual se derivará a los individuos afectados por el COVID19. Definido por la aut</w:t>
      </w:r>
      <w:r w:rsidR="008869DA">
        <w:rPr>
          <w:rFonts w:ascii="Arial" w:hAnsi="Arial" w:cs="Arial"/>
          <w:sz w:val="24"/>
        </w:rPr>
        <w:t xml:space="preserve">oridad sanitaria al momento de dar </w:t>
      </w:r>
      <w:r w:rsidRPr="002664FB">
        <w:rPr>
          <w:rFonts w:ascii="Arial" w:hAnsi="Arial" w:cs="Arial"/>
          <w:sz w:val="24"/>
        </w:rPr>
        <w:t>aviso del caso</w:t>
      </w:r>
      <w:r>
        <w:rPr>
          <w:rFonts w:ascii="Arial" w:hAnsi="Arial" w:cs="Arial"/>
          <w:sz w:val="24"/>
        </w:rPr>
        <w:t xml:space="preserve"> </w:t>
      </w:r>
      <w:r w:rsidRPr="002664FB">
        <w:rPr>
          <w:rFonts w:ascii="Arial" w:hAnsi="Arial" w:cs="Arial"/>
          <w:sz w:val="24"/>
        </w:rPr>
        <w:t>sospechoso</w:t>
      </w:r>
      <w:r w:rsidR="009F4ACA">
        <w:rPr>
          <w:rFonts w:ascii="Arial" w:hAnsi="Arial" w:cs="Arial"/>
          <w:sz w:val="24"/>
        </w:rPr>
        <w:t>.</w:t>
      </w:r>
    </w:p>
    <w:p w:rsidR="00C42F7B" w:rsidRPr="00AB7DFD" w:rsidRDefault="008869DA" w:rsidP="00C42F7B">
      <w:pPr>
        <w:jc w:val="both"/>
        <w:rPr>
          <w:rFonts w:ascii="Arial" w:hAnsi="Arial" w:cs="Arial"/>
          <w:color w:val="000000"/>
          <w:sz w:val="24"/>
        </w:rPr>
      </w:pPr>
      <w:r w:rsidRPr="00AB7DFD">
        <w:rPr>
          <w:rFonts w:ascii="Arial" w:hAnsi="Arial" w:cs="Arial"/>
          <w:b/>
          <w:color w:val="000000"/>
          <w:sz w:val="24"/>
        </w:rPr>
        <w:t xml:space="preserve">Hospital Regional </w:t>
      </w:r>
      <w:r w:rsidR="009F4ACA">
        <w:rPr>
          <w:rFonts w:ascii="Arial" w:hAnsi="Arial" w:cs="Arial"/>
          <w:b/>
          <w:color w:val="000000"/>
          <w:sz w:val="24"/>
        </w:rPr>
        <w:t xml:space="preserve">– Ushuaia Emergencia 107. Malvinas y 12 de Octubre – Ushuaia TE </w:t>
      </w:r>
      <w:r w:rsidR="009F4ACA" w:rsidRPr="009F4ACA">
        <w:rPr>
          <w:rFonts w:ascii="Arial" w:hAnsi="Arial" w:cs="Arial"/>
          <w:b/>
          <w:sz w:val="24"/>
          <w:lang w:val="es-AR"/>
        </w:rPr>
        <w:t xml:space="preserve">(02901) 422950 / 423200 / 423448 / 421396 / 421439 </w:t>
      </w:r>
      <w:r w:rsidR="009F4ACA" w:rsidRPr="00AB7DFD">
        <w:rPr>
          <w:rFonts w:ascii="Arial" w:hAnsi="Arial" w:cs="Arial"/>
          <w:color w:val="000000"/>
          <w:sz w:val="24"/>
        </w:rPr>
        <w:t>Área</w:t>
      </w:r>
      <w:r w:rsidR="00C42F7B" w:rsidRPr="00AB7DFD">
        <w:rPr>
          <w:rFonts w:ascii="Arial" w:hAnsi="Arial" w:cs="Arial"/>
          <w:color w:val="000000"/>
          <w:sz w:val="24"/>
        </w:rPr>
        <w:t xml:space="preserve"> Epidemiologia y Prevalentes </w:t>
      </w:r>
    </w:p>
    <w:p w:rsidR="009F4ACA" w:rsidRPr="009F4ACA" w:rsidRDefault="00C42F7B" w:rsidP="009F4ACA">
      <w:pPr>
        <w:rPr>
          <w:rFonts w:ascii="Arial" w:hAnsi="Arial" w:cs="Arial"/>
          <w:b/>
          <w:sz w:val="24"/>
          <w:lang w:val="es-AR"/>
        </w:rPr>
      </w:pPr>
      <w:r w:rsidRPr="00B64923">
        <w:rPr>
          <w:rFonts w:ascii="Arial" w:hAnsi="Arial" w:cs="Arial"/>
          <w:sz w:val="24"/>
          <w:lang w:val="es-AR"/>
        </w:rPr>
        <w:t xml:space="preserve">(El Hospital Regional derivada en función de su capacidad a otras instituciones de </w:t>
      </w:r>
      <w:r w:rsidR="009F4ACA">
        <w:rPr>
          <w:rFonts w:ascii="Arial" w:hAnsi="Arial" w:cs="Arial"/>
          <w:sz w:val="24"/>
          <w:lang w:val="es-AR"/>
        </w:rPr>
        <w:t>USHUAIA</w:t>
      </w:r>
      <w:r w:rsidRPr="00B64923">
        <w:rPr>
          <w:rFonts w:ascii="Arial" w:hAnsi="Arial" w:cs="Arial"/>
          <w:sz w:val="24"/>
          <w:lang w:val="es-AR"/>
        </w:rPr>
        <w:t xml:space="preserve"> a saber: </w:t>
      </w:r>
      <w:r w:rsidR="009F4ACA" w:rsidRPr="009F4ACA">
        <w:rPr>
          <w:rFonts w:ascii="Arial" w:hAnsi="Arial" w:cs="Arial"/>
          <w:b/>
          <w:sz w:val="24"/>
          <w:lang w:val="es-AR"/>
        </w:rPr>
        <w:t xml:space="preserve">Clínica San Jorge Onachaga 184 - Ushuaia TE. (02901) 422635 </w:t>
      </w:r>
    </w:p>
    <w:p w:rsidR="009F4ACA" w:rsidRPr="009F4ACA" w:rsidRDefault="009F4ACA" w:rsidP="009F4ACA">
      <w:pPr>
        <w:rPr>
          <w:rFonts w:ascii="Arial" w:hAnsi="Arial" w:cs="Arial"/>
          <w:b/>
          <w:sz w:val="24"/>
          <w:lang w:val="es-AR"/>
        </w:rPr>
      </w:pPr>
      <w:r w:rsidRPr="009F4ACA">
        <w:rPr>
          <w:rFonts w:ascii="Arial" w:hAnsi="Arial" w:cs="Arial"/>
          <w:b/>
          <w:sz w:val="24"/>
          <w:lang w:val="es-AR"/>
        </w:rPr>
        <w:t xml:space="preserve"> </w:t>
      </w:r>
    </w:p>
    <w:p w:rsidR="009F4ACA" w:rsidRPr="009F4ACA" w:rsidRDefault="009F4ACA" w:rsidP="009F4ACA">
      <w:pPr>
        <w:rPr>
          <w:rFonts w:ascii="Arial" w:hAnsi="Arial" w:cs="Arial"/>
          <w:b/>
          <w:sz w:val="24"/>
          <w:lang w:val="es-AR"/>
        </w:rPr>
      </w:pPr>
      <w:r w:rsidRPr="009F4ACA">
        <w:rPr>
          <w:rFonts w:ascii="Arial" w:hAnsi="Arial" w:cs="Arial"/>
          <w:b/>
          <w:sz w:val="24"/>
          <w:lang w:val="es-AR"/>
        </w:rPr>
        <w:t xml:space="preserve"> Base Naval Ushuaia: </w:t>
      </w:r>
    </w:p>
    <w:p w:rsidR="009F4ACA" w:rsidRPr="009F4ACA" w:rsidRDefault="009F4ACA" w:rsidP="009F4ACA">
      <w:pPr>
        <w:rPr>
          <w:rFonts w:ascii="Arial" w:hAnsi="Arial" w:cs="Arial"/>
          <w:b/>
          <w:sz w:val="24"/>
          <w:lang w:val="es-AR"/>
        </w:rPr>
      </w:pPr>
      <w:r w:rsidRPr="009F4ACA">
        <w:rPr>
          <w:rFonts w:ascii="Arial" w:hAnsi="Arial" w:cs="Arial"/>
          <w:b/>
          <w:sz w:val="24"/>
          <w:lang w:val="es-AR"/>
        </w:rPr>
        <w:t xml:space="preserve"> </w:t>
      </w:r>
    </w:p>
    <w:p w:rsidR="009F4ACA" w:rsidRPr="00C42F7B" w:rsidRDefault="009F4ACA" w:rsidP="009F4ACA">
      <w:pPr>
        <w:rPr>
          <w:rFonts w:ascii="Arial" w:hAnsi="Arial" w:cs="Arial"/>
          <w:b/>
          <w:sz w:val="24"/>
          <w:lang w:val="es-AR"/>
        </w:rPr>
      </w:pPr>
      <w:r w:rsidRPr="009F4ACA">
        <w:rPr>
          <w:rFonts w:ascii="Arial" w:hAnsi="Arial" w:cs="Arial"/>
          <w:b/>
          <w:sz w:val="24"/>
          <w:lang w:val="es-AR"/>
        </w:rPr>
        <w:t>San Martín y Yaganes TE. (02901) 431601 / 421602 / 421603 / 421604</w:t>
      </w:r>
    </w:p>
    <w:p w:rsidR="0063519F" w:rsidRPr="00C42F7B" w:rsidRDefault="0063519F" w:rsidP="0063519F">
      <w:pPr>
        <w:ind w:left="1701" w:hanging="1559"/>
        <w:rPr>
          <w:rFonts w:ascii="Arial" w:hAnsi="Arial" w:cs="Arial"/>
          <w:sz w:val="24"/>
          <w:lang w:val="es-AR"/>
        </w:rPr>
      </w:pPr>
    </w:p>
    <w:p w:rsidR="0063519F" w:rsidRDefault="0063519F" w:rsidP="008869DA">
      <w:pPr>
        <w:numPr>
          <w:ilvl w:val="0"/>
          <w:numId w:val="27"/>
        </w:numPr>
        <w:rPr>
          <w:rFonts w:ascii="Arial" w:hAnsi="Arial" w:cs="Arial"/>
          <w:sz w:val="24"/>
          <w:u w:val="single"/>
        </w:rPr>
      </w:pPr>
      <w:r w:rsidRPr="00396F44">
        <w:rPr>
          <w:rFonts w:ascii="Arial" w:hAnsi="Arial" w:cs="Arial"/>
          <w:sz w:val="24"/>
          <w:u w:val="single"/>
        </w:rPr>
        <w:t>UNIDADES Y RECURSOS PARA TRASLADO DE PACIENTES</w:t>
      </w:r>
    </w:p>
    <w:p w:rsidR="008869DA" w:rsidRDefault="008869DA" w:rsidP="008869DA">
      <w:pPr>
        <w:ind w:left="142"/>
        <w:rPr>
          <w:rFonts w:ascii="Arial" w:hAnsi="Arial" w:cs="Arial"/>
          <w:sz w:val="24"/>
        </w:rPr>
      </w:pPr>
    </w:p>
    <w:p w:rsidR="008869DA" w:rsidRDefault="008869DA" w:rsidP="008869DA">
      <w:pPr>
        <w:ind w:left="142"/>
        <w:jc w:val="both"/>
        <w:rPr>
          <w:rFonts w:ascii="Arial" w:hAnsi="Arial" w:cs="Arial"/>
          <w:sz w:val="24"/>
        </w:rPr>
      </w:pPr>
      <w:r w:rsidRPr="0063519F">
        <w:rPr>
          <w:rFonts w:ascii="Arial" w:hAnsi="Arial" w:cs="Arial"/>
          <w:sz w:val="24"/>
        </w:rPr>
        <w:t>Disponibil</w:t>
      </w:r>
      <w:r>
        <w:rPr>
          <w:rFonts w:ascii="Arial" w:hAnsi="Arial" w:cs="Arial"/>
          <w:sz w:val="24"/>
        </w:rPr>
        <w:t xml:space="preserve">idad de unidades de traslado, el listado de recursos definidos por el servicio médico de YPF S.A en el área Terminal </w:t>
      </w:r>
      <w:r w:rsidR="009F4ACA">
        <w:rPr>
          <w:rFonts w:ascii="Arial" w:hAnsi="Arial" w:cs="Arial"/>
          <w:sz w:val="24"/>
        </w:rPr>
        <w:t>Orion Ushuaia</w:t>
      </w:r>
      <w:r>
        <w:rPr>
          <w:rFonts w:ascii="Arial" w:hAnsi="Arial" w:cs="Arial"/>
          <w:sz w:val="24"/>
        </w:rPr>
        <w:t>.</w:t>
      </w:r>
    </w:p>
    <w:p w:rsidR="008869DA" w:rsidRDefault="008869DA" w:rsidP="008869DA">
      <w:pPr>
        <w:ind w:left="1701" w:hanging="1559"/>
        <w:jc w:val="both"/>
        <w:rPr>
          <w:rFonts w:ascii="Arial" w:hAnsi="Arial" w:cs="Arial"/>
          <w:b/>
          <w:sz w:val="24"/>
        </w:rPr>
      </w:pPr>
      <w:r w:rsidRPr="00BE2CE1">
        <w:rPr>
          <w:rFonts w:ascii="Arial" w:hAnsi="Arial" w:cs="Arial"/>
          <w:sz w:val="24"/>
        </w:rPr>
        <w:t>El traslado de una persona considerada caso sospechoso lo realizará la ambulancia de</w:t>
      </w:r>
      <w:r>
        <w:rPr>
          <w:rFonts w:ascii="Arial" w:hAnsi="Arial" w:cs="Arial"/>
          <w:sz w:val="24"/>
        </w:rPr>
        <w:t>signada</w:t>
      </w:r>
    </w:p>
    <w:p w:rsidR="008869DA" w:rsidRDefault="008869DA" w:rsidP="008869D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Pr="00BE2CE1">
        <w:rPr>
          <w:rFonts w:ascii="Arial" w:hAnsi="Arial" w:cs="Arial"/>
          <w:b/>
          <w:sz w:val="24"/>
        </w:rPr>
        <w:t xml:space="preserve"> (llamado al 107).</w:t>
      </w:r>
      <w:r>
        <w:rPr>
          <w:rFonts w:ascii="Arial" w:hAnsi="Arial" w:cs="Arial"/>
          <w:b/>
          <w:sz w:val="24"/>
        </w:rPr>
        <w:t xml:space="preserve"> </w:t>
      </w:r>
    </w:p>
    <w:p w:rsidR="008869DA" w:rsidRDefault="008869DA" w:rsidP="008869DA">
      <w:pPr>
        <w:rPr>
          <w:rFonts w:ascii="Arial" w:hAnsi="Arial" w:cs="Arial"/>
          <w:b/>
          <w:sz w:val="24"/>
        </w:rPr>
      </w:pPr>
    </w:p>
    <w:p w:rsidR="008869DA" w:rsidRPr="00AB7DFD" w:rsidRDefault="008869DA" w:rsidP="008869DA">
      <w:pPr>
        <w:jc w:val="both"/>
        <w:rPr>
          <w:rFonts w:ascii="Arial" w:hAnsi="Arial" w:cs="Arial"/>
          <w:color w:val="000000"/>
          <w:sz w:val="24"/>
          <w:u w:val="single"/>
        </w:rPr>
      </w:pPr>
      <w:r w:rsidRPr="00BE2CE1">
        <w:rPr>
          <w:rFonts w:ascii="Arial" w:hAnsi="Arial" w:cs="Arial"/>
          <w:b/>
          <w:sz w:val="24"/>
        </w:rPr>
        <w:t xml:space="preserve">No obstante, y de acuerdo con la gravedad del caso se podrá realizar el traslado con </w:t>
      </w:r>
      <w:r>
        <w:rPr>
          <w:rFonts w:ascii="Arial" w:hAnsi="Arial" w:cs="Arial"/>
          <w:b/>
          <w:sz w:val="24"/>
        </w:rPr>
        <w:t xml:space="preserve">  </w:t>
      </w:r>
      <w:r w:rsidRPr="00BE2CE1">
        <w:rPr>
          <w:rFonts w:ascii="Arial" w:hAnsi="Arial" w:cs="Arial"/>
          <w:b/>
          <w:sz w:val="24"/>
        </w:rPr>
        <w:t xml:space="preserve">ambulancia de área protegida </w:t>
      </w:r>
      <w:r w:rsidRPr="00AB7DFD">
        <w:rPr>
          <w:rFonts w:ascii="Calibri" w:hAnsi="Calibri" w:cs="Calibri"/>
          <w:b/>
          <w:bCs/>
          <w:color w:val="000000"/>
          <w:sz w:val="24"/>
          <w:szCs w:val="24"/>
          <w:lang w:val="es-AR" w:eastAsia="en-US"/>
        </w:rPr>
        <w:t>EMERGENCIAS S.A – 0-810-222-2676 – Número de cliente YPF V371592</w:t>
      </w:r>
      <w:r w:rsidR="00C42F7B" w:rsidRPr="00AB7DFD">
        <w:rPr>
          <w:rFonts w:ascii="Calibri" w:hAnsi="Calibri" w:cs="Calibri"/>
          <w:b/>
          <w:bCs/>
          <w:color w:val="000000"/>
          <w:sz w:val="24"/>
          <w:szCs w:val="24"/>
          <w:lang w:val="es-AR" w:eastAsia="en-US"/>
        </w:rPr>
        <w:t xml:space="preserve">, concurre </w:t>
      </w:r>
      <w:r w:rsidR="003066B3">
        <w:rPr>
          <w:rFonts w:ascii="Calibri" w:hAnsi="Calibri" w:cs="Calibri"/>
          <w:b/>
          <w:bCs/>
          <w:color w:val="000000"/>
          <w:sz w:val="24"/>
          <w:szCs w:val="24"/>
          <w:lang w:val="es-AR" w:eastAsia="en-US"/>
        </w:rPr>
        <w:t>Pre-Emergencias</w:t>
      </w:r>
    </w:p>
    <w:p w:rsidR="001852CB" w:rsidRPr="00BE2CE1" w:rsidRDefault="001852CB" w:rsidP="001852CB">
      <w:pPr>
        <w:rPr>
          <w:rFonts w:ascii="Calibri" w:hAnsi="Calibri" w:cs="Calibri"/>
          <w:b/>
          <w:bCs/>
          <w:sz w:val="24"/>
          <w:szCs w:val="24"/>
          <w:lang w:val="es-AR" w:eastAsia="en-US"/>
        </w:rPr>
      </w:pPr>
    </w:p>
    <w:p w:rsidR="00396F44" w:rsidRDefault="00396F44" w:rsidP="006628B5">
      <w:pPr>
        <w:ind w:left="1701" w:hanging="1559"/>
        <w:rPr>
          <w:rFonts w:ascii="Arial" w:hAnsi="Arial" w:cs="Arial"/>
          <w:sz w:val="24"/>
        </w:rPr>
      </w:pPr>
    </w:p>
    <w:p w:rsidR="00C74C2A" w:rsidRDefault="00C74C2A" w:rsidP="0063519F">
      <w:pPr>
        <w:ind w:left="1701" w:hanging="1559"/>
        <w:rPr>
          <w:rFonts w:ascii="Arial" w:hAnsi="Arial" w:cs="Arial"/>
          <w:sz w:val="24"/>
        </w:rPr>
      </w:pPr>
    </w:p>
    <w:p w:rsidR="00C74C2A" w:rsidRDefault="00C74C2A" w:rsidP="00CE3524">
      <w:pPr>
        <w:numPr>
          <w:ilvl w:val="0"/>
          <w:numId w:val="27"/>
        </w:numPr>
        <w:rPr>
          <w:rFonts w:ascii="Arial" w:hAnsi="Arial" w:cs="Arial"/>
          <w:sz w:val="24"/>
          <w:u w:val="single"/>
        </w:rPr>
      </w:pPr>
      <w:r w:rsidRPr="00396F44">
        <w:rPr>
          <w:rFonts w:ascii="Arial" w:hAnsi="Arial" w:cs="Arial"/>
          <w:sz w:val="24"/>
          <w:u w:val="single"/>
        </w:rPr>
        <w:t xml:space="preserve">LUGARES DE </w:t>
      </w:r>
      <w:r w:rsidR="00396F44" w:rsidRPr="00396F44">
        <w:rPr>
          <w:rFonts w:ascii="Arial" w:hAnsi="Arial" w:cs="Arial"/>
          <w:sz w:val="24"/>
          <w:u w:val="single"/>
        </w:rPr>
        <w:t>AISLAMIENTO</w:t>
      </w:r>
    </w:p>
    <w:p w:rsidR="00CE3524" w:rsidRDefault="00CE3524" w:rsidP="00CE3524">
      <w:pPr>
        <w:ind w:left="142"/>
        <w:rPr>
          <w:rFonts w:ascii="Arial" w:hAnsi="Arial" w:cs="Arial"/>
          <w:sz w:val="24"/>
          <w:u w:val="single"/>
        </w:rPr>
      </w:pPr>
    </w:p>
    <w:p w:rsidR="00CE3524" w:rsidRPr="00CE3524" w:rsidRDefault="00CE3524" w:rsidP="00CE3524">
      <w:pPr>
        <w:ind w:left="142"/>
        <w:rPr>
          <w:rFonts w:ascii="Arial" w:hAnsi="Arial" w:cs="Arial"/>
          <w:sz w:val="24"/>
        </w:rPr>
      </w:pPr>
      <w:r w:rsidRPr="00CE3524">
        <w:rPr>
          <w:rFonts w:ascii="Arial" w:hAnsi="Arial" w:cs="Arial"/>
          <w:sz w:val="24"/>
        </w:rPr>
        <w:t>Lugares específicos de aislamiento dentro de las instalaciones, y en caso de ser necesario, de uso exclusivo fuera de estas</w:t>
      </w:r>
      <w:r>
        <w:rPr>
          <w:rFonts w:ascii="Arial" w:hAnsi="Arial" w:cs="Arial"/>
          <w:sz w:val="24"/>
        </w:rPr>
        <w:t>.</w:t>
      </w:r>
    </w:p>
    <w:p w:rsidR="0063519F" w:rsidRPr="00CE3524" w:rsidRDefault="0063519F" w:rsidP="00CE3524">
      <w:pPr>
        <w:jc w:val="both"/>
        <w:rPr>
          <w:rFonts w:ascii="Arial" w:hAnsi="Arial" w:cs="Arial"/>
          <w:sz w:val="24"/>
          <w:u w:val="single"/>
        </w:rPr>
      </w:pPr>
    </w:p>
    <w:p w:rsidR="00396F44" w:rsidRDefault="00396F44" w:rsidP="0063519F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definen los siguientes lugares y condiciones de uso para el aislamiento de</w:t>
      </w:r>
    </w:p>
    <w:p w:rsidR="0063519F" w:rsidRDefault="00396F44" w:rsidP="0063519F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Pacientes:</w:t>
      </w:r>
    </w:p>
    <w:p w:rsidR="00396F44" w:rsidRDefault="00396F44" w:rsidP="0063519F">
      <w:pPr>
        <w:ind w:left="1701" w:hanging="1559"/>
        <w:rPr>
          <w:rFonts w:ascii="Arial" w:hAnsi="Arial" w:cs="Arial"/>
          <w:sz w:val="24"/>
        </w:rPr>
      </w:pPr>
    </w:p>
    <w:p w:rsidR="00396F44" w:rsidRPr="00CB3BF6" w:rsidRDefault="00396F44" w:rsidP="00033D78">
      <w:pPr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CB3BF6">
        <w:rPr>
          <w:rFonts w:ascii="Arial" w:hAnsi="Arial" w:cs="Arial"/>
          <w:sz w:val="24"/>
        </w:rPr>
        <w:t xml:space="preserve">PUERTO: </w:t>
      </w:r>
      <w:r w:rsidR="00033D78" w:rsidRPr="00CB3BF6">
        <w:rPr>
          <w:rFonts w:ascii="Arial" w:hAnsi="Arial" w:cs="Arial"/>
          <w:sz w:val="24"/>
        </w:rPr>
        <w:t xml:space="preserve">Oficina de </w:t>
      </w:r>
      <w:r w:rsidR="00C67BFA" w:rsidRPr="00CB3BF6">
        <w:rPr>
          <w:rFonts w:ascii="Arial" w:hAnsi="Arial" w:cs="Arial"/>
          <w:sz w:val="24"/>
        </w:rPr>
        <w:t>aislamiento de la Terminal</w:t>
      </w:r>
      <w:r w:rsidR="003066B3" w:rsidRPr="00CB3BF6">
        <w:rPr>
          <w:rFonts w:ascii="Arial" w:hAnsi="Arial" w:cs="Arial"/>
          <w:sz w:val="24"/>
        </w:rPr>
        <w:t xml:space="preserve"> – Sala de Reunió</w:t>
      </w:r>
      <w:r w:rsidR="00CB3BF6" w:rsidRPr="00CB3BF6">
        <w:rPr>
          <w:rFonts w:ascii="Arial" w:hAnsi="Arial" w:cs="Arial"/>
          <w:sz w:val="24"/>
        </w:rPr>
        <w:t>n</w:t>
      </w:r>
      <w:r w:rsidRPr="00CB3BF6">
        <w:rPr>
          <w:rFonts w:ascii="Arial" w:hAnsi="Arial" w:cs="Arial"/>
          <w:sz w:val="24"/>
        </w:rPr>
        <w:t xml:space="preserve">. Este espacio cuenta con las condiciones necesarias para mantener aislado a un paciente durante el tiempo de espera necesario para su traslado por </w:t>
      </w:r>
      <w:r w:rsidR="00524417" w:rsidRPr="00CB3BF6">
        <w:rPr>
          <w:rFonts w:ascii="Arial" w:hAnsi="Arial" w:cs="Arial"/>
          <w:sz w:val="24"/>
        </w:rPr>
        <w:t xml:space="preserve">quien defina </w:t>
      </w:r>
      <w:r w:rsidRPr="00CB3BF6">
        <w:rPr>
          <w:rFonts w:ascii="Arial" w:hAnsi="Arial" w:cs="Arial"/>
          <w:sz w:val="24"/>
        </w:rPr>
        <w:t xml:space="preserve">el Servicio médico de YPF </w:t>
      </w:r>
      <w:r w:rsidR="00033D78" w:rsidRPr="00CB3BF6">
        <w:rPr>
          <w:rFonts w:ascii="Arial" w:hAnsi="Arial" w:cs="Arial"/>
          <w:sz w:val="24"/>
        </w:rPr>
        <w:t xml:space="preserve">en cada </w:t>
      </w:r>
      <w:r w:rsidRPr="00CB3BF6">
        <w:rPr>
          <w:rFonts w:ascii="Arial" w:hAnsi="Arial" w:cs="Arial"/>
          <w:sz w:val="24"/>
        </w:rPr>
        <w:t>caso.</w:t>
      </w:r>
      <w:r w:rsidR="00033D78" w:rsidRPr="00CB3BF6">
        <w:rPr>
          <w:rFonts w:ascii="Arial" w:hAnsi="Arial" w:cs="Arial"/>
          <w:sz w:val="24"/>
        </w:rPr>
        <w:t xml:space="preserve"> </w:t>
      </w:r>
    </w:p>
    <w:p w:rsidR="00396F44" w:rsidRDefault="00396F44" w:rsidP="00033D78">
      <w:pPr>
        <w:ind w:left="862"/>
        <w:jc w:val="both"/>
        <w:rPr>
          <w:rFonts w:ascii="Arial" w:hAnsi="Arial" w:cs="Arial"/>
          <w:sz w:val="24"/>
        </w:rPr>
      </w:pPr>
      <w:r w:rsidRPr="00AB7DFD">
        <w:rPr>
          <w:rFonts w:ascii="Arial" w:hAnsi="Arial" w:cs="Arial"/>
          <w:i/>
          <w:color w:val="000000"/>
          <w:sz w:val="24"/>
        </w:rPr>
        <w:t>El espacio mencionado se utilizará UNICAMENTE para aquellos pacientes o casos detectados entre el personal de Tierra</w:t>
      </w:r>
      <w:r w:rsidR="00033D78" w:rsidRPr="00AB7DFD">
        <w:rPr>
          <w:rFonts w:ascii="Arial" w:hAnsi="Arial" w:cs="Arial"/>
          <w:color w:val="000000"/>
          <w:sz w:val="24"/>
        </w:rPr>
        <w:t xml:space="preserve"> o desembarco previamente autorizado</w:t>
      </w:r>
      <w:r w:rsidR="00033D78">
        <w:rPr>
          <w:rFonts w:ascii="Arial" w:hAnsi="Arial" w:cs="Arial"/>
          <w:sz w:val="24"/>
        </w:rPr>
        <w:t>.</w:t>
      </w:r>
    </w:p>
    <w:p w:rsidR="00396F44" w:rsidRDefault="00396F44" w:rsidP="00396F44">
      <w:pPr>
        <w:ind w:left="862"/>
        <w:rPr>
          <w:rFonts w:ascii="Arial" w:hAnsi="Arial" w:cs="Arial"/>
          <w:sz w:val="24"/>
        </w:rPr>
      </w:pPr>
    </w:p>
    <w:p w:rsidR="00396F44" w:rsidRPr="00CB3BF6" w:rsidRDefault="00396F44" w:rsidP="00033D78">
      <w:pPr>
        <w:numPr>
          <w:ilvl w:val="0"/>
          <w:numId w:val="20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BUQUES: camarote o área del casillaje definida por su Comando para aislar preventivamente a los pacientes de abordo, hasta la espera de su traslado desde por </w:t>
      </w:r>
      <w:r w:rsidRPr="00CB3BF6">
        <w:rPr>
          <w:rFonts w:ascii="Arial" w:hAnsi="Arial" w:cs="Arial"/>
          <w:sz w:val="24"/>
        </w:rPr>
        <w:t xml:space="preserve">parte del servicio médico de YPF S.A, servicio médico del Armador, o quienes </w:t>
      </w:r>
      <w:r w:rsidR="001852CB" w:rsidRPr="00CB3BF6">
        <w:rPr>
          <w:rFonts w:ascii="Arial" w:hAnsi="Arial" w:cs="Arial"/>
          <w:sz w:val="24"/>
        </w:rPr>
        <w:t>estos designen (</w:t>
      </w:r>
      <w:r w:rsidR="001852CB" w:rsidRPr="00CB3BF6">
        <w:rPr>
          <w:rFonts w:ascii="Arial" w:hAnsi="Arial" w:cs="Arial"/>
          <w:b/>
          <w:sz w:val="24"/>
        </w:rPr>
        <w:t>El traslado lo define la autoridad sanitaria, en este caso el 107)</w:t>
      </w:r>
    </w:p>
    <w:p w:rsidR="00396F44" w:rsidRPr="00CB3BF6" w:rsidRDefault="00396F44" w:rsidP="00396F44">
      <w:pPr>
        <w:rPr>
          <w:rFonts w:ascii="Arial" w:hAnsi="Arial" w:cs="Arial"/>
          <w:sz w:val="24"/>
        </w:rPr>
      </w:pPr>
    </w:p>
    <w:p w:rsidR="00033D78" w:rsidRPr="00CB3BF6" w:rsidRDefault="00396F44" w:rsidP="00165FAE">
      <w:pPr>
        <w:numPr>
          <w:ilvl w:val="0"/>
          <w:numId w:val="20"/>
        </w:numPr>
        <w:rPr>
          <w:rFonts w:ascii="Arial" w:hAnsi="Arial" w:cs="Arial"/>
          <w:sz w:val="24"/>
        </w:rPr>
      </w:pPr>
      <w:r w:rsidRPr="00CB3BF6">
        <w:rPr>
          <w:rFonts w:ascii="Arial" w:hAnsi="Arial" w:cs="Arial"/>
          <w:sz w:val="24"/>
        </w:rPr>
        <w:t>EN INSTALACIONES DEL SERVICIO MÉDICO</w:t>
      </w:r>
      <w:r w:rsidR="001852CB" w:rsidRPr="00CB3BF6">
        <w:rPr>
          <w:rFonts w:ascii="Arial" w:hAnsi="Arial" w:cs="Arial"/>
          <w:sz w:val="24"/>
        </w:rPr>
        <w:t>: No corres</w:t>
      </w:r>
      <w:r w:rsidR="00033D78" w:rsidRPr="00CB3BF6">
        <w:rPr>
          <w:rFonts w:ascii="Arial" w:hAnsi="Arial" w:cs="Arial"/>
          <w:sz w:val="24"/>
        </w:rPr>
        <w:t>ponde en este caso.</w:t>
      </w:r>
    </w:p>
    <w:p w:rsidR="00033D78" w:rsidRPr="00BE2CE1" w:rsidRDefault="00033D78" w:rsidP="00033D78">
      <w:pPr>
        <w:ind w:left="862"/>
        <w:rPr>
          <w:rFonts w:ascii="Arial" w:hAnsi="Arial" w:cs="Arial"/>
          <w:sz w:val="24"/>
        </w:rPr>
      </w:pPr>
    </w:p>
    <w:p w:rsidR="00396F44" w:rsidRPr="00396F44" w:rsidRDefault="00396F44" w:rsidP="00396F44">
      <w:pPr>
        <w:ind w:left="862"/>
        <w:rPr>
          <w:rFonts w:ascii="Arial" w:hAnsi="Arial" w:cs="Arial"/>
          <w:sz w:val="24"/>
          <w:highlight w:val="yellow"/>
        </w:rPr>
      </w:pPr>
    </w:p>
    <w:p w:rsidR="00402443" w:rsidRDefault="00402443" w:rsidP="00033D78">
      <w:pPr>
        <w:numPr>
          <w:ilvl w:val="0"/>
          <w:numId w:val="27"/>
        </w:numPr>
        <w:rPr>
          <w:rFonts w:ascii="Arial" w:hAnsi="Arial" w:cs="Arial"/>
          <w:sz w:val="24"/>
          <w:u w:val="single"/>
        </w:rPr>
      </w:pPr>
      <w:r w:rsidRPr="00DF4E1C">
        <w:rPr>
          <w:rFonts w:ascii="Arial" w:hAnsi="Arial" w:cs="Arial"/>
          <w:sz w:val="24"/>
          <w:u w:val="single"/>
        </w:rPr>
        <w:t>CONFORMACIÓN DEL SERVICIO MÉDICO DISPONIBLE:</w:t>
      </w:r>
    </w:p>
    <w:p w:rsidR="00033D78" w:rsidRDefault="00033D78" w:rsidP="00033D78">
      <w:pPr>
        <w:ind w:left="502"/>
        <w:rPr>
          <w:rFonts w:ascii="Arial" w:hAnsi="Arial" w:cs="Arial"/>
          <w:sz w:val="24"/>
          <w:u w:val="single"/>
        </w:rPr>
      </w:pPr>
    </w:p>
    <w:p w:rsidR="00033D78" w:rsidRDefault="00033D78" w:rsidP="00033D78">
      <w:pPr>
        <w:ind w:left="142"/>
        <w:rPr>
          <w:rFonts w:ascii="Arial" w:hAnsi="Arial" w:cs="Arial"/>
          <w:sz w:val="24"/>
        </w:rPr>
      </w:pPr>
      <w:r w:rsidRPr="00033D78">
        <w:rPr>
          <w:rFonts w:ascii="Arial" w:hAnsi="Arial" w:cs="Arial"/>
          <w:sz w:val="24"/>
        </w:rPr>
        <w:t>Servicios (médicos y requeridos indispensables) que se proveerán ante situación de crisis, y guardia sanitaria</w:t>
      </w:r>
    </w:p>
    <w:p w:rsidR="00CB3BF6" w:rsidRDefault="00CB3BF6" w:rsidP="00033D78">
      <w:pPr>
        <w:ind w:left="142"/>
        <w:rPr>
          <w:rFonts w:ascii="Arial" w:hAnsi="Arial" w:cs="Arial"/>
          <w:sz w:val="24"/>
        </w:rPr>
      </w:pPr>
    </w:p>
    <w:p w:rsidR="00DF4E1C" w:rsidRPr="00033D78" w:rsidRDefault="007B214F" w:rsidP="00033D78">
      <w:p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 xml:space="preserve">E) </w:t>
      </w:r>
      <w:r w:rsidR="00DF4E1C" w:rsidRPr="00DF4E1C">
        <w:rPr>
          <w:rFonts w:ascii="Arial" w:hAnsi="Arial" w:cs="Arial"/>
          <w:sz w:val="24"/>
          <w:u w:val="single"/>
        </w:rPr>
        <w:t>CORREDOR SEGURO</w:t>
      </w:r>
      <w:r w:rsidR="00F20169">
        <w:rPr>
          <w:rFonts w:ascii="Arial" w:hAnsi="Arial" w:cs="Arial"/>
          <w:sz w:val="24"/>
          <w:u w:val="single"/>
        </w:rPr>
        <w:t>S</w:t>
      </w:r>
      <w:r w:rsidR="00DF4E1C" w:rsidRPr="00DF4E1C">
        <w:rPr>
          <w:rFonts w:ascii="Arial" w:hAnsi="Arial" w:cs="Arial"/>
          <w:sz w:val="24"/>
          <w:u w:val="single"/>
        </w:rPr>
        <w:t xml:space="preserve"> PARA PERSONAS Y VEHÍCULOS:</w:t>
      </w:r>
    </w:p>
    <w:p w:rsidR="00DF4E1C" w:rsidRDefault="00DF4E1C" w:rsidP="0063519F">
      <w:pPr>
        <w:ind w:left="1701" w:hanging="1559"/>
        <w:rPr>
          <w:rFonts w:ascii="Arial" w:hAnsi="Arial" w:cs="Arial"/>
          <w:sz w:val="24"/>
        </w:rPr>
      </w:pPr>
    </w:p>
    <w:p w:rsidR="0063519F" w:rsidRDefault="0063519F" w:rsidP="0063519F">
      <w:pPr>
        <w:ind w:left="1701" w:hanging="1559"/>
        <w:rPr>
          <w:rFonts w:ascii="Arial" w:hAnsi="Arial" w:cs="Arial"/>
          <w:sz w:val="24"/>
        </w:rPr>
      </w:pPr>
      <w:r w:rsidRPr="0063519F">
        <w:rPr>
          <w:rFonts w:ascii="Arial" w:hAnsi="Arial" w:cs="Arial"/>
          <w:sz w:val="24"/>
        </w:rPr>
        <w:t>Establecer un corredor seguro para el tránsito de personas y camiones.</w:t>
      </w:r>
    </w:p>
    <w:p w:rsidR="00033D78" w:rsidRDefault="00033D78" w:rsidP="0063519F">
      <w:pPr>
        <w:ind w:left="1701" w:hanging="1559"/>
        <w:rPr>
          <w:rFonts w:ascii="Arial" w:hAnsi="Arial" w:cs="Arial"/>
          <w:sz w:val="24"/>
        </w:rPr>
      </w:pPr>
    </w:p>
    <w:p w:rsidR="00DF4E1C" w:rsidRDefault="00033D78" w:rsidP="00BB3CC4">
      <w:pPr>
        <w:ind w:left="142"/>
        <w:jc w:val="both"/>
        <w:rPr>
          <w:rFonts w:ascii="Arial" w:hAnsi="Arial" w:cs="Arial"/>
          <w:sz w:val="24"/>
        </w:rPr>
      </w:pPr>
      <w:r w:rsidRPr="00033D78">
        <w:rPr>
          <w:rFonts w:ascii="Arial" w:hAnsi="Arial" w:cs="Arial"/>
          <w:sz w:val="24"/>
        </w:rPr>
        <w:t xml:space="preserve">PERSONAS: </w:t>
      </w:r>
      <w:r w:rsidRPr="002D744C">
        <w:rPr>
          <w:rFonts w:ascii="Arial" w:hAnsi="Arial" w:cs="Arial"/>
          <w:sz w:val="24"/>
        </w:rPr>
        <w:t xml:space="preserve">A los fines del tránsito seguro de personas, la Instalación portuaria cuenta con un único ingreso </w:t>
      </w:r>
      <w:r w:rsidR="00CB3BF6" w:rsidRPr="002D744C">
        <w:rPr>
          <w:rFonts w:ascii="Arial" w:hAnsi="Arial" w:cs="Arial"/>
          <w:sz w:val="24"/>
        </w:rPr>
        <w:t>peatonal ubicado en el acceso principal</w:t>
      </w:r>
      <w:r w:rsidRPr="002D744C">
        <w:rPr>
          <w:rFonts w:ascii="Arial" w:hAnsi="Arial" w:cs="Arial"/>
          <w:sz w:val="24"/>
        </w:rPr>
        <w:t xml:space="preserve"> </w:t>
      </w:r>
      <w:r w:rsidR="00CB3BF6" w:rsidRPr="002D744C">
        <w:rPr>
          <w:rFonts w:ascii="Arial" w:hAnsi="Arial" w:cs="Arial"/>
          <w:sz w:val="24"/>
        </w:rPr>
        <w:t>guiado</w:t>
      </w:r>
      <w:r w:rsidR="004B775F" w:rsidRPr="002D744C">
        <w:rPr>
          <w:rFonts w:ascii="Arial" w:hAnsi="Arial" w:cs="Arial"/>
          <w:sz w:val="24"/>
        </w:rPr>
        <w:t xml:space="preserve"> por medio de cartelería identificatoria. El personal que</w:t>
      </w:r>
      <w:r w:rsidR="00BB3CC4" w:rsidRPr="002D744C">
        <w:rPr>
          <w:rFonts w:ascii="Arial" w:hAnsi="Arial" w:cs="Arial"/>
          <w:sz w:val="24"/>
        </w:rPr>
        <w:t xml:space="preserve"> </w:t>
      </w:r>
      <w:r w:rsidR="004B775F" w:rsidRPr="002D744C">
        <w:rPr>
          <w:rFonts w:ascii="Arial" w:hAnsi="Arial" w:cs="Arial"/>
          <w:sz w:val="24"/>
        </w:rPr>
        <w:t>embarque o desembarque debidamente autorizado, tiene que circular obligatoriamente</w:t>
      </w:r>
      <w:r w:rsidR="00BB3CC4" w:rsidRPr="002D744C">
        <w:rPr>
          <w:rFonts w:ascii="Arial" w:hAnsi="Arial" w:cs="Arial"/>
          <w:sz w:val="24"/>
        </w:rPr>
        <w:t xml:space="preserve"> </w:t>
      </w:r>
      <w:r w:rsidR="004B775F" w:rsidRPr="002D744C">
        <w:rPr>
          <w:rFonts w:ascii="Arial" w:hAnsi="Arial" w:cs="Arial"/>
          <w:sz w:val="24"/>
        </w:rPr>
        <w:t>por las mismas.</w:t>
      </w:r>
      <w:bookmarkStart w:id="0" w:name="_GoBack"/>
      <w:bookmarkEnd w:id="0"/>
    </w:p>
    <w:p w:rsidR="004B775F" w:rsidRDefault="004B775F" w:rsidP="00DF4E1C">
      <w:pPr>
        <w:ind w:left="1701" w:hanging="1559"/>
        <w:rPr>
          <w:rFonts w:ascii="Arial" w:hAnsi="Arial" w:cs="Arial"/>
          <w:sz w:val="24"/>
        </w:rPr>
      </w:pPr>
    </w:p>
    <w:p w:rsidR="00DF4E1C" w:rsidRDefault="00BB3CC4" w:rsidP="00BB3CC4">
      <w:pPr>
        <w:ind w:left="14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VEHÍCULOS: </w:t>
      </w:r>
      <w:r w:rsidRPr="002D744C">
        <w:rPr>
          <w:rFonts w:ascii="Arial" w:hAnsi="Arial" w:cs="Arial"/>
          <w:sz w:val="24"/>
        </w:rPr>
        <w:t>A</w:t>
      </w:r>
      <w:r w:rsidR="004B775F" w:rsidRPr="002D744C">
        <w:rPr>
          <w:rFonts w:ascii="Arial" w:hAnsi="Arial" w:cs="Arial"/>
          <w:sz w:val="24"/>
        </w:rPr>
        <w:t xml:space="preserve"> los fines del tránsito seguro de vehículos que ingresen para atender una</w:t>
      </w:r>
      <w:r w:rsidRPr="002D744C">
        <w:rPr>
          <w:rFonts w:ascii="Arial" w:hAnsi="Arial" w:cs="Arial"/>
          <w:sz w:val="24"/>
        </w:rPr>
        <w:t xml:space="preserve"> </w:t>
      </w:r>
      <w:r w:rsidR="004B775F" w:rsidRPr="002D744C">
        <w:rPr>
          <w:rFonts w:ascii="Arial" w:hAnsi="Arial" w:cs="Arial"/>
          <w:sz w:val="24"/>
        </w:rPr>
        <w:t xml:space="preserve">contingencia conforme el presente Plan, el personal </w:t>
      </w:r>
      <w:r w:rsidR="00CB3BF6">
        <w:rPr>
          <w:rFonts w:ascii="Arial" w:hAnsi="Arial" w:cs="Arial"/>
          <w:sz w:val="24"/>
        </w:rPr>
        <w:t>Operativo autorizará el ingreso vehicular a través del portón de muelle.</w:t>
      </w:r>
    </w:p>
    <w:p w:rsidR="0021775B" w:rsidRDefault="0021775B" w:rsidP="00BB3CC4">
      <w:pPr>
        <w:ind w:left="142"/>
        <w:jc w:val="both"/>
        <w:rPr>
          <w:rFonts w:ascii="Arial" w:hAnsi="Arial" w:cs="Arial"/>
          <w:sz w:val="24"/>
        </w:rPr>
      </w:pPr>
    </w:p>
    <w:p w:rsidR="00AB7DFD" w:rsidRDefault="00CB3BF6" w:rsidP="0063519F">
      <w:pPr>
        <w:ind w:left="1701" w:hanging="1559"/>
        <w:rPr>
          <w:rFonts w:ascii="Arial" w:hAnsi="Arial" w:cs="Arial"/>
          <w:sz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CED4F9" wp14:editId="0FCD41C8">
                <wp:simplePos x="0" y="0"/>
                <wp:positionH relativeFrom="column">
                  <wp:posOffset>2307265</wp:posOffset>
                </wp:positionH>
                <wp:positionV relativeFrom="paragraph">
                  <wp:posOffset>671697</wp:posOffset>
                </wp:positionV>
                <wp:extent cx="985564" cy="414670"/>
                <wp:effectExtent l="0" t="0" r="24130" b="2349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5564" cy="4146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31465" id="Conector recto 28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52.9pt" to="259.2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3306726</wp:posOffset>
                </wp:positionH>
                <wp:positionV relativeFrom="paragraph">
                  <wp:posOffset>1075734</wp:posOffset>
                </wp:positionV>
                <wp:extent cx="404037" cy="372140"/>
                <wp:effectExtent l="0" t="0" r="34290" b="2794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037" cy="3721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8DB18" id="Conector recto 27" o:spid="_x0000_s1026" style="position:absolute;flip:x 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84.7pt" to="292.1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4391247</wp:posOffset>
                </wp:positionH>
                <wp:positionV relativeFrom="paragraph">
                  <wp:posOffset>1235223</wp:posOffset>
                </wp:positionV>
                <wp:extent cx="925032" cy="276446"/>
                <wp:effectExtent l="0" t="0" r="2794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5032" cy="2764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0B803" id="Conector recto 26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97.25pt" to="418.6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3838353</wp:posOffset>
                </wp:positionH>
                <wp:positionV relativeFrom="paragraph">
                  <wp:posOffset>1511669</wp:posOffset>
                </wp:positionV>
                <wp:extent cx="457200" cy="42530"/>
                <wp:effectExtent l="0" t="0" r="19050" b="3429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25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1B3F7" id="Conector recto 25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119.05pt" to="338.25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1494790</wp:posOffset>
                </wp:positionV>
                <wp:extent cx="467995" cy="1435735"/>
                <wp:effectExtent l="0" t="0" r="27305" b="3111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7995" cy="14357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2A9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57.85pt;margin-top:117.7pt;width:36.85pt;height:113.0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" strokecolor="#4472c4 [3204]" strokeweight="1.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1659890</wp:posOffset>
                </wp:positionV>
                <wp:extent cx="796925" cy="444500"/>
                <wp:effectExtent l="0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F6" w:rsidRDefault="00CB3BF6" w:rsidP="00CB3BF6">
                            <w:r>
                              <w:t>Acceso Peatonal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5.65pt;margin-top:130.7pt;width:62.75pt;height: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">
                <v:textbox>
                  <w:txbxContent>
                    <w:p w:rsidR="00CB3BF6" w:rsidRDefault="00CB3BF6" w:rsidP="00CB3BF6">
                      <w:r>
                        <w:t>Acceso Peatonal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1235075</wp:posOffset>
                </wp:positionV>
                <wp:extent cx="225425" cy="380365"/>
                <wp:effectExtent l="0" t="0" r="0" b="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380365"/>
                        </a:xfrm>
                        <a:prstGeom prst="upArrow">
                          <a:avLst>
                            <a:gd name="adj1" fmla="val 50000"/>
                            <a:gd name="adj2" fmla="val 4218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8790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7" o:spid="_x0000_s1026" type="#_x0000_t68" style="position:absolute;margin-left:418.6pt;margin-top:97.25pt;width:17.75pt;height:2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" fillcolor="red"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1316355</wp:posOffset>
                </wp:positionV>
                <wp:extent cx="796925" cy="444500"/>
                <wp:effectExtent l="0" t="0" r="0" b="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F6" w:rsidRDefault="00CB3BF6" w:rsidP="00CB3BF6">
                            <w:r>
                              <w:t xml:space="preserve">Acceso Vehicular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184.5pt;margin-top:103.65pt;width:62.75pt;height: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">
                <v:textbox>
                  <w:txbxContent>
                    <w:p w:rsidR="00CB3BF6" w:rsidRDefault="00CB3BF6" w:rsidP="00CB3BF6">
                      <w:r>
                        <w:t xml:space="preserve">Acceso Vehicular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891540</wp:posOffset>
                </wp:positionV>
                <wp:extent cx="225425" cy="380365"/>
                <wp:effectExtent l="0" t="0" r="0" b="0"/>
                <wp:wrapNone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380365"/>
                        </a:xfrm>
                        <a:prstGeom prst="upArrow">
                          <a:avLst>
                            <a:gd name="adj1" fmla="val 50000"/>
                            <a:gd name="adj2" fmla="val 4218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E0A4F" id="AutoShape 25" o:spid="_x0000_s1026" type="#_x0000_t68" style="position:absolute;margin-left:207.45pt;margin-top:70.2pt;width:17.75pt;height:2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" fillcolor="red"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2992755</wp:posOffset>
                </wp:positionV>
                <wp:extent cx="1019175" cy="276225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BFA" w:rsidRDefault="00C67BFA">
                            <w:r>
                              <w:t>Zona de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260.4pt;margin-top:235.65pt;width:80.2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9nLAIAAFk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">
                <v:textbox>
                  <w:txbxContent>
                    <w:p w:rsidR="00C67BFA" w:rsidRDefault="00C67BFA">
                      <w:r>
                        <w:t>Zona de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2992755</wp:posOffset>
                </wp:positionV>
                <wp:extent cx="198755" cy="325755"/>
                <wp:effectExtent l="0" t="0" r="0" b="0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325755"/>
                        </a:xfrm>
                        <a:prstGeom prst="upArrow">
                          <a:avLst>
                            <a:gd name="adj1" fmla="val 50000"/>
                            <a:gd name="adj2" fmla="val 4097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0EEE8" id="AutoShape 20" o:spid="_x0000_s1026" type="#_x0000_t68" style="position:absolute;margin-left:244pt;margin-top:235.65pt;width:15.65pt;height:2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" fillcolor="red">
                <v:textbox style="layout-flow:vertical-ideographic"/>
              </v:shape>
            </w:pict>
          </mc:Fallback>
        </mc:AlternateContent>
      </w:r>
      <w:r w:rsidRPr="008553A1">
        <w:rPr>
          <w:noProof/>
        </w:rPr>
        <w:drawing>
          <wp:inline distT="0" distB="0" distL="0" distR="0">
            <wp:extent cx="6496685" cy="4220845"/>
            <wp:effectExtent l="0" t="0" r="0" b="8255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FD" w:rsidRDefault="00AB7DFD" w:rsidP="0063519F">
      <w:pPr>
        <w:ind w:left="1701" w:hanging="1559"/>
        <w:rPr>
          <w:rFonts w:ascii="Arial" w:hAnsi="Arial" w:cs="Arial"/>
          <w:sz w:val="24"/>
          <w:u w:val="single"/>
        </w:rPr>
      </w:pPr>
    </w:p>
    <w:p w:rsidR="001244C4" w:rsidRPr="00AB7DFD" w:rsidRDefault="001244C4" w:rsidP="00AB7DFD">
      <w:pPr>
        <w:ind w:left="1701" w:hanging="1559"/>
        <w:rPr>
          <w:rFonts w:ascii="Arial" w:hAnsi="Arial" w:cs="Arial"/>
          <w:sz w:val="24"/>
          <w:u w:val="single"/>
        </w:rPr>
      </w:pPr>
      <w:r w:rsidRPr="001244C4">
        <w:rPr>
          <w:rFonts w:ascii="Arial" w:hAnsi="Arial" w:cs="Arial"/>
          <w:sz w:val="24"/>
          <w:u w:val="single"/>
        </w:rPr>
        <w:t>F) CONTROL DEL NO DESCENSO DE LOS TRIPULANTES</w:t>
      </w:r>
      <w:r>
        <w:rPr>
          <w:rFonts w:ascii="Arial" w:hAnsi="Arial" w:cs="Arial"/>
          <w:sz w:val="24"/>
        </w:rPr>
        <w:t>:</w:t>
      </w:r>
    </w:p>
    <w:p w:rsidR="001244C4" w:rsidRPr="0063519F" w:rsidRDefault="001244C4" w:rsidP="0063519F">
      <w:pPr>
        <w:ind w:left="1701" w:hanging="1559"/>
        <w:rPr>
          <w:rFonts w:ascii="Arial" w:hAnsi="Arial" w:cs="Arial"/>
          <w:sz w:val="24"/>
        </w:rPr>
      </w:pPr>
    </w:p>
    <w:p w:rsidR="0063519F" w:rsidRDefault="0063519F" w:rsidP="00BB3CC4">
      <w:pPr>
        <w:ind w:left="142"/>
        <w:rPr>
          <w:rFonts w:ascii="Arial" w:hAnsi="Arial" w:cs="Arial"/>
          <w:sz w:val="24"/>
        </w:rPr>
      </w:pPr>
      <w:r w:rsidRPr="00BE2CE1">
        <w:rPr>
          <w:rFonts w:ascii="Arial" w:hAnsi="Arial" w:cs="Arial"/>
          <w:sz w:val="24"/>
        </w:rPr>
        <w:t>Responsabilizar al actor (OPIP)</w:t>
      </w:r>
      <w:r w:rsidRPr="0063519F">
        <w:rPr>
          <w:rFonts w:ascii="Arial" w:hAnsi="Arial" w:cs="Arial"/>
          <w:sz w:val="24"/>
        </w:rPr>
        <w:t xml:space="preserve"> que controlará el no descenso de los tripulantes y</w:t>
      </w:r>
      <w:r w:rsidR="00BB3CC4">
        <w:rPr>
          <w:rFonts w:ascii="Arial" w:hAnsi="Arial" w:cs="Arial"/>
          <w:sz w:val="24"/>
        </w:rPr>
        <w:t xml:space="preserve"> </w:t>
      </w:r>
      <w:r w:rsidRPr="0063519F">
        <w:rPr>
          <w:rFonts w:ascii="Arial" w:hAnsi="Arial" w:cs="Arial"/>
          <w:sz w:val="24"/>
        </w:rPr>
        <w:t>notificará a la Prefectura Naval Argentina respecto a cualquier anomalía.</w:t>
      </w:r>
    </w:p>
    <w:p w:rsidR="00550673" w:rsidRDefault="00550673" w:rsidP="0063519F">
      <w:pPr>
        <w:ind w:left="1701" w:hanging="1559"/>
        <w:rPr>
          <w:rFonts w:ascii="Arial" w:hAnsi="Arial" w:cs="Arial"/>
          <w:sz w:val="24"/>
        </w:rPr>
      </w:pPr>
    </w:p>
    <w:p w:rsidR="00177559" w:rsidRPr="00177559" w:rsidRDefault="00177559" w:rsidP="0063519F">
      <w:pPr>
        <w:ind w:left="1701" w:hanging="1559"/>
        <w:rPr>
          <w:rFonts w:ascii="Arial" w:hAnsi="Arial" w:cs="Arial"/>
          <w:b/>
          <w:sz w:val="24"/>
        </w:rPr>
      </w:pPr>
      <w:r w:rsidRPr="00177559">
        <w:rPr>
          <w:rFonts w:ascii="Arial" w:hAnsi="Arial" w:cs="Arial"/>
          <w:b/>
          <w:sz w:val="24"/>
        </w:rPr>
        <w:t>Situación normal:</w:t>
      </w:r>
    </w:p>
    <w:p w:rsidR="00177559" w:rsidRDefault="00177559" w:rsidP="0063519F">
      <w:pPr>
        <w:ind w:left="1701" w:hanging="1559"/>
        <w:rPr>
          <w:rFonts w:ascii="Arial" w:hAnsi="Arial" w:cs="Arial"/>
          <w:sz w:val="24"/>
        </w:rPr>
      </w:pPr>
    </w:p>
    <w:p w:rsidR="00550673" w:rsidRDefault="00550673" w:rsidP="00BB3CC4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circunstancias normales de desarrollo de los desembarcos excepcionales, se cursarán las</w:t>
      </w:r>
    </w:p>
    <w:p w:rsidR="00550673" w:rsidRDefault="00550673" w:rsidP="00BB3CC4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autorizaciones a través de los canales habituales, el OPB, a través de la Agencia Marítima</w:t>
      </w:r>
    </w:p>
    <w:p w:rsidR="00550673" w:rsidRDefault="00550673" w:rsidP="00BB3CC4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solicitará el permiso de desembarco excepcional, adjuntando la autorización de la Autoridad</w:t>
      </w:r>
    </w:p>
    <w:p w:rsidR="00550673" w:rsidRDefault="00550673" w:rsidP="00BB3CC4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Sanitaria. El OPIP autorizará la circulación por la IP hasta la salida, donde se contará con una</w:t>
      </w:r>
    </w:p>
    <w:p w:rsidR="00550673" w:rsidRDefault="00550673" w:rsidP="00BB3CC4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copia de esta autorización para verificación y habilitación de barreras físicas.</w:t>
      </w:r>
    </w:p>
    <w:p w:rsidR="00164A9D" w:rsidRDefault="00164A9D" w:rsidP="0063519F">
      <w:pPr>
        <w:ind w:left="1701" w:hanging="1559"/>
        <w:rPr>
          <w:rFonts w:ascii="Arial" w:hAnsi="Arial" w:cs="Arial"/>
          <w:sz w:val="24"/>
        </w:rPr>
      </w:pPr>
    </w:p>
    <w:p w:rsidR="00177559" w:rsidRDefault="00177559" w:rsidP="00164A9D">
      <w:pPr>
        <w:ind w:left="1701" w:hanging="1559"/>
        <w:rPr>
          <w:rFonts w:ascii="Arial" w:hAnsi="Arial" w:cs="Arial"/>
          <w:sz w:val="24"/>
        </w:rPr>
      </w:pPr>
      <w:r w:rsidRPr="00177559">
        <w:rPr>
          <w:rFonts w:ascii="Arial" w:hAnsi="Arial" w:cs="Arial"/>
          <w:b/>
          <w:sz w:val="24"/>
        </w:rPr>
        <w:t>Situación anómala</w:t>
      </w:r>
      <w:r>
        <w:rPr>
          <w:rFonts w:ascii="Arial" w:hAnsi="Arial" w:cs="Arial"/>
          <w:sz w:val="24"/>
        </w:rPr>
        <w:t>:</w:t>
      </w:r>
    </w:p>
    <w:p w:rsidR="00177559" w:rsidRDefault="00177559" w:rsidP="00164A9D">
      <w:pPr>
        <w:ind w:left="1701" w:hanging="1559"/>
        <w:rPr>
          <w:rFonts w:ascii="Arial" w:hAnsi="Arial" w:cs="Arial"/>
          <w:sz w:val="24"/>
        </w:rPr>
      </w:pPr>
    </w:p>
    <w:p w:rsidR="00373AF4" w:rsidRPr="00550673" w:rsidRDefault="00164A9D" w:rsidP="00BB3CC4">
      <w:pPr>
        <w:ind w:left="1701" w:hanging="1559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A los fines de evitar el descenso no autorizado de tripulantes </w:t>
      </w:r>
      <w:r w:rsidR="00BE2CE1" w:rsidRPr="00550673">
        <w:rPr>
          <w:rFonts w:ascii="Arial" w:hAnsi="Arial" w:cs="Arial"/>
          <w:sz w:val="24"/>
          <w:u w:val="single"/>
        </w:rPr>
        <w:t>en el caso exclusivo de una</w:t>
      </w:r>
    </w:p>
    <w:p w:rsidR="00373AF4" w:rsidRDefault="00373AF4" w:rsidP="00BB3CC4">
      <w:pPr>
        <w:ind w:left="1701" w:hanging="1559"/>
        <w:jc w:val="both"/>
        <w:rPr>
          <w:rFonts w:ascii="Arial" w:hAnsi="Arial" w:cs="Arial"/>
          <w:sz w:val="24"/>
        </w:rPr>
      </w:pPr>
      <w:r w:rsidRPr="00550673">
        <w:rPr>
          <w:rFonts w:ascii="Arial" w:hAnsi="Arial" w:cs="Arial"/>
          <w:sz w:val="24"/>
          <w:u w:val="single"/>
        </w:rPr>
        <w:t>c</w:t>
      </w:r>
      <w:r w:rsidR="00BE2CE1" w:rsidRPr="00550673">
        <w:rPr>
          <w:rFonts w:ascii="Arial" w:hAnsi="Arial" w:cs="Arial"/>
          <w:sz w:val="24"/>
          <w:u w:val="single"/>
        </w:rPr>
        <w:t>ontingencia</w:t>
      </w:r>
      <w:r w:rsidRPr="00550673">
        <w:rPr>
          <w:rFonts w:ascii="Arial" w:hAnsi="Arial" w:cs="Arial"/>
          <w:sz w:val="24"/>
          <w:u w:val="single"/>
        </w:rPr>
        <w:t xml:space="preserve"> con</w:t>
      </w:r>
      <w:r w:rsidR="00164A9D" w:rsidRPr="00550673">
        <w:rPr>
          <w:rFonts w:ascii="Arial" w:hAnsi="Arial" w:cs="Arial"/>
          <w:sz w:val="24"/>
          <w:u w:val="single"/>
        </w:rPr>
        <w:t xml:space="preserve"> los buques tanque</w:t>
      </w:r>
      <w:r w:rsidRPr="00550673">
        <w:rPr>
          <w:rFonts w:ascii="Arial" w:hAnsi="Arial" w:cs="Arial"/>
          <w:sz w:val="24"/>
          <w:u w:val="single"/>
        </w:rPr>
        <w:t xml:space="preserve"> a</w:t>
      </w:r>
      <w:r w:rsidR="00164A9D" w:rsidRPr="00550673">
        <w:rPr>
          <w:rFonts w:ascii="Arial" w:hAnsi="Arial" w:cs="Arial"/>
          <w:sz w:val="24"/>
          <w:u w:val="single"/>
        </w:rPr>
        <w:t>marrados</w:t>
      </w:r>
      <w:r w:rsidR="00316A95">
        <w:rPr>
          <w:rFonts w:ascii="Arial" w:hAnsi="Arial" w:cs="Arial"/>
          <w:sz w:val="24"/>
        </w:rPr>
        <w:t>,</w:t>
      </w:r>
      <w:r w:rsidR="00164A9D">
        <w:rPr>
          <w:rFonts w:ascii="Arial" w:hAnsi="Arial" w:cs="Arial"/>
          <w:sz w:val="24"/>
        </w:rPr>
        <w:t xml:space="preserve"> se tomarán las siguientes acciones</w:t>
      </w:r>
      <w:r w:rsidR="00316A95">
        <w:rPr>
          <w:rFonts w:ascii="Arial" w:hAnsi="Arial" w:cs="Arial"/>
          <w:sz w:val="24"/>
        </w:rPr>
        <w:t xml:space="preserve"> con el uso y</w:t>
      </w:r>
    </w:p>
    <w:p w:rsidR="00164A9D" w:rsidRDefault="00316A95" w:rsidP="00BB3CC4">
      <w:pPr>
        <w:ind w:left="1701" w:hanging="155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disposición de medios</w:t>
      </w:r>
      <w:r w:rsidR="00373AF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para acceso a los mismos:</w:t>
      </w:r>
    </w:p>
    <w:p w:rsidR="00316A95" w:rsidRDefault="00316A95" w:rsidP="00164A9D">
      <w:pPr>
        <w:ind w:left="1701" w:hanging="1559"/>
        <w:rPr>
          <w:rFonts w:ascii="Arial" w:hAnsi="Arial" w:cs="Arial"/>
          <w:sz w:val="24"/>
        </w:rPr>
      </w:pPr>
    </w:p>
    <w:p w:rsidR="00AB7DFD" w:rsidRDefault="00AB7DFD" w:rsidP="003C771A">
      <w:pPr>
        <w:rPr>
          <w:rFonts w:ascii="Arial" w:hAnsi="Arial" w:cs="Arial"/>
          <w:sz w:val="24"/>
          <w:u w:val="single"/>
        </w:rPr>
      </w:pPr>
    </w:p>
    <w:p w:rsidR="00316A95" w:rsidRPr="00316A95" w:rsidRDefault="00316A95" w:rsidP="00164A9D">
      <w:pPr>
        <w:ind w:left="1701" w:hanging="1559"/>
        <w:rPr>
          <w:rFonts w:ascii="Arial" w:hAnsi="Arial" w:cs="Arial"/>
          <w:sz w:val="24"/>
          <w:u w:val="single"/>
        </w:rPr>
      </w:pPr>
      <w:r w:rsidRPr="00316A95">
        <w:rPr>
          <w:rFonts w:ascii="Arial" w:hAnsi="Arial" w:cs="Arial"/>
          <w:sz w:val="24"/>
          <w:u w:val="single"/>
        </w:rPr>
        <w:t>Escala de acceso:</w:t>
      </w:r>
    </w:p>
    <w:p w:rsidR="00316A95" w:rsidRDefault="00316A95" w:rsidP="00164A9D">
      <w:pPr>
        <w:ind w:left="1701" w:hanging="1559"/>
        <w:rPr>
          <w:rFonts w:ascii="Arial" w:hAnsi="Arial" w:cs="Arial"/>
          <w:sz w:val="24"/>
        </w:rPr>
      </w:pPr>
    </w:p>
    <w:p w:rsidR="00B121C9" w:rsidRDefault="00316A95" w:rsidP="00B121C9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 </w:t>
      </w:r>
      <w:r w:rsidR="00B121C9">
        <w:rPr>
          <w:rFonts w:ascii="Arial" w:hAnsi="Arial" w:cs="Arial"/>
          <w:sz w:val="24"/>
        </w:rPr>
        <w:t>colocará</w:t>
      </w:r>
      <w:r>
        <w:rPr>
          <w:rFonts w:ascii="Arial" w:hAnsi="Arial" w:cs="Arial"/>
          <w:sz w:val="24"/>
        </w:rPr>
        <w:t xml:space="preserve"> la </w:t>
      </w:r>
      <w:r w:rsidR="00EF4B9A">
        <w:rPr>
          <w:rFonts w:ascii="Arial" w:hAnsi="Arial" w:cs="Arial"/>
          <w:sz w:val="24"/>
        </w:rPr>
        <w:t>planchada</w:t>
      </w:r>
      <w:r w:rsidR="00AB7DFD">
        <w:rPr>
          <w:rFonts w:ascii="Arial" w:hAnsi="Arial" w:cs="Arial"/>
          <w:sz w:val="24"/>
        </w:rPr>
        <w:t xml:space="preserve"> para acceso provista por el Buque </w:t>
      </w:r>
      <w:r>
        <w:rPr>
          <w:rFonts w:ascii="Arial" w:hAnsi="Arial" w:cs="Arial"/>
          <w:sz w:val="24"/>
        </w:rPr>
        <w:t>una</w:t>
      </w:r>
      <w:r w:rsidR="00B121C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vez amarrado el buque</w:t>
      </w:r>
    </w:p>
    <w:p w:rsidR="00316A95" w:rsidRDefault="00316A95" w:rsidP="003C771A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tanque y durante el proceso operativo hasta su zarpada</w:t>
      </w:r>
      <w:r w:rsidR="00B121C9">
        <w:rPr>
          <w:rFonts w:ascii="Arial" w:hAnsi="Arial" w:cs="Arial"/>
          <w:sz w:val="24"/>
        </w:rPr>
        <w:t xml:space="preserve"> en estos casos únicamente</w:t>
      </w:r>
    </w:p>
    <w:p w:rsidR="00AB7DFD" w:rsidRDefault="00AB7DFD" w:rsidP="00AB7DFD">
      <w:pPr>
        <w:numPr>
          <w:ilvl w:val="0"/>
          <w:numId w:val="2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Todo desembarco por excepción, que se realizará por este medio del puerto. Este desembarco será autorizado por el OPB (sin excepción), quien declarará por escrito vía electrónica que el/ los tripulantes a desembarcar cumplen con lo establecido en los protocolos de Sanidad existentes como consecuencia del COVID-19, adjuntando además la autorización de desembarco de los mismos por la Autoridad Sanitaria, al correo electrónico acordado para el proceso operativo con este Terminal.</w:t>
      </w:r>
    </w:p>
    <w:p w:rsidR="00AB7DFD" w:rsidRDefault="00AB7DFD" w:rsidP="00AB7DFD">
      <w:pPr>
        <w:numPr>
          <w:ilvl w:val="0"/>
          <w:numId w:val="2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esta documentación verificada por Seguridad Operativa y Servicio Médico, el personal responsable de turno indicará estos desembarcos, trasladándolos a la </w:t>
      </w:r>
      <w:r w:rsidR="00EF4B9A">
        <w:rPr>
          <w:rFonts w:ascii="Arial" w:hAnsi="Arial" w:cs="Arial"/>
          <w:sz w:val="24"/>
        </w:rPr>
        <w:t>planchada</w:t>
      </w:r>
      <w:r>
        <w:rPr>
          <w:rFonts w:ascii="Arial" w:hAnsi="Arial" w:cs="Arial"/>
          <w:sz w:val="24"/>
        </w:rPr>
        <w:t xml:space="preserve"> de muelle</w:t>
      </w:r>
      <w:r w:rsidR="00EF4B9A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para dirigirse a pie o vehículo por la senda indicada hacia el acceso.</w:t>
      </w:r>
    </w:p>
    <w:p w:rsidR="000B5C70" w:rsidRDefault="000B5C70" w:rsidP="000B5C70">
      <w:pPr>
        <w:ind w:left="862"/>
        <w:rPr>
          <w:rFonts w:ascii="Arial" w:hAnsi="Arial" w:cs="Arial"/>
          <w:sz w:val="24"/>
        </w:rPr>
      </w:pPr>
    </w:p>
    <w:p w:rsidR="000B5C70" w:rsidRDefault="000B5C70" w:rsidP="000B5C70">
      <w:pPr>
        <w:ind w:left="50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Motivos de embarque y desembarque:</w:t>
      </w:r>
    </w:p>
    <w:p w:rsidR="000B5C70" w:rsidRPr="00AB7DFD" w:rsidRDefault="000B5C70" w:rsidP="000B5C70">
      <w:pPr>
        <w:ind w:left="502"/>
        <w:rPr>
          <w:rFonts w:ascii="Arial" w:hAnsi="Arial" w:cs="Arial"/>
          <w:sz w:val="24"/>
        </w:rPr>
      </w:pPr>
    </w:p>
    <w:p w:rsidR="00164A9D" w:rsidRDefault="00164A9D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Dese</w:t>
      </w:r>
      <w:r w:rsidR="00AB7DFD">
        <w:rPr>
          <w:rFonts w:ascii="Arial" w:hAnsi="Arial" w:cs="Arial"/>
          <w:sz w:val="24"/>
        </w:rPr>
        <w:t xml:space="preserve">mbarco de Práctico </w:t>
      </w:r>
    </w:p>
    <w:p w:rsidR="00164A9D" w:rsidRPr="000B5C70" w:rsidRDefault="00164A9D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Embarco de autoridades (</w:t>
      </w:r>
      <w:r w:rsidR="003A4543">
        <w:rPr>
          <w:rFonts w:ascii="Arial" w:hAnsi="Arial" w:cs="Arial"/>
          <w:sz w:val="24"/>
        </w:rPr>
        <w:t>actualmente PNA y Aduana liberan de forma remota</w:t>
      </w:r>
      <w:r>
        <w:rPr>
          <w:rFonts w:ascii="Arial" w:hAnsi="Arial" w:cs="Arial"/>
          <w:sz w:val="24"/>
        </w:rPr>
        <w:t>).</w:t>
      </w:r>
    </w:p>
    <w:p w:rsidR="00164A9D" w:rsidRDefault="00164A9D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Muestreo de tanques de buque.</w:t>
      </w:r>
      <w:r w:rsidR="00EF4B9A">
        <w:rPr>
          <w:rFonts w:ascii="Arial" w:hAnsi="Arial" w:cs="Arial"/>
          <w:sz w:val="24"/>
        </w:rPr>
        <w:t xml:space="preserve"> </w:t>
      </w:r>
      <w:r w:rsidR="00EF4B9A" w:rsidRPr="00EF4B9A">
        <w:rPr>
          <w:rFonts w:ascii="Arial" w:hAnsi="Arial" w:cs="Arial"/>
          <w:color w:val="FF0000"/>
          <w:sz w:val="24"/>
        </w:rPr>
        <w:t>(acompañado por personal de la Terminal)</w:t>
      </w:r>
    </w:p>
    <w:p w:rsidR="004F3049" w:rsidRDefault="00164A9D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Medición de tanques de buque.</w:t>
      </w:r>
      <w:r w:rsidR="00EF4B9A">
        <w:rPr>
          <w:rFonts w:ascii="Arial" w:hAnsi="Arial" w:cs="Arial"/>
          <w:sz w:val="24"/>
        </w:rPr>
        <w:t xml:space="preserve"> </w:t>
      </w:r>
      <w:r w:rsidR="00EF4B9A" w:rsidRPr="00EF4B9A">
        <w:rPr>
          <w:rFonts w:ascii="Arial" w:hAnsi="Arial" w:cs="Arial"/>
          <w:color w:val="FF0000"/>
          <w:sz w:val="24"/>
        </w:rPr>
        <w:t>(acompañado por inspectoría)</w:t>
      </w:r>
      <w:r w:rsidR="00EF4B9A">
        <w:rPr>
          <w:rFonts w:ascii="Arial" w:hAnsi="Arial" w:cs="Arial"/>
          <w:sz w:val="24"/>
        </w:rPr>
        <w:t xml:space="preserve"> </w:t>
      </w:r>
    </w:p>
    <w:p w:rsidR="00AB7DFD" w:rsidRPr="004F3049" w:rsidRDefault="00164A9D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 w:rsidRPr="004F3049">
        <w:rPr>
          <w:rFonts w:ascii="Arial" w:hAnsi="Arial" w:cs="Arial"/>
          <w:sz w:val="24"/>
        </w:rPr>
        <w:t xml:space="preserve">Embarco solo a </w:t>
      </w:r>
      <w:r w:rsidR="00EF4B9A" w:rsidRPr="004F3049">
        <w:rPr>
          <w:rFonts w:ascii="Arial" w:hAnsi="Arial" w:cs="Arial"/>
          <w:sz w:val="24"/>
        </w:rPr>
        <w:t xml:space="preserve">casillaje del B/T </w:t>
      </w:r>
      <w:r w:rsidR="00AB7DFD" w:rsidRPr="004F3049">
        <w:rPr>
          <w:rFonts w:ascii="Arial" w:hAnsi="Arial" w:cs="Arial"/>
          <w:sz w:val="24"/>
        </w:rPr>
        <w:t xml:space="preserve">personal de supervisión </w:t>
      </w:r>
      <w:r w:rsidR="00316A95" w:rsidRPr="004F3049">
        <w:rPr>
          <w:rFonts w:ascii="Arial" w:hAnsi="Arial" w:cs="Arial"/>
          <w:sz w:val="24"/>
        </w:rPr>
        <w:t xml:space="preserve">la </w:t>
      </w:r>
      <w:r w:rsidR="00EF4B9A" w:rsidRPr="004F3049">
        <w:rPr>
          <w:rFonts w:ascii="Arial" w:hAnsi="Arial" w:cs="Arial"/>
          <w:sz w:val="24"/>
        </w:rPr>
        <w:t>Ordenanza 1</w:t>
      </w:r>
      <w:r w:rsidR="0096521C" w:rsidRPr="004F3049">
        <w:rPr>
          <w:rFonts w:ascii="Arial" w:hAnsi="Arial" w:cs="Arial"/>
          <w:sz w:val="24"/>
        </w:rPr>
        <w:t>/93</w:t>
      </w:r>
      <w:r w:rsidR="00AB7DFD" w:rsidRPr="004F3049">
        <w:rPr>
          <w:rFonts w:ascii="Arial" w:hAnsi="Arial" w:cs="Arial"/>
          <w:sz w:val="24"/>
        </w:rPr>
        <w:t>.</w:t>
      </w:r>
    </w:p>
    <w:p w:rsidR="00F12253" w:rsidRDefault="00F12253" w:rsidP="000B5C70">
      <w:pPr>
        <w:numPr>
          <w:ilvl w:val="0"/>
          <w:numId w:val="28"/>
        </w:numPr>
        <w:spacing w:line="24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mantiene escala para embarco de autoridades (si corresponde) y Práctico de zarpada.</w:t>
      </w:r>
    </w:p>
    <w:p w:rsidR="00CE3719" w:rsidRDefault="00CE3719" w:rsidP="00CE3719">
      <w:pPr>
        <w:spacing w:line="240" w:lineRule="atLeast"/>
        <w:rPr>
          <w:rFonts w:ascii="Arial" w:hAnsi="Arial" w:cs="Arial"/>
          <w:sz w:val="24"/>
        </w:rPr>
      </w:pPr>
    </w:p>
    <w:p w:rsidR="00CE3719" w:rsidRPr="003A4543" w:rsidRDefault="00CE3719" w:rsidP="00CE3719">
      <w:pPr>
        <w:spacing w:line="240" w:lineRule="atLeast"/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Elementos de protección para embarcar.</w:t>
      </w:r>
    </w:p>
    <w:p w:rsidR="00C2181F" w:rsidRPr="003A4543" w:rsidRDefault="00C2181F" w:rsidP="00CE3719">
      <w:pPr>
        <w:rPr>
          <w:rFonts w:ascii="Arial" w:hAnsi="Arial" w:cs="Arial"/>
          <w:sz w:val="24"/>
        </w:rPr>
      </w:pPr>
    </w:p>
    <w:p w:rsidR="00CE3719" w:rsidRPr="003A4543" w:rsidRDefault="00CE3719" w:rsidP="00CE3719">
      <w:pPr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</w:t>
      </w:r>
      <w:r w:rsidRPr="003A4543">
        <w:rPr>
          <w:rFonts w:ascii="Arial" w:hAnsi="Arial" w:cs="Arial"/>
          <w:sz w:val="24"/>
        </w:rPr>
        <w:tab/>
        <w:t>EPP Básicos</w:t>
      </w:r>
    </w:p>
    <w:p w:rsidR="00CE3719" w:rsidRPr="003A4543" w:rsidRDefault="00CE3719" w:rsidP="00CE3719">
      <w:pPr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</w:t>
      </w:r>
      <w:r w:rsidRPr="003A4543">
        <w:rPr>
          <w:rFonts w:ascii="Arial" w:hAnsi="Arial" w:cs="Arial"/>
          <w:sz w:val="24"/>
        </w:rPr>
        <w:tab/>
        <w:t>Antiparras</w:t>
      </w:r>
    </w:p>
    <w:p w:rsidR="00CE3719" w:rsidRPr="003A4543" w:rsidRDefault="00CE3719" w:rsidP="00CE3719">
      <w:pPr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</w:t>
      </w:r>
      <w:r w:rsidRPr="003A4543">
        <w:rPr>
          <w:rFonts w:ascii="Arial" w:hAnsi="Arial" w:cs="Arial"/>
          <w:sz w:val="24"/>
        </w:rPr>
        <w:tab/>
        <w:t>Semi máscara con filtro para polvos o barbijo descartable 3M o similar</w:t>
      </w:r>
    </w:p>
    <w:p w:rsidR="00CE3719" w:rsidRPr="003A4543" w:rsidRDefault="00CE3719" w:rsidP="00CE3719">
      <w:pPr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</w:t>
      </w:r>
      <w:r w:rsidRPr="003A4543">
        <w:rPr>
          <w:rFonts w:ascii="Arial" w:hAnsi="Arial" w:cs="Arial"/>
          <w:sz w:val="24"/>
        </w:rPr>
        <w:tab/>
        <w:t xml:space="preserve">Mameluco descartable </w:t>
      </w:r>
    </w:p>
    <w:p w:rsidR="00CE3719" w:rsidRPr="003A4543" w:rsidRDefault="00CE3719" w:rsidP="00CE3719">
      <w:pPr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</w:t>
      </w:r>
      <w:r w:rsidRPr="003A4543">
        <w:rPr>
          <w:rFonts w:ascii="Arial" w:hAnsi="Arial" w:cs="Arial"/>
          <w:sz w:val="24"/>
        </w:rPr>
        <w:tab/>
        <w:t>Guantes descartables</w:t>
      </w:r>
    </w:p>
    <w:p w:rsidR="00C2181F" w:rsidRDefault="00C2181F" w:rsidP="00C2181F">
      <w:pPr>
        <w:spacing w:line="240" w:lineRule="atLeast"/>
        <w:rPr>
          <w:rFonts w:ascii="Arial" w:hAnsi="Arial" w:cs="Arial"/>
          <w:sz w:val="24"/>
        </w:rPr>
      </w:pPr>
    </w:p>
    <w:p w:rsidR="001244C4" w:rsidRDefault="001244C4" w:rsidP="0063519F">
      <w:pPr>
        <w:ind w:left="1701" w:hanging="1559"/>
        <w:rPr>
          <w:rFonts w:ascii="Arial" w:hAnsi="Arial" w:cs="Arial"/>
          <w:sz w:val="24"/>
        </w:rPr>
      </w:pPr>
    </w:p>
    <w:p w:rsidR="001244C4" w:rsidRDefault="00F8731F" w:rsidP="0063519F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G) ELEMENTOS DE HIGIENE Y PROTECCIÓN PERSONAL:</w:t>
      </w:r>
    </w:p>
    <w:p w:rsidR="001244C4" w:rsidRPr="0063519F" w:rsidRDefault="001244C4" w:rsidP="0063519F">
      <w:pPr>
        <w:ind w:left="1701" w:hanging="1559"/>
        <w:rPr>
          <w:rFonts w:ascii="Arial" w:hAnsi="Arial" w:cs="Arial"/>
          <w:sz w:val="24"/>
        </w:rPr>
      </w:pPr>
    </w:p>
    <w:p w:rsidR="0063519F" w:rsidRDefault="0063519F" w:rsidP="000B5C70">
      <w:pPr>
        <w:ind w:left="142"/>
        <w:rPr>
          <w:rFonts w:ascii="Arial" w:hAnsi="Arial" w:cs="Arial"/>
          <w:sz w:val="24"/>
        </w:rPr>
      </w:pPr>
      <w:r w:rsidRPr="0063519F">
        <w:rPr>
          <w:rFonts w:ascii="Arial" w:hAnsi="Arial" w:cs="Arial"/>
          <w:sz w:val="24"/>
        </w:rPr>
        <w:t>Identificación de los lugares donde se encuentran disponibles los elementos que</w:t>
      </w:r>
      <w:r w:rsidR="000B5C70">
        <w:rPr>
          <w:rFonts w:ascii="Arial" w:hAnsi="Arial" w:cs="Arial"/>
          <w:sz w:val="24"/>
        </w:rPr>
        <w:t xml:space="preserve"> </w:t>
      </w:r>
      <w:r w:rsidRPr="0063519F">
        <w:rPr>
          <w:rFonts w:ascii="Arial" w:hAnsi="Arial" w:cs="Arial"/>
          <w:sz w:val="24"/>
        </w:rPr>
        <w:t>garantizan la higiene y los equipos de protección personal.</w:t>
      </w:r>
    </w:p>
    <w:p w:rsidR="00D16797" w:rsidRDefault="00D16797" w:rsidP="000B5C70">
      <w:pPr>
        <w:ind w:left="142"/>
        <w:rPr>
          <w:rFonts w:ascii="Arial" w:hAnsi="Arial" w:cs="Arial"/>
          <w:sz w:val="24"/>
        </w:rPr>
      </w:pPr>
    </w:p>
    <w:p w:rsidR="00BB3CC4" w:rsidRPr="003A4543" w:rsidRDefault="00D23319" w:rsidP="00D13903">
      <w:pPr>
        <w:ind w:left="142"/>
        <w:rPr>
          <w:rFonts w:ascii="Arial" w:hAnsi="Arial" w:cs="Arial"/>
          <w:sz w:val="24"/>
        </w:rPr>
      </w:pPr>
      <w:r w:rsidRPr="003A4543">
        <w:rPr>
          <w:rFonts w:ascii="Arial" w:hAnsi="Arial" w:cs="Arial"/>
          <w:sz w:val="24"/>
        </w:rPr>
        <w:t>Estos elementos se encuentr</w:t>
      </w:r>
      <w:r w:rsidR="00D13903" w:rsidRPr="003A4543">
        <w:rPr>
          <w:rFonts w:ascii="Arial" w:hAnsi="Arial" w:cs="Arial"/>
          <w:sz w:val="24"/>
        </w:rPr>
        <w:t>an a disposición en Terminal YPF.</w:t>
      </w:r>
      <w:r w:rsidR="003A4543">
        <w:rPr>
          <w:rFonts w:ascii="Arial" w:hAnsi="Arial" w:cs="Arial"/>
          <w:sz w:val="24"/>
        </w:rPr>
        <w:t xml:space="preserve"> Las autoridades, practicos y agencia deberán disponer los EPP para su personal.</w:t>
      </w:r>
    </w:p>
    <w:p w:rsidR="00EC67B8" w:rsidRDefault="00EC67B8" w:rsidP="0063519F">
      <w:pPr>
        <w:ind w:left="1701" w:hanging="1559"/>
        <w:rPr>
          <w:rFonts w:ascii="Arial" w:hAnsi="Arial" w:cs="Arial"/>
          <w:sz w:val="24"/>
        </w:rPr>
      </w:pPr>
    </w:p>
    <w:p w:rsidR="00EC67B8" w:rsidRDefault="00EC67B8" w:rsidP="0063519F">
      <w:pPr>
        <w:ind w:left="1701" w:hanging="1559"/>
        <w:rPr>
          <w:rFonts w:ascii="Arial" w:hAnsi="Arial" w:cs="Arial"/>
          <w:sz w:val="24"/>
        </w:rPr>
      </w:pPr>
    </w:p>
    <w:p w:rsidR="00EC67B8" w:rsidRDefault="00EC67B8" w:rsidP="0063519F">
      <w:pPr>
        <w:ind w:left="1701" w:hanging="155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H) CONTROL DE CERTIFICADOS DE SALUD</w:t>
      </w:r>
      <w:r w:rsidR="00D13903">
        <w:rPr>
          <w:rFonts w:ascii="Arial" w:hAnsi="Arial" w:cs="Arial"/>
          <w:sz w:val="24"/>
        </w:rPr>
        <w:t xml:space="preserve"> DDJJ</w:t>
      </w:r>
      <w:r>
        <w:rPr>
          <w:rFonts w:ascii="Arial" w:hAnsi="Arial" w:cs="Arial"/>
          <w:sz w:val="24"/>
        </w:rPr>
        <w:t>:</w:t>
      </w:r>
    </w:p>
    <w:p w:rsidR="000B5C70" w:rsidRDefault="000B5C70" w:rsidP="000B5C70">
      <w:pPr>
        <w:ind w:left="142"/>
        <w:rPr>
          <w:rFonts w:ascii="Arial" w:hAnsi="Arial" w:cs="Arial"/>
          <w:sz w:val="24"/>
        </w:rPr>
      </w:pPr>
      <w:r w:rsidRPr="000B5C70">
        <w:rPr>
          <w:rFonts w:ascii="Arial" w:hAnsi="Arial" w:cs="Arial"/>
          <w:sz w:val="24"/>
        </w:rPr>
        <w:t>Procedimientos de control de los certificados de salud de toda persona que deba</w:t>
      </w:r>
      <w:r>
        <w:rPr>
          <w:rFonts w:ascii="Arial" w:hAnsi="Arial" w:cs="Arial"/>
          <w:sz w:val="24"/>
        </w:rPr>
        <w:t xml:space="preserve"> </w:t>
      </w:r>
      <w:r w:rsidRPr="000B5C70">
        <w:rPr>
          <w:rFonts w:ascii="Arial" w:hAnsi="Arial" w:cs="Arial"/>
          <w:sz w:val="24"/>
        </w:rPr>
        <w:t>ingresar por cuestiones operativas a la instalación</w:t>
      </w:r>
    </w:p>
    <w:p w:rsidR="000B5C70" w:rsidRDefault="000B5C70" w:rsidP="00C2181F">
      <w:pPr>
        <w:ind w:left="142"/>
        <w:rPr>
          <w:rFonts w:ascii="Arial" w:hAnsi="Arial" w:cs="Arial"/>
          <w:sz w:val="24"/>
        </w:rPr>
      </w:pPr>
      <w:r w:rsidRPr="000B5C70">
        <w:rPr>
          <w:rFonts w:ascii="Arial" w:hAnsi="Arial" w:cs="Arial"/>
          <w:sz w:val="24"/>
        </w:rPr>
        <w:lastRenderedPageBreak/>
        <w:t>Los certificados mencionados son cursados por las Agencias Marítimas, y remitidos</w:t>
      </w:r>
      <w:r>
        <w:rPr>
          <w:rFonts w:ascii="Arial" w:hAnsi="Arial" w:cs="Arial"/>
          <w:sz w:val="24"/>
        </w:rPr>
        <w:t xml:space="preserve"> </w:t>
      </w:r>
      <w:r w:rsidRPr="000B5C70">
        <w:rPr>
          <w:rFonts w:ascii="Arial" w:hAnsi="Arial" w:cs="Arial"/>
          <w:sz w:val="24"/>
        </w:rPr>
        <w:t>vía correo electrónico al personal de Servicio Médico de YPF S.A, para que expida la</w:t>
      </w:r>
      <w:r>
        <w:rPr>
          <w:rFonts w:ascii="Arial" w:hAnsi="Arial" w:cs="Arial"/>
          <w:sz w:val="24"/>
        </w:rPr>
        <w:t xml:space="preserve"> </w:t>
      </w:r>
      <w:r w:rsidR="00C2181F">
        <w:rPr>
          <w:rFonts w:ascii="Arial" w:hAnsi="Arial" w:cs="Arial"/>
          <w:sz w:val="24"/>
        </w:rPr>
        <w:t>autorización de embarco.</w:t>
      </w:r>
    </w:p>
    <w:p w:rsidR="003C771A" w:rsidRDefault="003C771A" w:rsidP="00C2181F">
      <w:pPr>
        <w:ind w:left="142"/>
        <w:rPr>
          <w:rFonts w:ascii="Arial" w:hAnsi="Arial" w:cs="Arial"/>
          <w:sz w:val="24"/>
        </w:rPr>
      </w:pPr>
    </w:p>
    <w:p w:rsidR="003C771A" w:rsidRDefault="003C771A" w:rsidP="00C2181F">
      <w:pPr>
        <w:ind w:left="142"/>
        <w:rPr>
          <w:rFonts w:ascii="Arial" w:hAnsi="Arial" w:cs="Arial"/>
          <w:sz w:val="24"/>
        </w:rPr>
      </w:pPr>
    </w:p>
    <w:p w:rsidR="00EC67B8" w:rsidRDefault="00EC67B8" w:rsidP="00EC67B8">
      <w:p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J) MEDIDAS DE DESINFECCIÓN</w:t>
      </w:r>
    </w:p>
    <w:p w:rsidR="00F66742" w:rsidRDefault="00D23319" w:rsidP="00F6674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</w:p>
    <w:p w:rsidR="00F66742" w:rsidRPr="00F66742" w:rsidRDefault="00F66742" w:rsidP="00F66742">
      <w:pPr>
        <w:rPr>
          <w:rFonts w:ascii="Arial" w:hAnsi="Arial" w:cs="Arial"/>
          <w:sz w:val="24"/>
          <w:u w:val="single"/>
        </w:rPr>
      </w:pPr>
      <w:r w:rsidRPr="00F66742">
        <w:rPr>
          <w:rFonts w:ascii="Arial" w:hAnsi="Arial" w:cs="Arial"/>
          <w:sz w:val="24"/>
          <w:u w:val="single"/>
        </w:rPr>
        <w:t xml:space="preserve">Procedimiento de limpieza y desinfección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 1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Previo a efectuar la desinfección se debe ejecutar un proceso de limpieza de superficies, mediante la remoción de materia orgánica e inorgánica, usualmente mediante fricción, con la ayuda de detergentes, enjuagando posteriormente con agua para eliminar la suciedad por arrastre.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  </w:t>
      </w: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 2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Una vez efectuado el proceso de limpieza, se debe realizar la desinfección de superficies ya limpias, con la aplicación de productos desinfectantes a través del uso de rociadores, toallas, paños de fibra o microfibra o trapeadores, entre otros métodos.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 3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Los desinfectantes de uso ambiental más usados son las soluciones de hipoclorito de sodio, amonios cuaternarios, peróxido de hidrógeno y los fenoles, existiendo otros productos en que hay menor experiencia de su uso. Para los efectos de este protocolo, se recomienda el uso de hipoclorito de sodio al 0.1% (dilución 1:50 si se usa cloro doméstico a una concentración inicial de 5%. Lo anterior equivale a que por cada litro de agua se debe agregar 20cc de Cloro (4 cucharaditas) a una concentración de un 5%.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Para las superficies que podrían ser dañadas por el hipoclorito de sodio, se puede utilizar una concentración de etanol del 70%. 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Cuando se utilizan la limpieza, es importante mantener la instalación ventilada (por ejemplo, abrir las ventanas, si ello es factible).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Para efectuar la limpieza y desinfección, se debe privilegiar el uso de utensilios desechables. En el caso de utilizar utensilios reutilizables en estas tareas, estos deben desinfectarse utilizando los productos arriba señalados. 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 Se debe priorizar la limpieza y desinfección de todas aquellas superficies que son manipuladas por los usuarios con alta frecuencia, como lo es: manillas, pasamanos, taza del inodoro, llaves de agua, superficies de las mesas, escritorios, superficies de apoyo, entre otras.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</w:p>
    <w:p w:rsidR="00F66742" w:rsidRPr="00F66742" w:rsidRDefault="00F66742" w:rsidP="00F66742">
      <w:pPr>
        <w:rPr>
          <w:rFonts w:ascii="Arial" w:hAnsi="Arial" w:cs="Arial"/>
          <w:sz w:val="24"/>
          <w:u w:val="single"/>
        </w:rPr>
      </w:pPr>
      <w:r w:rsidRPr="00F66742">
        <w:rPr>
          <w:rFonts w:ascii="Arial" w:hAnsi="Arial" w:cs="Arial"/>
          <w:sz w:val="24"/>
          <w:u w:val="single"/>
        </w:rPr>
        <w:t>Elementos de protección personal (EPP)</w:t>
      </w:r>
    </w:p>
    <w:p w:rsid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Se deben considerar el uso de los siguientes Elementos de Protección Personal (EPP) cuando se realicen los trabajos de limpieza y desinfección en espacios de uso público y lugares de trabajo</w:t>
      </w:r>
      <w:r>
        <w:rPr>
          <w:rFonts w:ascii="Arial" w:hAnsi="Arial" w:cs="Arial"/>
          <w:sz w:val="24"/>
        </w:rPr>
        <w:t>: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</w:t>
      </w:r>
      <w:r w:rsidRPr="00F66742">
        <w:rPr>
          <w:rFonts w:ascii="Arial" w:hAnsi="Arial" w:cs="Arial"/>
          <w:sz w:val="24"/>
        </w:rPr>
        <w:tab/>
        <w:t>EPP Básicos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</w:t>
      </w:r>
      <w:r w:rsidRPr="00F66742">
        <w:rPr>
          <w:rFonts w:ascii="Arial" w:hAnsi="Arial" w:cs="Arial"/>
          <w:sz w:val="24"/>
        </w:rPr>
        <w:tab/>
        <w:t>Antiparras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</w:t>
      </w:r>
      <w:r w:rsidRPr="00F66742">
        <w:rPr>
          <w:rFonts w:ascii="Arial" w:hAnsi="Arial" w:cs="Arial"/>
          <w:sz w:val="24"/>
        </w:rPr>
        <w:tab/>
        <w:t>Semi</w:t>
      </w:r>
      <w:r>
        <w:rPr>
          <w:rFonts w:ascii="Arial" w:hAnsi="Arial" w:cs="Arial"/>
          <w:sz w:val="24"/>
        </w:rPr>
        <w:t xml:space="preserve"> </w:t>
      </w:r>
      <w:r w:rsidRPr="00F66742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>á</w:t>
      </w:r>
      <w:r w:rsidRPr="00F66742">
        <w:rPr>
          <w:rFonts w:ascii="Arial" w:hAnsi="Arial" w:cs="Arial"/>
          <w:sz w:val="24"/>
        </w:rPr>
        <w:t>scara con filtro para polvos o barbijo descartable 3M o similar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</w:t>
      </w:r>
      <w:r w:rsidRPr="00F66742">
        <w:rPr>
          <w:rFonts w:ascii="Arial" w:hAnsi="Arial" w:cs="Arial"/>
          <w:sz w:val="24"/>
        </w:rPr>
        <w:tab/>
        <w:t>Mameluco descart</w:t>
      </w:r>
      <w:r w:rsidR="00CE3719">
        <w:rPr>
          <w:rFonts w:ascii="Arial" w:hAnsi="Arial" w:cs="Arial"/>
          <w:sz w:val="24"/>
        </w:rPr>
        <w:t xml:space="preserve">able </w:t>
      </w: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</w:t>
      </w:r>
      <w:r w:rsidRPr="00F66742">
        <w:rPr>
          <w:rFonts w:ascii="Arial" w:hAnsi="Arial" w:cs="Arial"/>
          <w:sz w:val="24"/>
        </w:rPr>
        <w:tab/>
        <w:t>Guantes descartables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Todas las uniones de estos EPP vinculadas y selladas con cinta</w:t>
      </w:r>
      <w:r w:rsidR="00C2181F">
        <w:rPr>
          <w:rFonts w:ascii="Arial" w:hAnsi="Arial" w:cs="Arial"/>
          <w:sz w:val="24"/>
        </w:rPr>
        <w:t xml:space="preserve">. </w:t>
      </w:r>
      <w:r w:rsidRPr="00F66742">
        <w:rPr>
          <w:rFonts w:ascii="Arial" w:hAnsi="Arial" w:cs="Arial"/>
          <w:sz w:val="24"/>
        </w:rPr>
        <w:t xml:space="preserve">La limpieza y desinfección se debe realizar utilizando el elemento de protección personal arriba descrito, el cual debe ponerse y quitarse de manera correcta.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lastRenderedPageBreak/>
        <w:t xml:space="preserve">En el caso de utilizar EPP reutilizables, estos deben desinfectarse utilizando los productos señalados anteriormente. </w:t>
      </w: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Para el adecuado retiro de los EPP, se debe realizar evitando tocar con las manos desnudas la cara externa (contaminada) de guantes y pechera, y considerando la siguiente secuencia de retiro.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1.</w:t>
      </w:r>
      <w:r w:rsidRPr="00F66742">
        <w:rPr>
          <w:rFonts w:ascii="Arial" w:hAnsi="Arial" w:cs="Arial"/>
          <w:sz w:val="24"/>
        </w:rPr>
        <w:tab/>
        <w:t xml:space="preserve">Retirar el mameluco descartable y guantes simultáneamente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2.</w:t>
      </w:r>
      <w:r w:rsidRPr="00F66742">
        <w:rPr>
          <w:rFonts w:ascii="Arial" w:hAnsi="Arial" w:cs="Arial"/>
          <w:sz w:val="24"/>
        </w:rPr>
        <w:tab/>
        <w:t xml:space="preserve">Colocar todos los elementos descartables en bolsas selladas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3.</w:t>
      </w:r>
      <w:r w:rsidRPr="00F66742">
        <w:rPr>
          <w:rFonts w:ascii="Arial" w:hAnsi="Arial" w:cs="Arial"/>
          <w:sz w:val="24"/>
        </w:rPr>
        <w:tab/>
        <w:t>Por último, retirar la protección ocular y respiratoria</w:t>
      </w: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4.</w:t>
      </w:r>
      <w:r w:rsidRPr="00F66742">
        <w:rPr>
          <w:rFonts w:ascii="Arial" w:hAnsi="Arial" w:cs="Arial"/>
          <w:sz w:val="24"/>
        </w:rPr>
        <w:tab/>
        <w:t xml:space="preserve">Realizar higiene de manos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Pr="00C2181F" w:rsidRDefault="00C2181F" w:rsidP="00F66742">
      <w:pPr>
        <w:rPr>
          <w:rFonts w:ascii="Arial" w:hAnsi="Arial" w:cs="Arial"/>
          <w:sz w:val="24"/>
          <w:u w:val="single"/>
        </w:rPr>
      </w:pPr>
      <w:r w:rsidRPr="00C2181F">
        <w:rPr>
          <w:rFonts w:ascii="Arial" w:hAnsi="Arial" w:cs="Arial"/>
          <w:sz w:val="24"/>
          <w:u w:val="single"/>
        </w:rPr>
        <w:t>Limpieza de elementos de muestreo</w:t>
      </w:r>
    </w:p>
    <w:p w:rsidR="00C2181F" w:rsidRDefault="00C2181F" w:rsidP="00F66742">
      <w:pPr>
        <w:rPr>
          <w:rFonts w:ascii="Arial" w:hAnsi="Arial" w:cs="Arial"/>
          <w:sz w:val="24"/>
        </w:rPr>
      </w:pPr>
    </w:p>
    <w:p w:rsidR="00C2181F" w:rsidRDefault="00C2181F" w:rsidP="00F6674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 bajar de</w:t>
      </w:r>
      <w:r w:rsidR="0096521C">
        <w:rPr>
          <w:rFonts w:ascii="Arial" w:hAnsi="Arial" w:cs="Arial"/>
          <w:sz w:val="24"/>
        </w:rPr>
        <w:t>l Buque Tanque</w:t>
      </w:r>
      <w:r>
        <w:rPr>
          <w:rFonts w:ascii="Arial" w:hAnsi="Arial" w:cs="Arial"/>
          <w:sz w:val="24"/>
        </w:rPr>
        <w:t xml:space="preserve"> se procederá a la desinfección de los elementos de muestreo botellas. Para esto se deberá disponer en el vehículo de un paño y rociador con solución preparada con agua y lavandina como se indica en el punto J.7. desinfectar todas las botellas dejando los mismos siempre en </w:t>
      </w:r>
      <w:r w:rsidR="0096521C">
        <w:rPr>
          <w:rFonts w:ascii="Arial" w:hAnsi="Arial" w:cs="Arial"/>
          <w:sz w:val="24"/>
        </w:rPr>
        <w:t>el canasto de muestra</w:t>
      </w:r>
      <w:r>
        <w:rPr>
          <w:rFonts w:ascii="Arial" w:hAnsi="Arial" w:cs="Arial"/>
          <w:sz w:val="24"/>
        </w:rPr>
        <w:t>.</w:t>
      </w:r>
    </w:p>
    <w:p w:rsidR="00C2181F" w:rsidRDefault="00C2181F" w:rsidP="00F6674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Estos elementos deben llegar ingresar a laboratorio de servicio técnico ya desinfectados.</w:t>
      </w:r>
    </w:p>
    <w:p w:rsidR="00CE3719" w:rsidRDefault="00CE3719" w:rsidP="00F66742">
      <w:pPr>
        <w:rPr>
          <w:rFonts w:ascii="Arial" w:hAnsi="Arial" w:cs="Arial"/>
          <w:sz w:val="24"/>
        </w:rPr>
      </w:pPr>
    </w:p>
    <w:p w:rsidR="00CE3719" w:rsidRDefault="00CE3719" w:rsidP="00F6674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Nota: desinfectar zapatos de seguridad</w:t>
      </w:r>
      <w:r w:rsidR="003A4543">
        <w:rPr>
          <w:rFonts w:ascii="Arial" w:hAnsi="Arial" w:cs="Arial"/>
          <w:sz w:val="24"/>
        </w:rPr>
        <w:t xml:space="preserve"> una vez fuera de la embarcación.</w:t>
      </w:r>
    </w:p>
    <w:p w:rsidR="00C2181F" w:rsidRDefault="00C2181F" w:rsidP="00F66742">
      <w:pPr>
        <w:rPr>
          <w:rFonts w:ascii="Arial" w:hAnsi="Arial" w:cs="Arial"/>
          <w:sz w:val="24"/>
          <w:u w:val="single"/>
        </w:rPr>
      </w:pPr>
    </w:p>
    <w:p w:rsidR="00F66742" w:rsidRPr="00F66742" w:rsidRDefault="00F66742" w:rsidP="00F66742">
      <w:pPr>
        <w:rPr>
          <w:rFonts w:ascii="Arial" w:hAnsi="Arial" w:cs="Arial"/>
          <w:sz w:val="24"/>
          <w:u w:val="single"/>
        </w:rPr>
      </w:pPr>
      <w:r w:rsidRPr="00F66742">
        <w:rPr>
          <w:rFonts w:ascii="Arial" w:hAnsi="Arial" w:cs="Arial"/>
          <w:sz w:val="24"/>
          <w:u w:val="single"/>
        </w:rPr>
        <w:t xml:space="preserve">Manejo de residuos </w:t>
      </w:r>
    </w:p>
    <w:p w:rsidR="00F66742" w:rsidRDefault="00F66742" w:rsidP="00F66742">
      <w:pPr>
        <w:rPr>
          <w:rFonts w:ascii="Arial" w:hAnsi="Arial" w:cs="Arial"/>
          <w:sz w:val="24"/>
        </w:rPr>
      </w:pPr>
    </w:p>
    <w:p w:rsid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>En principio, se asume que los residuos derivados de las tareas de limpieza y desinfección, tales como elementos y utensilios de limpieza y los EPP desechables, se podrán eliminar como residuos sólidos domiciliarios, asegurándose de disponerlos en doble bolsa plástica resistente, evitando que su contenido pueda dispersarse durante su almacenamiento y traslado a un sitio de eliminación final autorizado. Se informar</w:t>
      </w:r>
      <w:r>
        <w:rPr>
          <w:rFonts w:ascii="Arial" w:hAnsi="Arial" w:cs="Arial"/>
          <w:sz w:val="24"/>
        </w:rPr>
        <w:t>á</w:t>
      </w:r>
      <w:r w:rsidRPr="00F66742">
        <w:rPr>
          <w:rFonts w:ascii="Arial" w:hAnsi="Arial" w:cs="Arial"/>
          <w:sz w:val="24"/>
        </w:rPr>
        <w:t xml:space="preserve"> a YPF </w:t>
      </w:r>
      <w:r>
        <w:rPr>
          <w:rFonts w:ascii="Arial" w:hAnsi="Arial" w:cs="Arial"/>
          <w:sz w:val="24"/>
        </w:rPr>
        <w:t>S.A</w:t>
      </w:r>
      <w:r w:rsidRPr="00F66742">
        <w:rPr>
          <w:rFonts w:ascii="Arial" w:hAnsi="Arial" w:cs="Arial"/>
          <w:sz w:val="24"/>
        </w:rPr>
        <w:t xml:space="preserve"> para que determine la deposición final del residuo.</w:t>
      </w:r>
    </w:p>
    <w:p w:rsidR="00F66742" w:rsidRDefault="00F66742" w:rsidP="00F66742">
      <w:pPr>
        <w:rPr>
          <w:rFonts w:ascii="Arial" w:hAnsi="Arial" w:cs="Arial"/>
          <w:sz w:val="24"/>
        </w:rPr>
      </w:pPr>
    </w:p>
    <w:p w:rsidR="000B5C70" w:rsidRDefault="000B5C70" w:rsidP="00F6674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residuos descartables utilizados en la </w:t>
      </w:r>
      <w:r w:rsidR="003A4543">
        <w:rPr>
          <w:rFonts w:ascii="Arial" w:hAnsi="Arial" w:cs="Arial"/>
          <w:sz w:val="24"/>
        </w:rPr>
        <w:t>interfaz</w:t>
      </w:r>
      <w:r>
        <w:rPr>
          <w:rFonts w:ascii="Arial" w:hAnsi="Arial" w:cs="Arial"/>
          <w:sz w:val="24"/>
        </w:rPr>
        <w:t xml:space="preserve"> buque-tierra deberán ser descartados en doble bolsa luego de haber realizado la tarea de desinfección de elementos de muestreo. Descartar en doble bolsa sellada y dejar en depósito ubicada sobre la caja trasera del vehículo, para finalmente trasladar al depósito de disposición final ubicado en Terminal YPF</w:t>
      </w:r>
      <w:r w:rsidR="008D19C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Pr="00273359">
        <w:rPr>
          <w:rFonts w:ascii="Arial" w:hAnsi="Arial" w:cs="Arial"/>
          <w:color w:val="000000"/>
          <w:sz w:val="24"/>
        </w:rPr>
        <w:t>Bolsa ROJA</w:t>
      </w:r>
      <w:r>
        <w:rPr>
          <w:rFonts w:ascii="Arial" w:hAnsi="Arial" w:cs="Arial"/>
          <w:sz w:val="24"/>
        </w:rPr>
        <w:t>).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Pr="00F66742" w:rsidRDefault="00F66742" w:rsidP="00F66742">
      <w:pPr>
        <w:rPr>
          <w:rFonts w:ascii="Arial" w:hAnsi="Arial" w:cs="Arial"/>
          <w:sz w:val="24"/>
          <w:u w:val="single"/>
        </w:rPr>
      </w:pPr>
      <w:r w:rsidRPr="00F66742">
        <w:rPr>
          <w:rFonts w:ascii="Arial" w:hAnsi="Arial" w:cs="Arial"/>
          <w:sz w:val="24"/>
          <w:u w:val="single"/>
        </w:rPr>
        <w:t>Otras consideraciones y responsabilidades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El citado procedimiento debe ser conocido por todos los trabajadores y trabajadoras que realizan estas tareas, los que deben ser capacitados en éstas y en el correcto uso y retiro de los EPP, y su desinfección o eliminación, según corresponda. </w:t>
      </w:r>
    </w:p>
    <w:p w:rsidR="00F66742" w:rsidRPr="00F66742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Se debe prestar especial atención, en aquellas áreas donde se tenga certeza que ha permanecido un caso sospechoso o confirmado, donde se debe evitar su utilización hasta su completa limpieza y desinfección conforme a lo establecido en este protocolo. </w:t>
      </w:r>
    </w:p>
    <w:p w:rsidR="00282B00" w:rsidRDefault="00F66742" w:rsidP="00F66742">
      <w:pPr>
        <w:rPr>
          <w:rFonts w:ascii="Arial" w:hAnsi="Arial" w:cs="Arial"/>
          <w:sz w:val="24"/>
        </w:rPr>
      </w:pPr>
      <w:r w:rsidRPr="00F66742">
        <w:rPr>
          <w:rFonts w:ascii="Arial" w:hAnsi="Arial" w:cs="Arial"/>
          <w:sz w:val="24"/>
        </w:rPr>
        <w:t xml:space="preserve">No incluir a las personas que pudieran encontrarse en los GRUPOS DE RIESGO establecidos por el </w:t>
      </w:r>
      <w:r>
        <w:rPr>
          <w:rFonts w:ascii="Arial" w:hAnsi="Arial" w:cs="Arial"/>
          <w:sz w:val="24"/>
        </w:rPr>
        <w:t>M</w:t>
      </w:r>
      <w:r w:rsidRPr="00F66742">
        <w:rPr>
          <w:rFonts w:ascii="Arial" w:hAnsi="Arial" w:cs="Arial"/>
          <w:sz w:val="24"/>
        </w:rPr>
        <w:t xml:space="preserve">inisterio de salud de la </w:t>
      </w:r>
      <w:r>
        <w:rPr>
          <w:rFonts w:ascii="Arial" w:hAnsi="Arial" w:cs="Arial"/>
          <w:sz w:val="24"/>
        </w:rPr>
        <w:t>N</w:t>
      </w:r>
      <w:r w:rsidRPr="00F66742">
        <w:rPr>
          <w:rFonts w:ascii="Arial" w:hAnsi="Arial" w:cs="Arial"/>
          <w:sz w:val="24"/>
        </w:rPr>
        <w:t>aci</w:t>
      </w:r>
      <w:r>
        <w:rPr>
          <w:rFonts w:ascii="Arial" w:hAnsi="Arial" w:cs="Arial"/>
          <w:sz w:val="24"/>
        </w:rPr>
        <w:t>ó</w:t>
      </w:r>
      <w:r w:rsidRPr="00F66742"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</w:rPr>
        <w:t>.</w:t>
      </w:r>
    </w:p>
    <w:p w:rsidR="00F66742" w:rsidRDefault="00F66742" w:rsidP="00F66742">
      <w:pPr>
        <w:rPr>
          <w:rFonts w:ascii="Arial" w:hAnsi="Arial" w:cs="Arial"/>
          <w:sz w:val="24"/>
        </w:rPr>
      </w:pPr>
    </w:p>
    <w:p w:rsidR="00D23319" w:rsidRPr="0063519F" w:rsidRDefault="00CB3BF6" w:rsidP="00D23319">
      <w:pPr>
        <w:rPr>
          <w:rFonts w:ascii="Arial" w:hAnsi="Arial" w:cs="Arial"/>
          <w:sz w:val="24"/>
        </w:rPr>
      </w:pPr>
      <w:r w:rsidRPr="003234A1">
        <w:rPr>
          <w:noProof/>
        </w:rPr>
        <w:lastRenderedPageBreak/>
        <w:drawing>
          <wp:inline distT="0" distB="0" distL="0" distR="0">
            <wp:extent cx="6645275" cy="9590405"/>
            <wp:effectExtent l="0" t="0" r="0" b="0"/>
            <wp:docPr id="9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5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AB" w:rsidRDefault="00CB55AB" w:rsidP="00CB55AB">
      <w:pPr>
        <w:ind w:left="1701" w:hanging="1559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lastRenderedPageBreak/>
        <w:t xml:space="preserve">K) MEDIDAS DE DISPOSICIÓN FINAL DE RESIDUOS PATOLÓGICOS: </w:t>
      </w:r>
    </w:p>
    <w:p w:rsidR="00CB55AB" w:rsidRDefault="00CB55AB" w:rsidP="00CB55AB">
      <w:pPr>
        <w:ind w:left="1701" w:hanging="1559"/>
        <w:rPr>
          <w:rFonts w:ascii="Arial" w:hAnsi="Arial" w:cs="Arial"/>
          <w:color w:val="000000" w:themeColor="text1"/>
          <w:sz w:val="24"/>
        </w:rPr>
      </w:pPr>
    </w:p>
    <w:p w:rsidR="00CB55AB" w:rsidRDefault="00CB55AB" w:rsidP="00CB55AB">
      <w:pPr>
        <w:ind w:left="1701" w:hanging="1559"/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La disposición final de los residuos patológicos es administrada por el Área de Salud Ocupacional </w:t>
      </w:r>
    </w:p>
    <w:p w:rsidR="00CB55AB" w:rsidRDefault="00CB55AB" w:rsidP="00CB55AB">
      <w:pPr>
        <w:ind w:left="1701" w:hanging="1559"/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de YPF S.A . </w:t>
      </w:r>
    </w:p>
    <w:p w:rsidR="00CB55AB" w:rsidRDefault="00CB55AB" w:rsidP="00CB55AB">
      <w:pPr>
        <w:ind w:left="1701" w:hanging="1559"/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>Así mismo se realizará el retiro y disposición final de los mismos, conforme los procedimientos</w:t>
      </w:r>
    </w:p>
    <w:p w:rsidR="00CB55AB" w:rsidRDefault="00CB55AB" w:rsidP="00CB55AB">
      <w:pPr>
        <w:ind w:left="1701" w:hanging="1559"/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internos de la Compañía y en cumplimiento a lo establecido por las Autoridades Sanitarias al </w:t>
      </w:r>
    </w:p>
    <w:p w:rsidR="00CB55AB" w:rsidRDefault="00CB55AB" w:rsidP="00CB55AB">
      <w:pPr>
        <w:ind w:left="1701" w:hanging="1559"/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respecto.  </w:t>
      </w:r>
    </w:p>
    <w:p w:rsidR="00CB55AB" w:rsidRPr="00CB55AB" w:rsidRDefault="00CB55AB" w:rsidP="00CB55AB">
      <w:pPr>
        <w:ind w:left="1701" w:hanging="1559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 </w:t>
      </w:r>
    </w:p>
    <w:p w:rsidR="002D58C4" w:rsidRPr="00CB55AB" w:rsidRDefault="002D58C4" w:rsidP="002D58C4">
      <w:pPr>
        <w:jc w:val="both"/>
        <w:rPr>
          <w:rFonts w:ascii="Arial" w:hAnsi="Arial" w:cs="Arial"/>
          <w:b/>
          <w:color w:val="000000" w:themeColor="text1"/>
          <w:sz w:val="24"/>
        </w:rPr>
      </w:pPr>
      <w:r w:rsidRPr="00CB55AB">
        <w:rPr>
          <w:rFonts w:ascii="Arial" w:hAnsi="Arial" w:cs="Arial"/>
          <w:b/>
          <w:color w:val="000000" w:themeColor="text1"/>
          <w:sz w:val="24"/>
        </w:rPr>
        <w:t>SECCIÓN 4:</w:t>
      </w:r>
      <w:r w:rsidR="00B244BB" w:rsidRPr="00CB55AB">
        <w:rPr>
          <w:rFonts w:ascii="Arial" w:hAnsi="Arial" w:cs="Arial"/>
          <w:b/>
          <w:color w:val="000000" w:themeColor="text1"/>
          <w:sz w:val="24"/>
        </w:rPr>
        <w:t xml:space="preserve">   </w:t>
      </w:r>
      <w:r w:rsidRPr="00CB55AB">
        <w:rPr>
          <w:rFonts w:ascii="Arial" w:hAnsi="Arial" w:cs="Arial"/>
          <w:b/>
          <w:color w:val="000000" w:themeColor="text1"/>
          <w:sz w:val="24"/>
        </w:rPr>
        <w:t>OPERACIONES DE RESPUESTA</w:t>
      </w:r>
    </w:p>
    <w:p w:rsidR="00DC2BF1" w:rsidRPr="00CD43C8" w:rsidRDefault="00DC2BF1" w:rsidP="002D58C4">
      <w:pPr>
        <w:jc w:val="both"/>
        <w:rPr>
          <w:rFonts w:ascii="Arial" w:hAnsi="Arial" w:cs="Arial"/>
          <w:b/>
          <w:color w:val="FF0000"/>
          <w:sz w:val="24"/>
        </w:rPr>
      </w:pPr>
    </w:p>
    <w:p w:rsidR="00DC2BF1" w:rsidRPr="00CB55AB" w:rsidRDefault="00285F60" w:rsidP="002D58C4">
      <w:pPr>
        <w:jc w:val="both"/>
        <w:rPr>
          <w:rFonts w:ascii="Arial" w:hAnsi="Arial" w:cs="Arial"/>
          <w:color w:val="000000" w:themeColor="text1"/>
          <w:sz w:val="24"/>
        </w:rPr>
      </w:pPr>
      <w:r w:rsidRPr="00CB55AB">
        <w:rPr>
          <w:rFonts w:ascii="Arial" w:hAnsi="Arial" w:cs="Arial"/>
          <w:color w:val="000000" w:themeColor="text1"/>
          <w:sz w:val="24"/>
        </w:rPr>
        <w:t xml:space="preserve">ACTUACIONES ANTE </w:t>
      </w:r>
      <w:r w:rsidR="00DC2BF1" w:rsidRPr="00CB55AB">
        <w:rPr>
          <w:rFonts w:ascii="Arial" w:hAnsi="Arial" w:cs="Arial"/>
          <w:color w:val="000000" w:themeColor="text1"/>
          <w:sz w:val="24"/>
        </w:rPr>
        <w:t>CASOS QUE REQUIERAN ACTIVACIÓN DEL PLAN DE CONTINGENCIAS</w:t>
      </w:r>
      <w:r w:rsidRPr="00CB55AB">
        <w:rPr>
          <w:rFonts w:ascii="Arial" w:hAnsi="Arial" w:cs="Arial"/>
          <w:color w:val="000000" w:themeColor="text1"/>
          <w:sz w:val="24"/>
        </w:rPr>
        <w:t>:</w:t>
      </w:r>
    </w:p>
    <w:p w:rsidR="00285F60" w:rsidRPr="00CD43C8" w:rsidRDefault="00285F60" w:rsidP="002D58C4">
      <w:pPr>
        <w:jc w:val="both"/>
        <w:rPr>
          <w:rFonts w:ascii="Arial" w:hAnsi="Arial" w:cs="Arial"/>
          <w:color w:val="FF0000"/>
          <w:sz w:val="24"/>
        </w:rPr>
      </w:pPr>
    </w:p>
    <w:p w:rsidR="00285F60" w:rsidRDefault="0067019B" w:rsidP="002D58C4">
      <w:pPr>
        <w:jc w:val="both"/>
        <w:rPr>
          <w:rFonts w:ascii="Arial" w:hAnsi="Arial" w:cs="Arial"/>
          <w:sz w:val="24"/>
          <w:u w:val="single"/>
        </w:rPr>
      </w:pPr>
      <w:r w:rsidRPr="0067019B">
        <w:rPr>
          <w:rFonts w:ascii="Arial" w:hAnsi="Arial" w:cs="Arial"/>
          <w:sz w:val="24"/>
        </w:rPr>
        <w:t>4.1</w:t>
      </w:r>
      <w:r>
        <w:rPr>
          <w:rFonts w:ascii="Arial" w:hAnsi="Arial" w:cs="Arial"/>
          <w:sz w:val="24"/>
          <w:u w:val="single"/>
        </w:rPr>
        <w:t xml:space="preserve"> </w:t>
      </w:r>
      <w:r w:rsidR="00285F60" w:rsidRPr="00285F60">
        <w:rPr>
          <w:rFonts w:ascii="Arial" w:hAnsi="Arial" w:cs="Arial"/>
          <w:sz w:val="24"/>
          <w:u w:val="single"/>
        </w:rPr>
        <w:t>Personal del Terminal</w:t>
      </w:r>
      <w:r w:rsidR="00285F60">
        <w:rPr>
          <w:rFonts w:ascii="Arial" w:hAnsi="Arial" w:cs="Arial"/>
          <w:sz w:val="24"/>
          <w:u w:val="single"/>
        </w:rPr>
        <w:t>.</w:t>
      </w:r>
    </w:p>
    <w:p w:rsidR="00285F60" w:rsidRDefault="00285F60" w:rsidP="002D58C4">
      <w:pPr>
        <w:jc w:val="both"/>
        <w:rPr>
          <w:rFonts w:ascii="Arial" w:hAnsi="Arial" w:cs="Arial"/>
          <w:sz w:val="24"/>
          <w:u w:val="single"/>
        </w:rPr>
      </w:pPr>
    </w:p>
    <w:p w:rsidR="00285F60" w:rsidRPr="00285F60" w:rsidRDefault="00285F60" w:rsidP="00285F60">
      <w:pPr>
        <w:numPr>
          <w:ilvl w:val="0"/>
          <w:numId w:val="24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Invitar al colaborador a la SALA DE AISLAMIENTO.</w:t>
      </w:r>
    </w:p>
    <w:p w:rsidR="00285F60" w:rsidRPr="008D19CF" w:rsidRDefault="00E375A1" w:rsidP="00285F60">
      <w:pPr>
        <w:numPr>
          <w:ilvl w:val="0"/>
          <w:numId w:val="24"/>
        </w:numPr>
        <w:jc w:val="both"/>
        <w:rPr>
          <w:rFonts w:ascii="Arial" w:hAnsi="Arial" w:cs="Arial"/>
          <w:sz w:val="24"/>
          <w:u w:val="single"/>
        </w:rPr>
      </w:pPr>
      <w:r w:rsidRPr="008D19CF">
        <w:rPr>
          <w:rFonts w:ascii="Arial" w:hAnsi="Arial" w:cs="Arial"/>
          <w:sz w:val="24"/>
        </w:rPr>
        <w:t xml:space="preserve">Activar el plan de llamadas por contingencias </w:t>
      </w:r>
    </w:p>
    <w:p w:rsidR="00E375A1" w:rsidRPr="008D19CF" w:rsidRDefault="00E375A1" w:rsidP="00E375A1">
      <w:pPr>
        <w:numPr>
          <w:ilvl w:val="0"/>
          <w:numId w:val="24"/>
        </w:numPr>
        <w:rPr>
          <w:rFonts w:ascii="Arial" w:hAnsi="Arial" w:cs="Arial"/>
          <w:sz w:val="24"/>
        </w:rPr>
      </w:pPr>
      <w:r w:rsidRPr="008D19CF">
        <w:rPr>
          <w:rFonts w:ascii="Arial" w:hAnsi="Arial" w:cs="Arial"/>
          <w:sz w:val="24"/>
        </w:rPr>
        <w:t>Consultar al servicio médico de YPF S.A y pedir Instrucciones.</w:t>
      </w:r>
    </w:p>
    <w:p w:rsidR="00285F60" w:rsidRPr="00285F60" w:rsidRDefault="00285F60" w:rsidP="00285F60">
      <w:pPr>
        <w:numPr>
          <w:ilvl w:val="0"/>
          <w:numId w:val="24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Consultar/ dar aviso a Sanidad</w:t>
      </w:r>
      <w:r w:rsidR="003A4543">
        <w:rPr>
          <w:rFonts w:ascii="Arial" w:hAnsi="Arial" w:cs="Arial"/>
          <w:sz w:val="24"/>
        </w:rPr>
        <w:t>.</w:t>
      </w:r>
    </w:p>
    <w:p w:rsidR="00285F60" w:rsidRPr="00285F60" w:rsidRDefault="00285F60" w:rsidP="00285F60">
      <w:pPr>
        <w:numPr>
          <w:ilvl w:val="0"/>
          <w:numId w:val="24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Solicitar al colaborador colocarse los EPP de protección descartables dispuestos en la sala de aislamiento.</w:t>
      </w:r>
    </w:p>
    <w:p w:rsidR="00285F60" w:rsidRPr="00285F60" w:rsidRDefault="00285F60" w:rsidP="00285F60">
      <w:pPr>
        <w:numPr>
          <w:ilvl w:val="0"/>
          <w:numId w:val="24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Colaborar con los servicios de emergencias, o Autoridades para la evacuación segura del colaborador.</w:t>
      </w:r>
    </w:p>
    <w:p w:rsidR="00285F60" w:rsidRDefault="00285F60" w:rsidP="00285F60">
      <w:pPr>
        <w:jc w:val="both"/>
        <w:rPr>
          <w:rFonts w:ascii="Arial" w:hAnsi="Arial" w:cs="Arial"/>
          <w:sz w:val="24"/>
        </w:rPr>
      </w:pPr>
    </w:p>
    <w:p w:rsidR="00285F60" w:rsidRDefault="0067019B" w:rsidP="00285F60">
      <w:pPr>
        <w:jc w:val="both"/>
        <w:rPr>
          <w:rFonts w:ascii="Arial" w:hAnsi="Arial" w:cs="Arial"/>
          <w:sz w:val="24"/>
          <w:u w:val="single"/>
        </w:rPr>
      </w:pPr>
      <w:r w:rsidRPr="0067019B">
        <w:rPr>
          <w:rFonts w:ascii="Arial" w:hAnsi="Arial" w:cs="Arial"/>
          <w:sz w:val="24"/>
        </w:rPr>
        <w:t>4.2</w:t>
      </w:r>
      <w:r>
        <w:rPr>
          <w:rFonts w:ascii="Arial" w:hAnsi="Arial" w:cs="Arial"/>
          <w:sz w:val="24"/>
          <w:u w:val="single"/>
        </w:rPr>
        <w:t xml:space="preserve"> </w:t>
      </w:r>
      <w:r w:rsidR="00285F60" w:rsidRPr="00285F60">
        <w:rPr>
          <w:rFonts w:ascii="Arial" w:hAnsi="Arial" w:cs="Arial"/>
          <w:sz w:val="24"/>
          <w:u w:val="single"/>
        </w:rPr>
        <w:t>Personal de abordo.</w:t>
      </w:r>
    </w:p>
    <w:p w:rsidR="00285F60" w:rsidRDefault="00285F60" w:rsidP="00285F60">
      <w:pPr>
        <w:jc w:val="both"/>
        <w:rPr>
          <w:rFonts w:ascii="Arial" w:hAnsi="Arial" w:cs="Arial"/>
          <w:sz w:val="24"/>
          <w:u w:val="single"/>
        </w:rPr>
      </w:pPr>
    </w:p>
    <w:p w:rsidR="00285F60" w:rsidRPr="00285F60" w:rsidRDefault="00285F60" w:rsidP="00285F60">
      <w:pPr>
        <w:numPr>
          <w:ilvl w:val="0"/>
          <w:numId w:val="25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Indicar al Comando que mantenga al tripulante en la zona de aislamiento definida abordo según su Plan de contingencia correspondiente según los protocolos Sanitarios y de las Autoridades nacionales dispuestos en los casos de COVID- 19.</w:t>
      </w:r>
    </w:p>
    <w:p w:rsidR="00285F60" w:rsidRPr="00285F60" w:rsidRDefault="00285F60" w:rsidP="00285F60">
      <w:pPr>
        <w:numPr>
          <w:ilvl w:val="0"/>
          <w:numId w:val="25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Consultar al servicio médico de YPF S.A y pedir Instrucciones.</w:t>
      </w:r>
    </w:p>
    <w:p w:rsidR="00285F60" w:rsidRPr="00285F60" w:rsidRDefault="00285F60" w:rsidP="00285F60">
      <w:pPr>
        <w:numPr>
          <w:ilvl w:val="0"/>
          <w:numId w:val="25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Activar el plan de llamadas por contingencias.</w:t>
      </w:r>
    </w:p>
    <w:p w:rsidR="00285F60" w:rsidRPr="001703BA" w:rsidRDefault="00285F60" w:rsidP="00285F60">
      <w:pPr>
        <w:numPr>
          <w:ilvl w:val="0"/>
          <w:numId w:val="25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Consulta</w:t>
      </w:r>
      <w:r w:rsidR="001703BA">
        <w:rPr>
          <w:rFonts w:ascii="Arial" w:hAnsi="Arial" w:cs="Arial"/>
          <w:sz w:val="24"/>
        </w:rPr>
        <w:t>r</w:t>
      </w:r>
      <w:r>
        <w:rPr>
          <w:rFonts w:ascii="Arial" w:hAnsi="Arial" w:cs="Arial"/>
          <w:sz w:val="24"/>
        </w:rPr>
        <w:t xml:space="preserve">/ </w:t>
      </w:r>
      <w:r w:rsidR="001703BA">
        <w:rPr>
          <w:rFonts w:ascii="Arial" w:hAnsi="Arial" w:cs="Arial"/>
          <w:sz w:val="24"/>
        </w:rPr>
        <w:t xml:space="preserve">dar </w:t>
      </w:r>
      <w:r>
        <w:rPr>
          <w:rFonts w:ascii="Arial" w:hAnsi="Arial" w:cs="Arial"/>
          <w:sz w:val="24"/>
        </w:rPr>
        <w:t>aviso a Sanidad de Fronteras.</w:t>
      </w:r>
    </w:p>
    <w:p w:rsidR="001703BA" w:rsidRPr="00285F60" w:rsidRDefault="001703BA" w:rsidP="00285F60">
      <w:pPr>
        <w:numPr>
          <w:ilvl w:val="0"/>
          <w:numId w:val="25"/>
        </w:numPr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>Acompañar y colaborar con el servicio médico o Autoridades</w:t>
      </w:r>
      <w:r w:rsidR="00723B9E">
        <w:rPr>
          <w:rFonts w:ascii="Arial" w:hAnsi="Arial" w:cs="Arial"/>
          <w:sz w:val="24"/>
        </w:rPr>
        <w:t xml:space="preserve"> Sanitarias</w:t>
      </w:r>
      <w:r>
        <w:rPr>
          <w:rFonts w:ascii="Arial" w:hAnsi="Arial" w:cs="Arial"/>
          <w:sz w:val="24"/>
        </w:rPr>
        <w:t xml:space="preserve"> que ingresen a la Instalación para su traslado seguro desde el buque</w:t>
      </w:r>
      <w:r w:rsidR="00723B9E">
        <w:rPr>
          <w:rFonts w:ascii="Arial" w:hAnsi="Arial" w:cs="Arial"/>
          <w:sz w:val="24"/>
        </w:rPr>
        <w:t xml:space="preserve"> tanque</w:t>
      </w:r>
      <w:r>
        <w:rPr>
          <w:rFonts w:ascii="Arial" w:hAnsi="Arial" w:cs="Arial"/>
          <w:sz w:val="24"/>
        </w:rPr>
        <w:t xml:space="preserve"> a la unidad sanitaria a través de la </w:t>
      </w:r>
      <w:r w:rsidR="00CE5824">
        <w:rPr>
          <w:rFonts w:ascii="Arial" w:hAnsi="Arial" w:cs="Arial"/>
          <w:sz w:val="24"/>
        </w:rPr>
        <w:t>planchada</w:t>
      </w:r>
      <w:r>
        <w:rPr>
          <w:rFonts w:ascii="Arial" w:hAnsi="Arial" w:cs="Arial"/>
          <w:sz w:val="24"/>
        </w:rPr>
        <w:t xml:space="preserve"> de acceso al </w:t>
      </w:r>
      <w:r w:rsidR="00723B9E">
        <w:rPr>
          <w:rFonts w:ascii="Arial" w:hAnsi="Arial" w:cs="Arial"/>
          <w:sz w:val="24"/>
        </w:rPr>
        <w:t>mismo</w:t>
      </w:r>
      <w:r>
        <w:rPr>
          <w:rFonts w:ascii="Arial" w:hAnsi="Arial" w:cs="Arial"/>
          <w:sz w:val="24"/>
        </w:rPr>
        <w:t>.</w:t>
      </w:r>
    </w:p>
    <w:p w:rsidR="00285F60" w:rsidRPr="00285F60" w:rsidRDefault="00285F60" w:rsidP="00285F60">
      <w:pPr>
        <w:ind w:left="360"/>
        <w:jc w:val="both"/>
        <w:rPr>
          <w:rFonts w:ascii="Arial" w:hAnsi="Arial" w:cs="Arial"/>
          <w:sz w:val="24"/>
          <w:u w:val="single"/>
        </w:rPr>
      </w:pP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2D58C4" w:rsidRPr="002C75EC" w:rsidRDefault="002D58C4">
      <w:pPr>
        <w:ind w:left="1701" w:hanging="1559"/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b/>
          <w:sz w:val="24"/>
        </w:rPr>
        <w:t>CAPÍTULO 5:</w:t>
      </w:r>
      <w:r w:rsidRPr="002C75EC">
        <w:rPr>
          <w:rFonts w:ascii="Arial" w:hAnsi="Arial" w:cs="Arial"/>
          <w:b/>
          <w:sz w:val="24"/>
        </w:rPr>
        <w:tab/>
        <w:t>COMUNICACIONES</w:t>
      </w: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CA06CE" w:rsidRDefault="002D58C4" w:rsidP="00955E1A">
      <w:pPr>
        <w:jc w:val="both"/>
        <w:rPr>
          <w:rFonts w:ascii="Arial" w:hAnsi="Arial" w:cs="Arial"/>
          <w:sz w:val="24"/>
        </w:rPr>
      </w:pPr>
      <w:r w:rsidRPr="002C75EC">
        <w:rPr>
          <w:rFonts w:ascii="Arial" w:hAnsi="Arial" w:cs="Arial"/>
          <w:sz w:val="24"/>
        </w:rPr>
        <w:t>5.1.</w:t>
      </w:r>
      <w:r w:rsidRPr="002C75EC">
        <w:rPr>
          <w:rFonts w:ascii="Arial" w:hAnsi="Arial" w:cs="Arial"/>
          <w:sz w:val="24"/>
        </w:rPr>
        <w:tab/>
        <w:t>Sistemas de comunicaciones y enlace.</w:t>
      </w:r>
    </w:p>
    <w:p w:rsidR="000373DC" w:rsidRDefault="000373DC" w:rsidP="00955E1A">
      <w:pPr>
        <w:jc w:val="both"/>
        <w:rPr>
          <w:rFonts w:ascii="Arial" w:hAnsi="Arial" w:cs="Arial"/>
          <w:sz w:val="24"/>
        </w:rPr>
      </w:pPr>
    </w:p>
    <w:p w:rsidR="000373DC" w:rsidRPr="00CA06CE" w:rsidRDefault="000373DC" w:rsidP="00955E1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Conforme el plan de llamadas por contingencias </w:t>
      </w:r>
      <w:r w:rsidR="008D19CF">
        <w:rPr>
          <w:rFonts w:ascii="Arial" w:hAnsi="Arial" w:cs="Arial"/>
          <w:sz w:val="24"/>
        </w:rPr>
        <w:t xml:space="preserve">en el ámbito del Puerto </w:t>
      </w:r>
      <w:r w:rsidR="003A4543">
        <w:rPr>
          <w:rFonts w:ascii="Arial" w:hAnsi="Arial" w:cs="Arial"/>
          <w:sz w:val="24"/>
        </w:rPr>
        <w:t>Orión</w:t>
      </w:r>
      <w:r w:rsidR="00CE5824">
        <w:rPr>
          <w:rFonts w:ascii="Arial" w:hAnsi="Arial" w:cs="Arial"/>
          <w:sz w:val="24"/>
        </w:rPr>
        <w:t xml:space="preserve"> de Ushuaia</w:t>
      </w:r>
      <w:r>
        <w:rPr>
          <w:rFonts w:ascii="Arial" w:hAnsi="Arial" w:cs="Arial"/>
          <w:sz w:val="24"/>
        </w:rPr>
        <w:t xml:space="preserve">, el sistema de comunicaciones y enlaces es gestionado por el </w:t>
      </w:r>
      <w:r w:rsidR="008D19CF">
        <w:rPr>
          <w:rFonts w:ascii="Arial" w:hAnsi="Arial" w:cs="Arial"/>
          <w:sz w:val="24"/>
        </w:rPr>
        <w:t>Supervisor</w:t>
      </w:r>
      <w:r>
        <w:rPr>
          <w:rFonts w:ascii="Arial" w:hAnsi="Arial" w:cs="Arial"/>
          <w:sz w:val="24"/>
        </w:rPr>
        <w:t xml:space="preserve"> desde la oficin</w:t>
      </w:r>
      <w:r w:rsidR="008D19CF">
        <w:rPr>
          <w:rFonts w:ascii="Arial" w:hAnsi="Arial" w:cs="Arial"/>
          <w:sz w:val="24"/>
        </w:rPr>
        <w:t>a de Control operativo de Terminal</w:t>
      </w:r>
      <w:r>
        <w:rPr>
          <w:rFonts w:ascii="Arial" w:hAnsi="Arial" w:cs="Arial"/>
          <w:sz w:val="24"/>
        </w:rPr>
        <w:t xml:space="preserve">, con la asistencia del personal de </w:t>
      </w:r>
      <w:r w:rsidR="008D19CF">
        <w:rPr>
          <w:rFonts w:ascii="Arial" w:hAnsi="Arial" w:cs="Arial"/>
          <w:sz w:val="24"/>
        </w:rPr>
        <w:t>MASS</w:t>
      </w:r>
      <w:r>
        <w:rPr>
          <w:rFonts w:ascii="Arial" w:hAnsi="Arial" w:cs="Arial"/>
          <w:sz w:val="24"/>
        </w:rPr>
        <w:t xml:space="preserve">, </w:t>
      </w:r>
      <w:r w:rsidR="008D19CF">
        <w:rPr>
          <w:rFonts w:ascii="Arial" w:hAnsi="Arial" w:cs="Arial"/>
          <w:sz w:val="24"/>
        </w:rPr>
        <w:t>Jefe de operaciones</w:t>
      </w:r>
      <w:r>
        <w:rPr>
          <w:rFonts w:ascii="Arial" w:hAnsi="Arial" w:cs="Arial"/>
          <w:sz w:val="24"/>
        </w:rPr>
        <w:t xml:space="preserve">, </w:t>
      </w:r>
      <w:r w:rsidR="008D19CF">
        <w:rPr>
          <w:rFonts w:ascii="Arial" w:hAnsi="Arial" w:cs="Arial"/>
          <w:sz w:val="24"/>
        </w:rPr>
        <w:t xml:space="preserve">Jefe de Puerto </w:t>
      </w:r>
      <w:r>
        <w:rPr>
          <w:rFonts w:ascii="Arial" w:hAnsi="Arial" w:cs="Arial"/>
          <w:sz w:val="24"/>
        </w:rPr>
        <w:t>y en contacto permanente con el Servicio Médico de YPF S.A.</w:t>
      </w: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2D58C4" w:rsidRPr="002C75EC" w:rsidRDefault="002D58C4">
      <w:pPr>
        <w:jc w:val="both"/>
        <w:rPr>
          <w:rFonts w:ascii="Arial" w:hAnsi="Arial" w:cs="Arial"/>
          <w:sz w:val="24"/>
        </w:rPr>
      </w:pPr>
    </w:p>
    <w:p w:rsidR="00FD31F1" w:rsidRDefault="00FD31F1" w:rsidP="00D91E20">
      <w:pPr>
        <w:ind w:left="1701" w:hanging="1559"/>
        <w:jc w:val="both"/>
        <w:rPr>
          <w:rFonts w:ascii="Arial" w:hAnsi="Arial" w:cs="Arial"/>
          <w:b/>
          <w:sz w:val="24"/>
        </w:rPr>
      </w:pPr>
    </w:p>
    <w:p w:rsidR="00B244BB" w:rsidRDefault="00B244BB" w:rsidP="00B244BB">
      <w:pPr>
        <w:tabs>
          <w:tab w:val="left" w:pos="2977"/>
        </w:tabs>
        <w:jc w:val="both"/>
        <w:rPr>
          <w:rFonts w:ascii="Arial" w:hAnsi="Arial" w:cs="Arial"/>
          <w:sz w:val="24"/>
        </w:rPr>
      </w:pPr>
    </w:p>
    <w:p w:rsidR="00B244BB" w:rsidRDefault="00B244BB" w:rsidP="00B244BB">
      <w:pPr>
        <w:tabs>
          <w:tab w:val="left" w:pos="2977"/>
        </w:tabs>
        <w:jc w:val="both"/>
        <w:rPr>
          <w:rFonts w:ascii="Arial" w:hAnsi="Arial" w:cs="Arial"/>
          <w:sz w:val="24"/>
        </w:rPr>
      </w:pPr>
    </w:p>
    <w:sectPr w:rsidR="00B244BB" w:rsidSect="00F10010">
      <w:headerReference w:type="default" r:id="rId22"/>
      <w:footerReference w:type="default" r:id="rId23"/>
      <w:pgSz w:w="11907" w:h="16840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0A8" w:rsidRDefault="00D230A8" w:rsidP="00127E55">
      <w:r>
        <w:separator/>
      </w:r>
    </w:p>
  </w:endnote>
  <w:endnote w:type="continuationSeparator" w:id="0">
    <w:p w:rsidR="00D230A8" w:rsidRDefault="00D230A8" w:rsidP="00127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E55" w:rsidRDefault="00CB3BF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1" name="MSIPCM577d46088a38d9379fbe17d5" descr="{&quot;HashCode&quot;:-1367999023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E55" w:rsidRPr="00127E55" w:rsidRDefault="00127E55" w:rsidP="00127E55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27E55">
                            <w:rPr>
                              <w:rFonts w:ascii="Calibri" w:hAnsi="Calibri" w:cs="Calibri"/>
                              <w:color w:val="000000"/>
                            </w:rPr>
                            <w:t>Clasificación YPF: No Confidencial</w:t>
                          </w:r>
                        </w:p>
                      </w:txbxContent>
                    </wps:txbx>
                    <wps:bodyPr rot="0" vert="horz" wrap="square" lIns="91440" tIns="0" rIns="25400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77d46088a38d9379fbe17d5" o:spid="_x0000_s1032" type="#_x0000_t202" alt="{&quot;HashCode&quot;:-1367999023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" o:allowincell="f" filled="f" stroked="f">
              <v:textbox inset=",0,20pt,0">
                <w:txbxContent>
                  <w:p w:rsidR="00127E55" w:rsidRPr="00127E55" w:rsidRDefault="00127E55" w:rsidP="00127E55">
                    <w:pPr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127E55">
                      <w:rPr>
                        <w:rFonts w:ascii="Calibri" w:hAnsi="Calibri" w:cs="Calibri"/>
                        <w:color w:val="000000"/>
                      </w:rPr>
                      <w:t>Clasificación YPF: No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0A8" w:rsidRDefault="00D230A8" w:rsidP="00127E55">
      <w:r>
        <w:separator/>
      </w:r>
    </w:p>
  </w:footnote>
  <w:footnote w:type="continuationSeparator" w:id="0">
    <w:p w:rsidR="00D230A8" w:rsidRDefault="00D230A8" w:rsidP="00127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E55" w:rsidRDefault="00CB3BF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66700"/>
              <wp:effectExtent l="0" t="0" r="0" b="0"/>
              <wp:wrapNone/>
              <wp:docPr id="2" name="MSIPCM3d33442cb02b08de86b8c83d" descr="{&quot;HashCode&quot;:-1392136592,&quot;Height&quot;:842.0,&quot;Width&quot;:595.0,&quot;Placement&quot;:&quot;Head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E55" w:rsidRPr="00127E55" w:rsidRDefault="00127E55" w:rsidP="00127E55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27E55">
                            <w:rPr>
                              <w:rFonts w:ascii="Calibri" w:hAnsi="Calibri" w:cs="Calibri"/>
                              <w:color w:val="000000"/>
                            </w:rPr>
                            <w:t>Clasificación YPF: No Confidencial</w:t>
                          </w:r>
                        </w:p>
                      </w:txbxContent>
                    </wps:txbx>
                    <wps:bodyPr rot="0" vert="horz" wrap="square" lIns="91440" tIns="0" rIns="254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3d33442cb02b08de86b8c83d" o:spid="_x0000_s1031" type="#_x0000_t202" alt="{&quot;HashCode&quot;:-1392136592,&quot;Height&quot;:842.0,&quot;Width&quot;:595.0,&quot;Placement&quot;:&quot;Header&quot;,&quot;Index&quot;:&quot;Primary&quot;,&quot;Section&quot;:1,&quot;Top&quot;:0.0,&quot;Left&quot;:0.0}" style="position:absolute;margin-left:0;margin-top:15pt;width:595.3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" o:allowincell="f" filled="f" stroked="f">
              <v:textbox inset=",0,20pt,0">
                <w:txbxContent>
                  <w:p w:rsidR="00127E55" w:rsidRPr="00127E55" w:rsidRDefault="00127E55" w:rsidP="00127E55">
                    <w:pPr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127E55">
                      <w:rPr>
                        <w:rFonts w:ascii="Calibri" w:hAnsi="Calibri" w:cs="Calibri"/>
                        <w:color w:val="000000"/>
                      </w:rPr>
                      <w:t>Clasificación YPF: No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CE31DC"/>
    <w:multiLevelType w:val="hybridMultilevel"/>
    <w:tmpl w:val="3C18E6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E78E2"/>
    <w:multiLevelType w:val="hybridMultilevel"/>
    <w:tmpl w:val="9202041E"/>
    <w:lvl w:ilvl="0" w:tplc="2C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07E8035F"/>
    <w:multiLevelType w:val="hybridMultilevel"/>
    <w:tmpl w:val="15B4D704"/>
    <w:lvl w:ilvl="0" w:tplc="2C0A0017">
      <w:start w:val="1"/>
      <w:numFmt w:val="lowerLetter"/>
      <w:lvlText w:val="%1)"/>
      <w:lvlJc w:val="left"/>
      <w:pPr>
        <w:ind w:left="862" w:hanging="360"/>
      </w:pPr>
    </w:lvl>
    <w:lvl w:ilvl="1" w:tplc="2C0A0019" w:tentative="1">
      <w:start w:val="1"/>
      <w:numFmt w:val="lowerLetter"/>
      <w:lvlText w:val="%2."/>
      <w:lvlJc w:val="left"/>
      <w:pPr>
        <w:ind w:left="1582" w:hanging="360"/>
      </w:pPr>
    </w:lvl>
    <w:lvl w:ilvl="2" w:tplc="2C0A001B" w:tentative="1">
      <w:start w:val="1"/>
      <w:numFmt w:val="lowerRoman"/>
      <w:lvlText w:val="%3."/>
      <w:lvlJc w:val="right"/>
      <w:pPr>
        <w:ind w:left="2302" w:hanging="180"/>
      </w:pPr>
    </w:lvl>
    <w:lvl w:ilvl="3" w:tplc="2C0A000F" w:tentative="1">
      <w:start w:val="1"/>
      <w:numFmt w:val="decimal"/>
      <w:lvlText w:val="%4."/>
      <w:lvlJc w:val="left"/>
      <w:pPr>
        <w:ind w:left="3022" w:hanging="360"/>
      </w:pPr>
    </w:lvl>
    <w:lvl w:ilvl="4" w:tplc="2C0A0019" w:tentative="1">
      <w:start w:val="1"/>
      <w:numFmt w:val="lowerLetter"/>
      <w:lvlText w:val="%5."/>
      <w:lvlJc w:val="left"/>
      <w:pPr>
        <w:ind w:left="3742" w:hanging="360"/>
      </w:pPr>
    </w:lvl>
    <w:lvl w:ilvl="5" w:tplc="2C0A001B" w:tentative="1">
      <w:start w:val="1"/>
      <w:numFmt w:val="lowerRoman"/>
      <w:lvlText w:val="%6."/>
      <w:lvlJc w:val="right"/>
      <w:pPr>
        <w:ind w:left="4462" w:hanging="180"/>
      </w:pPr>
    </w:lvl>
    <w:lvl w:ilvl="6" w:tplc="2C0A000F" w:tentative="1">
      <w:start w:val="1"/>
      <w:numFmt w:val="decimal"/>
      <w:lvlText w:val="%7."/>
      <w:lvlJc w:val="left"/>
      <w:pPr>
        <w:ind w:left="5182" w:hanging="360"/>
      </w:pPr>
    </w:lvl>
    <w:lvl w:ilvl="7" w:tplc="2C0A0019" w:tentative="1">
      <w:start w:val="1"/>
      <w:numFmt w:val="lowerLetter"/>
      <w:lvlText w:val="%8."/>
      <w:lvlJc w:val="left"/>
      <w:pPr>
        <w:ind w:left="5902" w:hanging="360"/>
      </w:pPr>
    </w:lvl>
    <w:lvl w:ilvl="8" w:tplc="2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2BD0A50"/>
    <w:multiLevelType w:val="hybridMultilevel"/>
    <w:tmpl w:val="AB2428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47A5A"/>
    <w:multiLevelType w:val="hybridMultilevel"/>
    <w:tmpl w:val="5094D42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67BD9"/>
    <w:multiLevelType w:val="hybridMultilevel"/>
    <w:tmpl w:val="F7FE7A1A"/>
    <w:lvl w:ilvl="0" w:tplc="724A1CBE">
      <w:numFmt w:val="bullet"/>
      <w:lvlText w:val=""/>
      <w:lvlJc w:val="left"/>
      <w:pPr>
        <w:ind w:left="3792" w:hanging="39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2A300B7"/>
    <w:multiLevelType w:val="hybridMultilevel"/>
    <w:tmpl w:val="4356A4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5AE7"/>
    <w:multiLevelType w:val="hybridMultilevel"/>
    <w:tmpl w:val="4106E8FC"/>
    <w:lvl w:ilvl="0" w:tplc="2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275067F8"/>
    <w:multiLevelType w:val="hybridMultilevel"/>
    <w:tmpl w:val="C44402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43B9E"/>
    <w:multiLevelType w:val="hybridMultilevel"/>
    <w:tmpl w:val="DC38D0D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33EB7"/>
    <w:multiLevelType w:val="hybridMultilevel"/>
    <w:tmpl w:val="6368FD3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C82959"/>
    <w:multiLevelType w:val="hybridMultilevel"/>
    <w:tmpl w:val="E7AE7FD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0A57B3"/>
    <w:multiLevelType w:val="multilevel"/>
    <w:tmpl w:val="6170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FA23B99"/>
    <w:multiLevelType w:val="hybridMultilevel"/>
    <w:tmpl w:val="D176216C"/>
    <w:lvl w:ilvl="0" w:tplc="2C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5" w15:restartNumberingAfterBreak="0">
    <w:nsid w:val="51A743DC"/>
    <w:multiLevelType w:val="hybridMultilevel"/>
    <w:tmpl w:val="00668C6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16933"/>
    <w:multiLevelType w:val="hybridMultilevel"/>
    <w:tmpl w:val="32C4D474"/>
    <w:lvl w:ilvl="0" w:tplc="2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57A76D8F"/>
    <w:multiLevelType w:val="hybridMultilevel"/>
    <w:tmpl w:val="A890440A"/>
    <w:lvl w:ilvl="0" w:tplc="2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82A0034"/>
    <w:multiLevelType w:val="hybridMultilevel"/>
    <w:tmpl w:val="BC1ACCEA"/>
    <w:lvl w:ilvl="0" w:tplc="DEB2F8A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8AB4DC5"/>
    <w:multiLevelType w:val="hybridMultilevel"/>
    <w:tmpl w:val="9CC6CC48"/>
    <w:lvl w:ilvl="0" w:tplc="2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55D7A37"/>
    <w:multiLevelType w:val="hybridMultilevel"/>
    <w:tmpl w:val="C7989DA0"/>
    <w:lvl w:ilvl="0" w:tplc="2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951226E"/>
    <w:multiLevelType w:val="hybridMultilevel"/>
    <w:tmpl w:val="3E6033AC"/>
    <w:lvl w:ilvl="0" w:tplc="FFFFFFFF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6DFE6690"/>
    <w:multiLevelType w:val="hybridMultilevel"/>
    <w:tmpl w:val="E85242C8"/>
    <w:lvl w:ilvl="0" w:tplc="724A1CBE">
      <w:numFmt w:val="bullet"/>
      <w:lvlText w:val=""/>
      <w:lvlJc w:val="left"/>
      <w:pPr>
        <w:ind w:left="2091" w:hanging="39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3" w15:restartNumberingAfterBreak="0">
    <w:nsid w:val="6E614742"/>
    <w:multiLevelType w:val="hybridMultilevel"/>
    <w:tmpl w:val="CDFE3478"/>
    <w:lvl w:ilvl="0" w:tplc="FFFFFFFF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6FD807FF"/>
    <w:multiLevelType w:val="hybridMultilevel"/>
    <w:tmpl w:val="345E8658"/>
    <w:lvl w:ilvl="0" w:tplc="2C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2211C18"/>
    <w:multiLevelType w:val="hybridMultilevel"/>
    <w:tmpl w:val="0D12EA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84A95"/>
    <w:multiLevelType w:val="hybridMultilevel"/>
    <w:tmpl w:val="120EE2F4"/>
    <w:lvl w:ilvl="0" w:tplc="724A1CBE">
      <w:numFmt w:val="bullet"/>
      <w:lvlText w:val=""/>
      <w:lvlJc w:val="left"/>
      <w:pPr>
        <w:ind w:left="2091" w:hanging="39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113"/>
        <w:lvlJc w:val="left"/>
        <w:pPr>
          <w:ind w:left="539" w:hanging="113"/>
        </w:pPr>
        <w:rPr>
          <w:rFonts w:ascii="Symbol" w:hAnsi="Symbol" w:hint="default"/>
          <w:sz w:val="12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3">
    <w:abstractNumId w:val="16"/>
  </w:num>
  <w:num w:numId="4">
    <w:abstractNumId w:val="22"/>
  </w:num>
  <w:num w:numId="5">
    <w:abstractNumId w:val="6"/>
  </w:num>
  <w:num w:numId="6">
    <w:abstractNumId w:val="26"/>
  </w:num>
  <w:num w:numId="7">
    <w:abstractNumId w:val="5"/>
  </w:num>
  <w:num w:numId="8">
    <w:abstractNumId w:val="25"/>
  </w:num>
  <w:num w:numId="9">
    <w:abstractNumId w:val="10"/>
  </w:num>
  <w:num w:numId="10">
    <w:abstractNumId w:val="1"/>
  </w:num>
  <w:num w:numId="11">
    <w:abstractNumId w:val="23"/>
  </w:num>
  <w:num w:numId="12">
    <w:abstractNumId w:val="21"/>
  </w:num>
  <w:num w:numId="13">
    <w:abstractNumId w:val="13"/>
  </w:num>
  <w:num w:numId="14">
    <w:abstractNumId w:val="8"/>
  </w:num>
  <w:num w:numId="15">
    <w:abstractNumId w:val="14"/>
  </w:num>
  <w:num w:numId="16">
    <w:abstractNumId w:val="2"/>
  </w:num>
  <w:num w:numId="17">
    <w:abstractNumId w:val="19"/>
  </w:num>
  <w:num w:numId="18">
    <w:abstractNumId w:val="4"/>
  </w:num>
  <w:num w:numId="19">
    <w:abstractNumId w:val="7"/>
  </w:num>
  <w:num w:numId="20">
    <w:abstractNumId w:val="20"/>
  </w:num>
  <w:num w:numId="21">
    <w:abstractNumId w:val="17"/>
  </w:num>
  <w:num w:numId="22">
    <w:abstractNumId w:val="24"/>
  </w:num>
  <w:num w:numId="23">
    <w:abstractNumId w:val="11"/>
  </w:num>
  <w:num w:numId="24">
    <w:abstractNumId w:val="15"/>
  </w:num>
  <w:num w:numId="25">
    <w:abstractNumId w:val="12"/>
  </w:num>
  <w:num w:numId="26">
    <w:abstractNumId w:val="9"/>
  </w:num>
  <w:num w:numId="27">
    <w:abstractNumId w:val="18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F97"/>
    <w:rsid w:val="00006BFB"/>
    <w:rsid w:val="00033D78"/>
    <w:rsid w:val="000373DC"/>
    <w:rsid w:val="000578F4"/>
    <w:rsid w:val="00097BC4"/>
    <w:rsid w:val="000A65DB"/>
    <w:rsid w:val="000B3698"/>
    <w:rsid w:val="000B5C70"/>
    <w:rsid w:val="000C55AC"/>
    <w:rsid w:val="001100BF"/>
    <w:rsid w:val="00111D7C"/>
    <w:rsid w:val="00113945"/>
    <w:rsid w:val="001244C4"/>
    <w:rsid w:val="00127E55"/>
    <w:rsid w:val="00142004"/>
    <w:rsid w:val="0015464E"/>
    <w:rsid w:val="00164A9D"/>
    <w:rsid w:val="00165FAE"/>
    <w:rsid w:val="001703BA"/>
    <w:rsid w:val="001758EA"/>
    <w:rsid w:val="00177559"/>
    <w:rsid w:val="001852CB"/>
    <w:rsid w:val="001915E9"/>
    <w:rsid w:val="001D33E1"/>
    <w:rsid w:val="001F5058"/>
    <w:rsid w:val="0021775B"/>
    <w:rsid w:val="00254848"/>
    <w:rsid w:val="002664FB"/>
    <w:rsid w:val="00273359"/>
    <w:rsid w:val="00282B00"/>
    <w:rsid w:val="00285F60"/>
    <w:rsid w:val="002A6A0F"/>
    <w:rsid w:val="002B009B"/>
    <w:rsid w:val="002C75EC"/>
    <w:rsid w:val="002D58C4"/>
    <w:rsid w:val="002D7220"/>
    <w:rsid w:val="002D744C"/>
    <w:rsid w:val="003066B3"/>
    <w:rsid w:val="0031230A"/>
    <w:rsid w:val="00316A95"/>
    <w:rsid w:val="003379EF"/>
    <w:rsid w:val="0036710F"/>
    <w:rsid w:val="00370BF1"/>
    <w:rsid w:val="0037324D"/>
    <w:rsid w:val="00373AF4"/>
    <w:rsid w:val="003933C7"/>
    <w:rsid w:val="00396F44"/>
    <w:rsid w:val="003A2BE5"/>
    <w:rsid w:val="003A4543"/>
    <w:rsid w:val="003A6181"/>
    <w:rsid w:val="003C771A"/>
    <w:rsid w:val="003D0B7B"/>
    <w:rsid w:val="003E6D93"/>
    <w:rsid w:val="003E7965"/>
    <w:rsid w:val="003F2E6A"/>
    <w:rsid w:val="00402443"/>
    <w:rsid w:val="00404E41"/>
    <w:rsid w:val="0041295F"/>
    <w:rsid w:val="00412A9A"/>
    <w:rsid w:val="004271DE"/>
    <w:rsid w:val="004361B3"/>
    <w:rsid w:val="00445056"/>
    <w:rsid w:val="00462956"/>
    <w:rsid w:val="0048072D"/>
    <w:rsid w:val="00483648"/>
    <w:rsid w:val="004B775F"/>
    <w:rsid w:val="004D1641"/>
    <w:rsid w:val="004E175A"/>
    <w:rsid w:val="004F3049"/>
    <w:rsid w:val="00507BB9"/>
    <w:rsid w:val="00522FEE"/>
    <w:rsid w:val="00524417"/>
    <w:rsid w:val="00550673"/>
    <w:rsid w:val="00552642"/>
    <w:rsid w:val="00555B85"/>
    <w:rsid w:val="00562FD6"/>
    <w:rsid w:val="005A1C85"/>
    <w:rsid w:val="005B088B"/>
    <w:rsid w:val="005C449C"/>
    <w:rsid w:val="005D4952"/>
    <w:rsid w:val="005F250D"/>
    <w:rsid w:val="00610D55"/>
    <w:rsid w:val="006307AF"/>
    <w:rsid w:val="0063519F"/>
    <w:rsid w:val="00640CAE"/>
    <w:rsid w:val="006453BF"/>
    <w:rsid w:val="00647615"/>
    <w:rsid w:val="0065694E"/>
    <w:rsid w:val="006628B5"/>
    <w:rsid w:val="00666B47"/>
    <w:rsid w:val="0067019B"/>
    <w:rsid w:val="00674EED"/>
    <w:rsid w:val="00693A50"/>
    <w:rsid w:val="006A7B86"/>
    <w:rsid w:val="006E4101"/>
    <w:rsid w:val="00721700"/>
    <w:rsid w:val="00723B9E"/>
    <w:rsid w:val="00765507"/>
    <w:rsid w:val="007B214F"/>
    <w:rsid w:val="008017F5"/>
    <w:rsid w:val="008157B7"/>
    <w:rsid w:val="0082057E"/>
    <w:rsid w:val="00832B56"/>
    <w:rsid w:val="00850331"/>
    <w:rsid w:val="00852720"/>
    <w:rsid w:val="00881ADB"/>
    <w:rsid w:val="008869DA"/>
    <w:rsid w:val="0089572B"/>
    <w:rsid w:val="008B4B7E"/>
    <w:rsid w:val="008B4C4F"/>
    <w:rsid w:val="008C13AD"/>
    <w:rsid w:val="008D19CF"/>
    <w:rsid w:val="008D79AC"/>
    <w:rsid w:val="008F13F2"/>
    <w:rsid w:val="009113FA"/>
    <w:rsid w:val="009170FE"/>
    <w:rsid w:val="00955E1A"/>
    <w:rsid w:val="00962E60"/>
    <w:rsid w:val="0096521C"/>
    <w:rsid w:val="00970611"/>
    <w:rsid w:val="00972368"/>
    <w:rsid w:val="0097258B"/>
    <w:rsid w:val="00984BE5"/>
    <w:rsid w:val="009C5A25"/>
    <w:rsid w:val="009C65AC"/>
    <w:rsid w:val="009D1ABC"/>
    <w:rsid w:val="009F4ACA"/>
    <w:rsid w:val="00A214E0"/>
    <w:rsid w:val="00A23578"/>
    <w:rsid w:val="00A35C2E"/>
    <w:rsid w:val="00A44F97"/>
    <w:rsid w:val="00A57958"/>
    <w:rsid w:val="00A73313"/>
    <w:rsid w:val="00A942A9"/>
    <w:rsid w:val="00A95E5F"/>
    <w:rsid w:val="00A96DBD"/>
    <w:rsid w:val="00AB596D"/>
    <w:rsid w:val="00AB7DFD"/>
    <w:rsid w:val="00AC30A6"/>
    <w:rsid w:val="00AC333F"/>
    <w:rsid w:val="00AC69A9"/>
    <w:rsid w:val="00B055D3"/>
    <w:rsid w:val="00B071C1"/>
    <w:rsid w:val="00B121C9"/>
    <w:rsid w:val="00B244BB"/>
    <w:rsid w:val="00B36594"/>
    <w:rsid w:val="00B43D94"/>
    <w:rsid w:val="00B64923"/>
    <w:rsid w:val="00B70F89"/>
    <w:rsid w:val="00B90EB1"/>
    <w:rsid w:val="00B938E4"/>
    <w:rsid w:val="00BA3FBB"/>
    <w:rsid w:val="00BB3CC4"/>
    <w:rsid w:val="00BE2CE1"/>
    <w:rsid w:val="00BF64AB"/>
    <w:rsid w:val="00C20EC0"/>
    <w:rsid w:val="00C2181F"/>
    <w:rsid w:val="00C24A8D"/>
    <w:rsid w:val="00C42F7B"/>
    <w:rsid w:val="00C53AA8"/>
    <w:rsid w:val="00C67277"/>
    <w:rsid w:val="00C67BFA"/>
    <w:rsid w:val="00C7083C"/>
    <w:rsid w:val="00C74C2A"/>
    <w:rsid w:val="00C961DD"/>
    <w:rsid w:val="00CA06CE"/>
    <w:rsid w:val="00CA5685"/>
    <w:rsid w:val="00CB3BF6"/>
    <w:rsid w:val="00CB55AB"/>
    <w:rsid w:val="00CC5EF1"/>
    <w:rsid w:val="00CD43C8"/>
    <w:rsid w:val="00CE3524"/>
    <w:rsid w:val="00CE3719"/>
    <w:rsid w:val="00CE5824"/>
    <w:rsid w:val="00CF105B"/>
    <w:rsid w:val="00D122CA"/>
    <w:rsid w:val="00D13903"/>
    <w:rsid w:val="00D15853"/>
    <w:rsid w:val="00D16797"/>
    <w:rsid w:val="00D16D2C"/>
    <w:rsid w:val="00D230A8"/>
    <w:rsid w:val="00D23319"/>
    <w:rsid w:val="00D23D14"/>
    <w:rsid w:val="00D36560"/>
    <w:rsid w:val="00D73F21"/>
    <w:rsid w:val="00D9111C"/>
    <w:rsid w:val="00D91E20"/>
    <w:rsid w:val="00D953CB"/>
    <w:rsid w:val="00DA54FB"/>
    <w:rsid w:val="00DB58E8"/>
    <w:rsid w:val="00DB6532"/>
    <w:rsid w:val="00DC17D7"/>
    <w:rsid w:val="00DC2BF1"/>
    <w:rsid w:val="00DE44CF"/>
    <w:rsid w:val="00DF4E1C"/>
    <w:rsid w:val="00E340D3"/>
    <w:rsid w:val="00E375A1"/>
    <w:rsid w:val="00E61FE5"/>
    <w:rsid w:val="00E77A82"/>
    <w:rsid w:val="00E82BB1"/>
    <w:rsid w:val="00EA21F1"/>
    <w:rsid w:val="00EC67B8"/>
    <w:rsid w:val="00EE2396"/>
    <w:rsid w:val="00EE4A22"/>
    <w:rsid w:val="00EF0AFD"/>
    <w:rsid w:val="00EF4B9A"/>
    <w:rsid w:val="00F052D6"/>
    <w:rsid w:val="00F10010"/>
    <w:rsid w:val="00F11BE7"/>
    <w:rsid w:val="00F12253"/>
    <w:rsid w:val="00F20169"/>
    <w:rsid w:val="00F3105D"/>
    <w:rsid w:val="00F410BA"/>
    <w:rsid w:val="00F5744E"/>
    <w:rsid w:val="00F66099"/>
    <w:rsid w:val="00F66742"/>
    <w:rsid w:val="00F674C1"/>
    <w:rsid w:val="00F8731F"/>
    <w:rsid w:val="00F92B51"/>
    <w:rsid w:val="00F92C56"/>
    <w:rsid w:val="00F96FDB"/>
    <w:rsid w:val="00FA1F16"/>
    <w:rsid w:val="00FC0683"/>
    <w:rsid w:val="00FD31F1"/>
    <w:rsid w:val="00FF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EB507E-2F5B-4518-AA1E-4AD6EB1F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jc w:val="center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uiPriority w:val="9"/>
    <w:qFormat/>
    <w:pPr>
      <w:keepNext/>
      <w:tabs>
        <w:tab w:val="left" w:pos="426"/>
      </w:tabs>
      <w:jc w:val="both"/>
      <w:outlineLvl w:val="3"/>
    </w:pPr>
    <w:rPr>
      <w:b/>
      <w:color w:val="FF0000"/>
    </w:rPr>
  </w:style>
  <w:style w:type="paragraph" w:styleId="Ttulo5">
    <w:name w:val="heading 5"/>
    <w:basedOn w:val="Normal"/>
    <w:next w:val="Normal"/>
    <w:link w:val="Ttulo5Car"/>
    <w:uiPriority w:val="9"/>
    <w:qFormat/>
    <w:pPr>
      <w:keepNext/>
      <w:outlineLvl w:val="4"/>
    </w:pPr>
    <w:rPr>
      <w:b/>
      <w:u w:val="single"/>
    </w:rPr>
  </w:style>
  <w:style w:type="paragraph" w:styleId="Ttulo6">
    <w:name w:val="heading 6"/>
    <w:basedOn w:val="Normal"/>
    <w:next w:val="Normal"/>
    <w:link w:val="Ttulo6Car"/>
    <w:qFormat/>
    <w:pPr>
      <w:keepNext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uiPriority w:val="9"/>
    <w:qFormat/>
    <w:pPr>
      <w:keepNext/>
      <w:tabs>
        <w:tab w:val="left" w:pos="2977"/>
      </w:tabs>
      <w:ind w:left="2268" w:hanging="567"/>
      <w:jc w:val="center"/>
      <w:outlineLvl w:val="6"/>
    </w:pPr>
    <w:rPr>
      <w:b/>
      <w:sz w:val="24"/>
      <w:u w:val="singl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7AF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s-AR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7AF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Listaconvietas2">
    <w:name w:val="List Bullet 2"/>
    <w:basedOn w:val="Normal"/>
    <w:pPr>
      <w:ind w:left="284" w:hanging="283"/>
      <w:jc w:val="both"/>
    </w:pPr>
    <w:rPr>
      <w:rFonts w:ascii="Arial" w:hAnsi="Arial"/>
      <w:sz w:val="24"/>
    </w:rPr>
  </w:style>
  <w:style w:type="paragraph" w:styleId="Listaconvietas4">
    <w:name w:val="List Bullet 4"/>
    <w:basedOn w:val="Normal"/>
    <w:pPr>
      <w:tabs>
        <w:tab w:val="left" w:pos="1701"/>
      </w:tabs>
      <w:ind w:left="284" w:hanging="426"/>
      <w:jc w:val="both"/>
    </w:pPr>
    <w:rPr>
      <w:rFonts w:ascii="Arial" w:hAnsi="Arial"/>
      <w:sz w:val="24"/>
    </w:rPr>
  </w:style>
  <w:style w:type="paragraph" w:styleId="Listaconvietas3">
    <w:name w:val="List Bullet 3"/>
    <w:basedOn w:val="Normal"/>
    <w:pPr>
      <w:ind w:left="284" w:hanging="284"/>
      <w:jc w:val="both"/>
    </w:pPr>
    <w:rPr>
      <w:rFonts w:ascii="Arial" w:hAnsi="Arial"/>
      <w:sz w:val="24"/>
    </w:rPr>
  </w:style>
  <w:style w:type="paragraph" w:customStyle="1" w:styleId="Textoindependiente21">
    <w:name w:val="Texto independiente 21"/>
    <w:basedOn w:val="Normal"/>
    <w:pPr>
      <w:jc w:val="both"/>
    </w:pPr>
    <w:rPr>
      <w:sz w:val="24"/>
    </w:rPr>
  </w:style>
  <w:style w:type="paragraph" w:customStyle="1" w:styleId="Sangra2detindependiente1">
    <w:name w:val="Sangría 2 de t. independiente1"/>
    <w:basedOn w:val="Normal"/>
    <w:pPr>
      <w:tabs>
        <w:tab w:val="left" w:pos="14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ind w:left="142" w:hanging="142"/>
      <w:jc w:val="both"/>
    </w:pPr>
  </w:style>
  <w:style w:type="paragraph" w:customStyle="1" w:styleId="Sangra3detindependiente1">
    <w:name w:val="Sangría 3 de t. independiente1"/>
    <w:basedOn w:val="Normal"/>
    <w:pPr>
      <w:tabs>
        <w:tab w:val="left" w:pos="0"/>
        <w:tab w:val="left" w:pos="14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ind w:firstLine="1"/>
      <w:jc w:val="both"/>
    </w:pPr>
  </w:style>
  <w:style w:type="paragraph" w:customStyle="1" w:styleId="Textoindependiente31">
    <w:name w:val="Texto independiente 31"/>
    <w:basedOn w:val="Normal"/>
    <w:pPr>
      <w:ind w:right="426"/>
      <w:jc w:val="both"/>
    </w:pPr>
    <w:rPr>
      <w:sz w:val="24"/>
    </w:rPr>
  </w:style>
  <w:style w:type="paragraph" w:styleId="Listaconvietas">
    <w:name w:val="List Bullet"/>
    <w:basedOn w:val="Normal"/>
    <w:pPr>
      <w:widowControl w:val="0"/>
    </w:pPr>
    <w:rPr>
      <w:sz w:val="24"/>
      <w:lang w:val="es-ES"/>
    </w:rPr>
  </w:style>
  <w:style w:type="character" w:customStyle="1" w:styleId="Hipervnculo1">
    <w:name w:val="Hipervínculo1"/>
    <w:rPr>
      <w:color w:val="0000FF"/>
      <w:u w:val="single"/>
    </w:rPr>
  </w:style>
  <w:style w:type="paragraph" w:styleId="Ttulo">
    <w:name w:val="Title"/>
    <w:basedOn w:val="Normal"/>
    <w:qFormat/>
    <w:rsid w:val="00A942A9"/>
    <w:pPr>
      <w:jc w:val="center"/>
    </w:pPr>
    <w:rPr>
      <w:sz w:val="40"/>
      <w:szCs w:val="24"/>
      <w:lang w:val="es-ES"/>
    </w:rPr>
  </w:style>
  <w:style w:type="table" w:styleId="Tablaconcuadrcula">
    <w:name w:val="Table Grid"/>
    <w:basedOn w:val="Tablanormal"/>
    <w:rsid w:val="00A94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link w:val="Ttulo8"/>
    <w:uiPriority w:val="9"/>
    <w:semiHidden/>
    <w:rsid w:val="006307AF"/>
    <w:rPr>
      <w:rFonts w:ascii="Calibri" w:hAnsi="Calibri"/>
      <w:i/>
      <w:iCs/>
      <w:sz w:val="24"/>
      <w:szCs w:val="24"/>
      <w:lang w:eastAsia="en-US"/>
    </w:rPr>
  </w:style>
  <w:style w:type="character" w:customStyle="1" w:styleId="Ttulo9Car">
    <w:name w:val="Título 9 Car"/>
    <w:link w:val="Ttulo9"/>
    <w:uiPriority w:val="9"/>
    <w:semiHidden/>
    <w:rsid w:val="006307AF"/>
    <w:rPr>
      <w:rFonts w:ascii="Cambria" w:hAnsi="Cambria"/>
      <w:sz w:val="22"/>
      <w:szCs w:val="22"/>
      <w:lang w:eastAsia="en-US"/>
    </w:rPr>
  </w:style>
  <w:style w:type="numbering" w:customStyle="1" w:styleId="Sinlista1">
    <w:name w:val="Sin lista1"/>
    <w:next w:val="Sinlista"/>
    <w:uiPriority w:val="99"/>
    <w:semiHidden/>
    <w:unhideWhenUsed/>
    <w:rsid w:val="006307AF"/>
  </w:style>
  <w:style w:type="character" w:customStyle="1" w:styleId="Ttulo1Car">
    <w:name w:val="Título 1 Car"/>
    <w:link w:val="Ttulo1"/>
    <w:uiPriority w:val="9"/>
    <w:rsid w:val="006307AF"/>
    <w:rPr>
      <w:b/>
      <w:lang w:val="es-ES_tradnl" w:eastAsia="es-ES"/>
    </w:rPr>
  </w:style>
  <w:style w:type="character" w:customStyle="1" w:styleId="Ttulo2Car">
    <w:name w:val="Título 2 Car"/>
    <w:link w:val="Ttulo2"/>
    <w:uiPriority w:val="9"/>
    <w:rsid w:val="006307AF"/>
    <w:rPr>
      <w:b/>
      <w:u w:val="single"/>
      <w:lang w:val="es-ES_tradnl" w:eastAsia="es-ES"/>
    </w:rPr>
  </w:style>
  <w:style w:type="character" w:customStyle="1" w:styleId="Ttulo3Car">
    <w:name w:val="Título 3 Car"/>
    <w:link w:val="Ttulo3"/>
    <w:uiPriority w:val="9"/>
    <w:rsid w:val="006307AF"/>
    <w:rPr>
      <w:b/>
      <w:lang w:val="es-ES_tradnl" w:eastAsia="es-ES"/>
    </w:rPr>
  </w:style>
  <w:style w:type="character" w:customStyle="1" w:styleId="Ttulo4Car">
    <w:name w:val="Título 4 Car"/>
    <w:link w:val="Ttulo4"/>
    <w:uiPriority w:val="9"/>
    <w:rsid w:val="006307AF"/>
    <w:rPr>
      <w:b/>
      <w:color w:val="FF0000"/>
      <w:lang w:val="es-ES_tradnl" w:eastAsia="es-ES"/>
    </w:rPr>
  </w:style>
  <w:style w:type="character" w:customStyle="1" w:styleId="Ttulo5Car">
    <w:name w:val="Título 5 Car"/>
    <w:link w:val="Ttulo5"/>
    <w:uiPriority w:val="9"/>
    <w:rsid w:val="006307AF"/>
    <w:rPr>
      <w:b/>
      <w:u w:val="single"/>
      <w:lang w:val="es-ES_tradnl" w:eastAsia="es-ES"/>
    </w:rPr>
  </w:style>
  <w:style w:type="character" w:customStyle="1" w:styleId="Ttulo6Car">
    <w:name w:val="Título 6 Car"/>
    <w:link w:val="Ttulo6"/>
    <w:rsid w:val="006307AF"/>
    <w:rPr>
      <w:b/>
      <w:lang w:val="es-ES_tradnl" w:eastAsia="es-ES"/>
    </w:rPr>
  </w:style>
  <w:style w:type="character" w:customStyle="1" w:styleId="Ttulo7Car">
    <w:name w:val="Título 7 Car"/>
    <w:link w:val="Ttulo7"/>
    <w:uiPriority w:val="9"/>
    <w:rsid w:val="006307AF"/>
    <w:rPr>
      <w:b/>
      <w:sz w:val="24"/>
      <w:u w:val="single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6307AF"/>
    <w:rPr>
      <w:rFonts w:ascii="Tahoma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link w:val="Textodeglobo"/>
    <w:uiPriority w:val="99"/>
    <w:rsid w:val="006307AF"/>
    <w:rPr>
      <w:rFonts w:ascii="Tahoma" w:hAnsi="Tahoma" w:cs="Tahoma"/>
      <w:sz w:val="16"/>
      <w:szCs w:val="16"/>
      <w:lang w:eastAsia="en-US"/>
    </w:rPr>
  </w:style>
  <w:style w:type="numbering" w:customStyle="1" w:styleId="Sinlista2">
    <w:name w:val="Sin lista2"/>
    <w:next w:val="Sinlista"/>
    <w:uiPriority w:val="99"/>
    <w:semiHidden/>
    <w:unhideWhenUsed/>
    <w:rsid w:val="00562FD6"/>
  </w:style>
  <w:style w:type="paragraph" w:styleId="Encabezado">
    <w:name w:val="header"/>
    <w:basedOn w:val="Normal"/>
    <w:link w:val="EncabezadoCar"/>
    <w:rsid w:val="00127E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27E55"/>
    <w:rPr>
      <w:lang w:val="es-ES_tradnl" w:eastAsia="es-ES"/>
    </w:rPr>
  </w:style>
  <w:style w:type="paragraph" w:styleId="Piedepgina">
    <w:name w:val="footer"/>
    <w:basedOn w:val="Normal"/>
    <w:link w:val="PiedepginaCar"/>
    <w:rsid w:val="00127E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127E55"/>
    <w:rPr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6453BF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34"/>
    <w:qFormat/>
    <w:rsid w:val="00033D78"/>
    <w:pPr>
      <w:ind w:left="708"/>
    </w:pPr>
  </w:style>
  <w:style w:type="character" w:styleId="nfasis">
    <w:name w:val="Emphasis"/>
    <w:qFormat/>
    <w:rsid w:val="00033D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http://repsolnet.la.gr.repsolypf.com/pbib_comunicacion_imagen/identidadvisual/decalogo/marcaYPFcolor.jpg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../../../../Users/RY13746/AppData/Local/Microsoft/Windows/ry14725/AppData/Local/Microsoft/Windows/Temporary%20Internet%20Files/Content.Outlook/AppData/Local/MARTOS/Fotos/Muelle%20Ori%201.JP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DD6DBE8CCCBA44961EB7CC5EF15940" ma:contentTypeVersion="9" ma:contentTypeDescription="Crear nuevo documento." ma:contentTypeScope="" ma:versionID="c7f1ddb11f5f4ab895c1bd4b79703d02">
  <xsd:schema xmlns:xsd="http://www.w3.org/2001/XMLSchema" xmlns:xs="http://www.w3.org/2001/XMLSchema" xmlns:p="http://schemas.microsoft.com/office/2006/metadata/properties" xmlns:ns3="84a1de22-c533-48dd-b6b3-6cd285549267" targetNamespace="http://schemas.microsoft.com/office/2006/metadata/properties" ma:root="true" ma:fieldsID="d2606de110e8f01a877cbfd3cb71265c" ns3:_="">
    <xsd:import namespace="84a1de22-c533-48dd-b6b3-6cd2855492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1de22-c533-48dd-b6b3-6cd285549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4FBAB-7C36-4D3E-B321-677AE91CB2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8190B1-E3FF-4A0F-99F1-548CE4FB1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a1de22-c533-48dd-b6b3-6cd285549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7D37C2-A327-4881-B89F-91F5D526F4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AFB684-A5C4-442A-ADED-6695023FE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2827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CONTINGENCIA</vt:lpstr>
    </vt:vector>
  </TitlesOfParts>
  <Company>YPF S.A.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CONTINGENCIA</dc:title>
  <dc:subject/>
  <dc:creator>Informática Downstream</dc:creator>
  <cp:keywords/>
  <cp:lastModifiedBy>BUSTAMANTE SAEZ, EDUARDO</cp:lastModifiedBy>
  <cp:revision>3</cp:revision>
  <cp:lastPrinted>2010-08-20T21:26:00Z</cp:lastPrinted>
  <dcterms:created xsi:type="dcterms:W3CDTF">2020-03-27T01:22:00Z</dcterms:created>
  <dcterms:modified xsi:type="dcterms:W3CDTF">2020-03-27T01:34:00Z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01c5ec-e5b5-40ab-b632-dbf2eb8611fa_Enabled">
    <vt:lpwstr>True</vt:lpwstr>
  </property>
  <property fmtid="{D5CDD505-2E9C-101B-9397-08002B2CF9AE}" pid="3" name="MSIP_Label_b701c5ec-e5b5-40ab-b632-dbf2eb8611fa_SiteId">
    <vt:lpwstr>038018c3-616c-4b46-ad9b-aa9007f701b5</vt:lpwstr>
  </property>
  <property fmtid="{D5CDD505-2E9C-101B-9397-08002B2CF9AE}" pid="4" name="MSIP_Label_b701c5ec-e5b5-40ab-b632-dbf2eb8611fa_Owner">
    <vt:lpwstr>RY09762@grupo.ypf.com</vt:lpwstr>
  </property>
  <property fmtid="{D5CDD505-2E9C-101B-9397-08002B2CF9AE}" pid="5" name="MSIP_Label_b701c5ec-e5b5-40ab-b632-dbf2eb8611fa_SetDate">
    <vt:lpwstr>2020-03-21T13:43:42.1730574Z</vt:lpwstr>
  </property>
  <property fmtid="{D5CDD505-2E9C-101B-9397-08002B2CF9AE}" pid="6" name="MSIP_Label_b701c5ec-e5b5-40ab-b632-dbf2eb8611fa_Name">
    <vt:lpwstr>YPF - Privada</vt:lpwstr>
  </property>
  <property fmtid="{D5CDD505-2E9C-101B-9397-08002B2CF9AE}" pid="7" name="MSIP_Label_b701c5ec-e5b5-40ab-b632-dbf2eb8611fa_Application">
    <vt:lpwstr>Microsoft Azure Information Protection</vt:lpwstr>
  </property>
  <property fmtid="{D5CDD505-2E9C-101B-9397-08002B2CF9AE}" pid="8" name="MSIP_Label_b701c5ec-e5b5-40ab-b632-dbf2eb8611fa_ActionId">
    <vt:lpwstr>9d360d30-59d9-4686-afd5-f9b5c3b3a47e</vt:lpwstr>
  </property>
  <property fmtid="{D5CDD505-2E9C-101B-9397-08002B2CF9AE}" pid="9" name="MSIP_Label_b701c5ec-e5b5-40ab-b632-dbf2eb8611fa_Extended_MSFT_Method">
    <vt:lpwstr>Manual</vt:lpwstr>
  </property>
  <property fmtid="{D5CDD505-2E9C-101B-9397-08002B2CF9AE}" pid="10" name="Sensitivity">
    <vt:lpwstr>YPF - Privada</vt:lpwstr>
  </property>
  <property fmtid="{D5CDD505-2E9C-101B-9397-08002B2CF9AE}" pid="11" name="ContentTypeId">
    <vt:lpwstr>0x010100CDDD6DBE8CCCBA44961EB7CC5EF15940</vt:lpwstr>
  </property>
</Properties>
</file>