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D37" w:rsidRPr="00990862" w:rsidRDefault="0087419B" w:rsidP="00443EE8">
      <w:pPr>
        <w:spacing w:line="360" w:lineRule="auto"/>
        <w:jc w:val="both"/>
        <w:rPr>
          <w:rFonts w:ascii="Verdana" w:hAnsi="Verdana" w:cs="Tahoma"/>
          <w:sz w:val="32"/>
          <w:szCs w:val="24"/>
        </w:rPr>
      </w:pPr>
      <w:r w:rsidRPr="00990862">
        <w:rPr>
          <w:rFonts w:ascii="Verdana" w:hAnsi="Verdana" w:cs="Tahoma"/>
          <w:sz w:val="32"/>
          <w:szCs w:val="24"/>
        </w:rPr>
        <w:t>La lectura del presente material es necesaria para la</w:t>
      </w:r>
      <w:r w:rsidRPr="00990862">
        <w:rPr>
          <w:rFonts w:ascii="Verdana" w:hAnsi="Verdana" w:cs="Tahoma"/>
          <w:sz w:val="32"/>
          <w:szCs w:val="24"/>
        </w:rPr>
        <w:br/>
        <w:t>REACREDITACIÓN de veterinarios privados.</w:t>
      </w:r>
    </w:p>
    <w:p w:rsidR="00990862" w:rsidRPr="00990862" w:rsidRDefault="00990862" w:rsidP="00CD0C6E">
      <w:pPr>
        <w:spacing w:line="360" w:lineRule="auto"/>
        <w:jc w:val="both"/>
        <w:rPr>
          <w:rFonts w:ascii="Verdana" w:hAnsi="Verdana" w:cs="Tahoma"/>
          <w:b/>
          <w:sz w:val="24"/>
          <w:szCs w:val="24"/>
          <w:u w:val="single"/>
        </w:rPr>
      </w:pPr>
      <w:r w:rsidRPr="00990862">
        <w:rPr>
          <w:rFonts w:ascii="Verdana" w:hAnsi="Verdana" w:cs="Tahoma"/>
          <w:b/>
          <w:sz w:val="24"/>
          <w:szCs w:val="24"/>
          <w:u w:val="single"/>
        </w:rPr>
        <w:t>Módulo 1:</w:t>
      </w:r>
    </w:p>
    <w:p w:rsidR="00D61A01" w:rsidRPr="00990862" w:rsidRDefault="00990862" w:rsidP="00990862">
      <w:pPr>
        <w:pStyle w:val="Prrafodelista"/>
        <w:numPr>
          <w:ilvl w:val="0"/>
          <w:numId w:val="22"/>
        </w:numPr>
        <w:spacing w:line="360" w:lineRule="auto"/>
        <w:jc w:val="both"/>
        <w:rPr>
          <w:rFonts w:ascii="Verdana" w:hAnsi="Verdana" w:cs="Tahoma"/>
          <w:b/>
        </w:rPr>
      </w:pPr>
      <w:proofErr w:type="spellStart"/>
      <w:r w:rsidRPr="00990862">
        <w:rPr>
          <w:rFonts w:ascii="Verdana" w:hAnsi="Verdana" w:cs="Tahoma"/>
          <w:b/>
          <w:sz w:val="24"/>
          <w:szCs w:val="24"/>
        </w:rPr>
        <w:t>Brucella</w:t>
      </w:r>
      <w:proofErr w:type="spellEnd"/>
      <w:r w:rsidRPr="00990862">
        <w:rPr>
          <w:rFonts w:ascii="Verdana" w:hAnsi="Verdana" w:cs="Tahoma"/>
          <w:b/>
          <w:sz w:val="24"/>
          <w:szCs w:val="24"/>
        </w:rPr>
        <w:t xml:space="preserve"> </w:t>
      </w:r>
      <w:proofErr w:type="spellStart"/>
      <w:r w:rsidRPr="00990862">
        <w:rPr>
          <w:rFonts w:ascii="Verdana" w:hAnsi="Verdana" w:cs="Tahoma"/>
          <w:b/>
          <w:sz w:val="24"/>
          <w:szCs w:val="24"/>
        </w:rPr>
        <w:t>ovis</w:t>
      </w:r>
      <w:proofErr w:type="spellEnd"/>
    </w:p>
    <w:p w:rsidR="00696393" w:rsidRPr="00990862" w:rsidRDefault="00696393" w:rsidP="0089206A">
      <w:pPr>
        <w:spacing w:line="360" w:lineRule="auto"/>
        <w:rPr>
          <w:rFonts w:ascii="Verdana" w:hAnsi="Verdana" w:cs="Tahoma"/>
        </w:rPr>
      </w:pPr>
      <w:r w:rsidRPr="00990862">
        <w:rPr>
          <w:rFonts w:ascii="Verdana" w:hAnsi="Verdana" w:cs="Tahoma"/>
        </w:rPr>
        <w:t>La Brucelosis en los ovinos es producida por:</w:t>
      </w:r>
    </w:p>
    <w:p w:rsidR="00696393" w:rsidRPr="00990862" w:rsidRDefault="00696393" w:rsidP="0089206A">
      <w:pPr>
        <w:spacing w:line="360" w:lineRule="auto"/>
        <w:rPr>
          <w:rFonts w:ascii="Verdana" w:hAnsi="Verdana" w:cs="Tahoma"/>
        </w:rPr>
      </w:pPr>
      <w:r w:rsidRPr="00990862">
        <w:rPr>
          <w:rFonts w:ascii="Verdana" w:hAnsi="Verdana" w:cs="Tahoma"/>
        </w:rPr>
        <w:t xml:space="preserve">B. </w:t>
      </w:r>
      <w:proofErr w:type="spellStart"/>
      <w:r w:rsidRPr="00990862">
        <w:rPr>
          <w:rFonts w:ascii="Verdana" w:hAnsi="Verdana" w:cs="Tahoma"/>
        </w:rPr>
        <w:t>ovis</w:t>
      </w:r>
      <w:proofErr w:type="spellEnd"/>
      <w:r w:rsidRPr="00990862">
        <w:rPr>
          <w:rFonts w:ascii="Verdana" w:hAnsi="Verdana" w:cs="Tahoma"/>
        </w:rPr>
        <w:t xml:space="preserve"> que afecta principalmente a machos </w:t>
      </w:r>
      <w:r w:rsidR="00DC7781" w:rsidRPr="00990862">
        <w:rPr>
          <w:rFonts w:ascii="Verdana" w:hAnsi="Verdana" w:cs="Tahoma"/>
        </w:rPr>
        <w:t xml:space="preserve">(no zoonosis) </w:t>
      </w:r>
      <w:r w:rsidRPr="00990862">
        <w:rPr>
          <w:rFonts w:ascii="Verdana" w:hAnsi="Verdana" w:cs="Tahoma"/>
        </w:rPr>
        <w:t xml:space="preserve">y B. </w:t>
      </w:r>
      <w:proofErr w:type="spellStart"/>
      <w:r w:rsidRPr="00990862">
        <w:rPr>
          <w:rFonts w:ascii="Verdana" w:hAnsi="Verdana" w:cs="Tahoma"/>
        </w:rPr>
        <w:t>melitensis</w:t>
      </w:r>
      <w:proofErr w:type="spellEnd"/>
      <w:r w:rsidRPr="00990862">
        <w:rPr>
          <w:rFonts w:ascii="Verdana" w:hAnsi="Verdana" w:cs="Tahoma"/>
        </w:rPr>
        <w:t xml:space="preserve"> que afecta mayormente a hembras produciendo aborto (zoonosis).</w:t>
      </w:r>
    </w:p>
    <w:p w:rsidR="00696393" w:rsidRPr="00990862" w:rsidRDefault="00696393" w:rsidP="0089206A">
      <w:pPr>
        <w:spacing w:line="360" w:lineRule="auto"/>
        <w:rPr>
          <w:rFonts w:ascii="Verdana" w:hAnsi="Verdana" w:cs="Tahoma"/>
        </w:rPr>
      </w:pPr>
      <w:r w:rsidRPr="00990862">
        <w:rPr>
          <w:rFonts w:ascii="Verdana" w:hAnsi="Verdana" w:cs="Tahoma"/>
        </w:rPr>
        <w:t xml:space="preserve">En este curso trataremos la Brucelosis causada por B. </w:t>
      </w:r>
      <w:proofErr w:type="spellStart"/>
      <w:r w:rsidRPr="00990862">
        <w:rPr>
          <w:rFonts w:ascii="Verdana" w:hAnsi="Verdana" w:cs="Tahoma"/>
        </w:rPr>
        <w:t>ovis</w:t>
      </w:r>
      <w:proofErr w:type="spellEnd"/>
      <w:r w:rsidRPr="00990862">
        <w:rPr>
          <w:rFonts w:ascii="Verdana" w:hAnsi="Verdana" w:cs="Tahoma"/>
        </w:rPr>
        <w:t>.</w:t>
      </w:r>
    </w:p>
    <w:p w:rsidR="00443EE8" w:rsidRPr="00990862" w:rsidRDefault="00443EE8" w:rsidP="0089206A">
      <w:pPr>
        <w:spacing w:line="360" w:lineRule="auto"/>
        <w:rPr>
          <w:rStyle w:val="markedcontent"/>
          <w:rFonts w:ascii="Verdana" w:hAnsi="Verdana" w:cs="Arial"/>
        </w:rPr>
      </w:pPr>
      <w:proofErr w:type="spellStart"/>
      <w:r w:rsidRPr="00990862">
        <w:rPr>
          <w:rStyle w:val="markedcontent"/>
          <w:rFonts w:ascii="Verdana" w:hAnsi="Verdana" w:cs="Arial"/>
        </w:rPr>
        <w:t>Brucella</w:t>
      </w:r>
      <w:proofErr w:type="spellEnd"/>
      <w:r w:rsidRPr="00990862">
        <w:rPr>
          <w:rStyle w:val="markedcontent"/>
          <w:rFonts w:ascii="Verdana" w:hAnsi="Verdana" w:cs="Arial"/>
        </w:rPr>
        <w:t xml:space="preserve"> </w:t>
      </w:r>
      <w:proofErr w:type="spellStart"/>
      <w:r w:rsidRPr="00990862">
        <w:rPr>
          <w:rStyle w:val="markedcontent"/>
          <w:rFonts w:ascii="Verdana" w:hAnsi="Verdana" w:cs="Arial"/>
        </w:rPr>
        <w:t>ovis</w:t>
      </w:r>
      <w:proofErr w:type="spellEnd"/>
      <w:r w:rsidRPr="00990862">
        <w:rPr>
          <w:rStyle w:val="markedcontent"/>
          <w:rFonts w:ascii="Verdana" w:hAnsi="Verdana" w:cs="Arial"/>
        </w:rPr>
        <w:t xml:space="preserve"> es el agente causal de la “Epididimitis Ovina”</w:t>
      </w:r>
      <w:r w:rsidR="00696393" w:rsidRPr="00990862">
        <w:rPr>
          <w:rStyle w:val="markedcontent"/>
          <w:rFonts w:ascii="Verdana" w:hAnsi="Verdana" w:cs="Arial"/>
        </w:rPr>
        <w:t xml:space="preserve"> </w:t>
      </w:r>
      <w:r w:rsidR="0089206A" w:rsidRPr="00990862">
        <w:rPr>
          <w:rStyle w:val="markedcontent"/>
          <w:rFonts w:ascii="Verdana" w:hAnsi="Verdana" w:cs="Arial"/>
        </w:rPr>
        <w:t xml:space="preserve"> o </w:t>
      </w:r>
      <w:r w:rsidR="00696393" w:rsidRPr="00990862">
        <w:rPr>
          <w:rStyle w:val="markedcontent"/>
          <w:rFonts w:ascii="Verdana" w:hAnsi="Verdana" w:cs="Arial"/>
        </w:rPr>
        <w:t>“Epididimitis Contagiosa de los carneros”</w:t>
      </w:r>
      <w:r w:rsidRPr="00990862">
        <w:rPr>
          <w:rStyle w:val="markedcontent"/>
          <w:rFonts w:ascii="Verdana" w:hAnsi="Verdana" w:cs="Arial"/>
        </w:rPr>
        <w:t xml:space="preserve">; esta es una enfermedad infecciosa </w:t>
      </w:r>
      <w:r w:rsidR="00573D37" w:rsidRPr="00990862">
        <w:rPr>
          <w:rStyle w:val="markedcontent"/>
          <w:rFonts w:ascii="Verdana" w:hAnsi="Verdana" w:cs="Arial"/>
        </w:rPr>
        <w:t>t</w:t>
      </w:r>
      <w:r w:rsidRPr="00990862">
        <w:rPr>
          <w:rStyle w:val="markedcontent"/>
          <w:rFonts w:ascii="Verdana" w:hAnsi="Verdana" w:cs="Arial"/>
        </w:rPr>
        <w:t>ransmisible que afecta únicamente a ovinos. No es considerada una zoonosis.</w:t>
      </w:r>
    </w:p>
    <w:p w:rsidR="00443EE8" w:rsidRPr="00990862" w:rsidRDefault="00443EE8" w:rsidP="0089206A">
      <w:pPr>
        <w:spacing w:line="360" w:lineRule="auto"/>
        <w:rPr>
          <w:rStyle w:val="markedcontent"/>
          <w:rFonts w:ascii="Verdana" w:hAnsi="Verdana" w:cs="Arial"/>
        </w:rPr>
      </w:pPr>
      <w:r w:rsidRPr="00990862">
        <w:rPr>
          <w:rStyle w:val="markedcontent"/>
          <w:rFonts w:ascii="Verdana" w:hAnsi="Verdana" w:cs="Arial"/>
        </w:rPr>
        <w:t xml:space="preserve">En los machos se caracteriza por epididimitis e infertilidad. </w:t>
      </w:r>
    </w:p>
    <w:p w:rsidR="00443EE8" w:rsidRPr="00990862" w:rsidRDefault="00443EE8" w:rsidP="0089206A">
      <w:pPr>
        <w:spacing w:line="360" w:lineRule="auto"/>
        <w:rPr>
          <w:rStyle w:val="markedcontent"/>
          <w:rFonts w:ascii="Verdana" w:hAnsi="Verdana" w:cs="Arial"/>
        </w:rPr>
      </w:pPr>
      <w:r w:rsidRPr="00990862">
        <w:rPr>
          <w:rStyle w:val="markedcontent"/>
          <w:rFonts w:ascii="Verdana" w:hAnsi="Verdana" w:cs="Arial"/>
        </w:rPr>
        <w:t xml:space="preserve">La </w:t>
      </w:r>
      <w:proofErr w:type="spellStart"/>
      <w:r w:rsidRPr="00990862">
        <w:rPr>
          <w:rStyle w:val="markedcontent"/>
          <w:rFonts w:ascii="Verdana" w:hAnsi="Verdana" w:cs="Arial"/>
        </w:rPr>
        <w:t>patogenicidad</w:t>
      </w:r>
      <w:proofErr w:type="spellEnd"/>
      <w:r w:rsidRPr="00990862">
        <w:rPr>
          <w:rStyle w:val="markedcontent"/>
          <w:rFonts w:ascii="Verdana" w:hAnsi="Verdana" w:cs="Arial"/>
        </w:rPr>
        <w:t xml:space="preserve"> en la oveja es discutida, causa infertilidad, fundamentalmente en hembras de primer servicio, abortos tardíos y mortalidad neonatal.</w:t>
      </w:r>
    </w:p>
    <w:p w:rsidR="00D61A01" w:rsidRPr="00990862" w:rsidRDefault="00D61A01" w:rsidP="0089206A">
      <w:pPr>
        <w:spacing w:line="360" w:lineRule="auto"/>
        <w:rPr>
          <w:rStyle w:val="markedcontent"/>
          <w:rFonts w:ascii="Verdana" w:hAnsi="Verdana" w:cs="Arial"/>
        </w:rPr>
      </w:pPr>
    </w:p>
    <w:p w:rsidR="002368BC" w:rsidRPr="00990862" w:rsidRDefault="002368BC" w:rsidP="0089206A">
      <w:pPr>
        <w:spacing w:line="360" w:lineRule="auto"/>
        <w:rPr>
          <w:rStyle w:val="markedcontent"/>
          <w:rFonts w:ascii="Verdana" w:hAnsi="Verdana" w:cs="Arial"/>
        </w:rPr>
      </w:pPr>
      <w:r w:rsidRPr="00990862">
        <w:rPr>
          <w:rStyle w:val="markedcontent"/>
          <w:rFonts w:ascii="Verdana" w:hAnsi="Verdana" w:cs="Arial"/>
          <w:b/>
          <w:sz w:val="24"/>
          <w:szCs w:val="24"/>
        </w:rPr>
        <w:t>Etiología</w:t>
      </w:r>
      <w:r w:rsidRPr="00990862">
        <w:rPr>
          <w:rStyle w:val="markedcontent"/>
          <w:rFonts w:ascii="Verdana" w:hAnsi="Verdana" w:cs="Arial"/>
          <w:sz w:val="24"/>
          <w:szCs w:val="24"/>
        </w:rPr>
        <w:t xml:space="preserve"> </w:t>
      </w:r>
      <w:r w:rsidRPr="00990862">
        <w:rPr>
          <w:rFonts w:ascii="Verdana" w:hAnsi="Verdana"/>
        </w:rPr>
        <w:br/>
      </w:r>
      <w:r w:rsidRPr="00990862">
        <w:rPr>
          <w:rStyle w:val="markedcontent"/>
          <w:rFonts w:ascii="Verdana" w:hAnsi="Verdana" w:cs="Arial"/>
        </w:rPr>
        <w:t>Género:</w:t>
      </w:r>
      <w:r w:rsidRPr="00990862">
        <w:rPr>
          <w:rStyle w:val="markedcontent"/>
          <w:rFonts w:ascii="Verdana" w:hAnsi="Verdana" w:cs="Arial"/>
        </w:rPr>
        <w:tab/>
      </w:r>
      <w:proofErr w:type="spellStart"/>
      <w:r w:rsidRPr="00990862">
        <w:rPr>
          <w:rStyle w:val="markedcontent"/>
          <w:rFonts w:ascii="Verdana" w:hAnsi="Verdana" w:cs="Arial"/>
        </w:rPr>
        <w:t>Brucella</w:t>
      </w:r>
      <w:proofErr w:type="spellEnd"/>
      <w:r w:rsidRPr="00990862">
        <w:rPr>
          <w:rStyle w:val="markedcontent"/>
          <w:rFonts w:ascii="Verdana" w:hAnsi="Verdana" w:cs="Arial"/>
        </w:rPr>
        <w:t xml:space="preserve">            </w:t>
      </w:r>
      <w:r w:rsidRPr="00990862">
        <w:rPr>
          <w:rFonts w:ascii="Verdana" w:hAnsi="Verdana"/>
        </w:rPr>
        <w:br/>
      </w:r>
      <w:r w:rsidRPr="00990862">
        <w:rPr>
          <w:rStyle w:val="markedcontent"/>
          <w:rFonts w:ascii="Verdana" w:hAnsi="Verdana" w:cs="Arial"/>
        </w:rPr>
        <w:t>Especie:</w:t>
      </w:r>
      <w:r w:rsidRPr="00990862">
        <w:rPr>
          <w:rStyle w:val="markedcontent"/>
          <w:rFonts w:ascii="Verdana" w:hAnsi="Verdana" w:cs="Arial"/>
        </w:rPr>
        <w:tab/>
      </w:r>
      <w:proofErr w:type="spellStart"/>
      <w:r w:rsidRPr="00990862">
        <w:rPr>
          <w:rStyle w:val="markedcontent"/>
          <w:rFonts w:ascii="Verdana" w:hAnsi="Verdana" w:cs="Arial"/>
        </w:rPr>
        <w:t>Brucella</w:t>
      </w:r>
      <w:proofErr w:type="spellEnd"/>
      <w:r w:rsidRPr="00990862">
        <w:rPr>
          <w:rStyle w:val="markedcontent"/>
          <w:rFonts w:ascii="Verdana" w:hAnsi="Verdana" w:cs="Arial"/>
        </w:rPr>
        <w:t xml:space="preserve"> </w:t>
      </w:r>
      <w:proofErr w:type="spellStart"/>
      <w:r w:rsidRPr="00990862">
        <w:rPr>
          <w:rStyle w:val="markedcontent"/>
          <w:rFonts w:ascii="Verdana" w:hAnsi="Verdana" w:cs="Arial"/>
        </w:rPr>
        <w:t>ovis</w:t>
      </w:r>
      <w:proofErr w:type="spellEnd"/>
      <w:r w:rsidRPr="00990862">
        <w:rPr>
          <w:rStyle w:val="markedcontent"/>
          <w:rFonts w:ascii="Verdana" w:hAnsi="Verdana" w:cs="Arial"/>
        </w:rPr>
        <w:t xml:space="preserve"> </w:t>
      </w:r>
    </w:p>
    <w:p w:rsidR="00D61A01" w:rsidRPr="00990862" w:rsidRDefault="00D61A01" w:rsidP="0089206A">
      <w:pPr>
        <w:spacing w:line="360" w:lineRule="auto"/>
        <w:rPr>
          <w:rStyle w:val="markedcontent"/>
          <w:rFonts w:ascii="Verdana" w:hAnsi="Verdana" w:cs="Arial"/>
        </w:rPr>
      </w:pPr>
    </w:p>
    <w:p w:rsidR="002368BC" w:rsidRPr="00990862" w:rsidRDefault="002368BC" w:rsidP="0089206A">
      <w:pPr>
        <w:spacing w:line="360" w:lineRule="auto"/>
        <w:rPr>
          <w:rStyle w:val="markedcontent"/>
          <w:rFonts w:ascii="Verdana" w:hAnsi="Verdana" w:cs="Arial"/>
        </w:rPr>
      </w:pPr>
      <w:r w:rsidRPr="00990862">
        <w:rPr>
          <w:rStyle w:val="markedcontent"/>
          <w:rFonts w:ascii="Verdana" w:hAnsi="Verdana" w:cs="Arial"/>
        </w:rPr>
        <w:t xml:space="preserve">Es un cocobacilo </w:t>
      </w:r>
      <w:proofErr w:type="spellStart"/>
      <w:r w:rsidRPr="00990862">
        <w:rPr>
          <w:rStyle w:val="markedcontent"/>
          <w:rFonts w:ascii="Verdana" w:hAnsi="Verdana" w:cs="Arial"/>
        </w:rPr>
        <w:t>gram</w:t>
      </w:r>
      <w:proofErr w:type="spellEnd"/>
      <w:r w:rsidRPr="00990862">
        <w:rPr>
          <w:rStyle w:val="markedcontent"/>
          <w:rFonts w:ascii="Verdana" w:hAnsi="Verdana" w:cs="Arial"/>
        </w:rPr>
        <w:t xml:space="preserve">-negativo; inmóvil; no hemolítico; no </w:t>
      </w:r>
      <w:proofErr w:type="spellStart"/>
      <w:r w:rsidRPr="00990862">
        <w:rPr>
          <w:rStyle w:val="markedcontent"/>
          <w:rFonts w:ascii="Verdana" w:hAnsi="Verdana" w:cs="Arial"/>
        </w:rPr>
        <w:t>esporulado</w:t>
      </w:r>
      <w:proofErr w:type="spellEnd"/>
      <w:r w:rsidRPr="00990862">
        <w:rPr>
          <w:rStyle w:val="markedcontent"/>
          <w:rFonts w:ascii="Verdana" w:hAnsi="Verdana" w:cs="Arial"/>
        </w:rPr>
        <w:t xml:space="preserve">; sin </w:t>
      </w:r>
      <w:r w:rsidRPr="00990862">
        <w:rPr>
          <w:rFonts w:ascii="Verdana" w:hAnsi="Verdana"/>
        </w:rPr>
        <w:br/>
      </w:r>
      <w:r w:rsidRPr="00990862">
        <w:rPr>
          <w:rStyle w:val="markedcontent"/>
          <w:rFonts w:ascii="Verdana" w:hAnsi="Verdana" w:cs="Arial"/>
        </w:rPr>
        <w:t xml:space="preserve">cápsula; </w:t>
      </w:r>
      <w:proofErr w:type="spellStart"/>
      <w:r w:rsidRPr="00990862">
        <w:rPr>
          <w:rStyle w:val="markedcontent"/>
          <w:rFonts w:ascii="Verdana" w:hAnsi="Verdana" w:cs="Arial"/>
        </w:rPr>
        <w:t>microaerófilo</w:t>
      </w:r>
      <w:proofErr w:type="spellEnd"/>
      <w:r w:rsidRPr="00990862">
        <w:rPr>
          <w:rStyle w:val="markedcontent"/>
          <w:rFonts w:ascii="Verdana" w:hAnsi="Verdana" w:cs="Arial"/>
        </w:rPr>
        <w:t xml:space="preserve"> (debe cultivarse en ambiente con 10% de CO2 para su aislamiento); catalasa positivo; intracelular facultativo. </w:t>
      </w:r>
      <w:r w:rsidRPr="00990862">
        <w:rPr>
          <w:rFonts w:ascii="Verdana" w:hAnsi="Verdana"/>
        </w:rPr>
        <w:br/>
      </w:r>
      <w:r w:rsidRPr="00990862">
        <w:rPr>
          <w:rStyle w:val="markedcontent"/>
          <w:rFonts w:ascii="Verdana" w:hAnsi="Verdana" w:cs="Arial"/>
        </w:rPr>
        <w:t xml:space="preserve">B. </w:t>
      </w:r>
      <w:proofErr w:type="spellStart"/>
      <w:r w:rsidRPr="00990862">
        <w:rPr>
          <w:rStyle w:val="markedcontent"/>
          <w:rFonts w:ascii="Verdana" w:hAnsi="Verdana" w:cs="Arial"/>
        </w:rPr>
        <w:t>ovis</w:t>
      </w:r>
      <w:proofErr w:type="spellEnd"/>
      <w:r w:rsidRPr="00990862">
        <w:rPr>
          <w:rStyle w:val="markedcontent"/>
          <w:rFonts w:ascii="Verdana" w:hAnsi="Verdana" w:cs="Arial"/>
        </w:rPr>
        <w:t xml:space="preserve"> presenta </w:t>
      </w:r>
      <w:proofErr w:type="spellStart"/>
      <w:r w:rsidRPr="00990862">
        <w:rPr>
          <w:rStyle w:val="markedcontent"/>
          <w:rFonts w:ascii="Verdana" w:hAnsi="Verdana" w:cs="Arial"/>
        </w:rPr>
        <w:t>inmunogenicidad</w:t>
      </w:r>
      <w:proofErr w:type="spellEnd"/>
      <w:r w:rsidRPr="00990862">
        <w:rPr>
          <w:rStyle w:val="markedcontent"/>
          <w:rFonts w:ascii="Verdana" w:hAnsi="Verdana" w:cs="Arial"/>
        </w:rPr>
        <w:t xml:space="preserve"> cruzada con B. </w:t>
      </w:r>
      <w:proofErr w:type="spellStart"/>
      <w:r w:rsidRPr="00990862">
        <w:rPr>
          <w:rStyle w:val="markedcontent"/>
          <w:rFonts w:ascii="Verdana" w:hAnsi="Verdana" w:cs="Arial"/>
        </w:rPr>
        <w:t>canis</w:t>
      </w:r>
      <w:proofErr w:type="spellEnd"/>
      <w:r w:rsidRPr="00990862">
        <w:rPr>
          <w:rStyle w:val="markedcontent"/>
          <w:rFonts w:ascii="Verdana" w:hAnsi="Verdana" w:cs="Arial"/>
        </w:rPr>
        <w:t xml:space="preserve"> y ambas son las únicas integrantes del género que son morfológicamente rugosas (cepas </w:t>
      </w:r>
      <w:r w:rsidRPr="00990862">
        <w:rPr>
          <w:rStyle w:val="markedcontent"/>
          <w:rFonts w:ascii="Verdana" w:hAnsi="Verdana" w:cs="Arial"/>
        </w:rPr>
        <w:lastRenderedPageBreak/>
        <w:t xml:space="preserve">rugosas), lo que les confiere la propiedad de </w:t>
      </w:r>
      <w:proofErr w:type="spellStart"/>
      <w:r w:rsidRPr="00990862">
        <w:rPr>
          <w:rStyle w:val="markedcontent"/>
          <w:rFonts w:ascii="Verdana" w:hAnsi="Verdana" w:cs="Arial"/>
        </w:rPr>
        <w:t>autoaglutinar</w:t>
      </w:r>
      <w:proofErr w:type="spellEnd"/>
      <w:r w:rsidRPr="00990862">
        <w:rPr>
          <w:rStyle w:val="markedcontent"/>
          <w:rFonts w:ascii="Verdana" w:hAnsi="Verdana" w:cs="Arial"/>
        </w:rPr>
        <w:t xml:space="preserve">, dificultando la utilización de reacciones de </w:t>
      </w:r>
      <w:proofErr w:type="spellStart"/>
      <w:r w:rsidRPr="00990862">
        <w:rPr>
          <w:rStyle w:val="markedcontent"/>
          <w:rFonts w:ascii="Verdana" w:hAnsi="Verdana" w:cs="Arial"/>
        </w:rPr>
        <w:t>seroaglutinación</w:t>
      </w:r>
      <w:proofErr w:type="spellEnd"/>
      <w:r w:rsidRPr="00990862">
        <w:rPr>
          <w:rStyle w:val="markedcontent"/>
          <w:rFonts w:ascii="Verdana" w:hAnsi="Verdana" w:cs="Arial"/>
        </w:rPr>
        <w:t xml:space="preserve"> como en el resto de las cepas lisas de </w:t>
      </w:r>
      <w:proofErr w:type="spellStart"/>
      <w:r w:rsidRPr="00990862">
        <w:rPr>
          <w:rStyle w:val="markedcontent"/>
          <w:rFonts w:ascii="Verdana" w:hAnsi="Verdana" w:cs="Arial"/>
        </w:rPr>
        <w:t>Brucella</w:t>
      </w:r>
      <w:proofErr w:type="spellEnd"/>
      <w:r w:rsidRPr="00990862">
        <w:rPr>
          <w:rStyle w:val="markedcontent"/>
          <w:rFonts w:ascii="Verdana" w:hAnsi="Verdana" w:cs="Arial"/>
        </w:rPr>
        <w:t xml:space="preserve">. </w:t>
      </w:r>
      <w:r w:rsidRPr="00990862">
        <w:rPr>
          <w:rFonts w:ascii="Verdana" w:hAnsi="Verdana"/>
        </w:rPr>
        <w:br/>
      </w:r>
      <w:r w:rsidRPr="00990862">
        <w:rPr>
          <w:rStyle w:val="markedcontent"/>
          <w:rFonts w:ascii="Verdana" w:hAnsi="Verdana" w:cs="Arial"/>
        </w:rPr>
        <w:t xml:space="preserve">B. </w:t>
      </w:r>
      <w:proofErr w:type="spellStart"/>
      <w:r w:rsidRPr="00990862">
        <w:rPr>
          <w:rStyle w:val="markedcontent"/>
          <w:rFonts w:ascii="Verdana" w:hAnsi="Verdana" w:cs="Arial"/>
        </w:rPr>
        <w:t>ovis</w:t>
      </w:r>
      <w:proofErr w:type="spellEnd"/>
      <w:r w:rsidRPr="00990862">
        <w:rPr>
          <w:rStyle w:val="markedcontent"/>
          <w:rFonts w:ascii="Verdana" w:hAnsi="Verdana" w:cs="Arial"/>
        </w:rPr>
        <w:t xml:space="preserve">, así como las otras integrantes del género, resiste la decoloración por ácidos débiles en la tinción de </w:t>
      </w:r>
      <w:proofErr w:type="spellStart"/>
      <w:r w:rsidRPr="00990862">
        <w:rPr>
          <w:rStyle w:val="markedcontent"/>
          <w:rFonts w:ascii="Verdana" w:hAnsi="Verdana" w:cs="Arial"/>
        </w:rPr>
        <w:t>Ziehl-Neelsen</w:t>
      </w:r>
      <w:proofErr w:type="spellEnd"/>
      <w:r w:rsidRPr="00990862">
        <w:rPr>
          <w:rStyle w:val="markedcontent"/>
          <w:rFonts w:ascii="Verdana" w:hAnsi="Verdana" w:cs="Arial"/>
        </w:rPr>
        <w:t xml:space="preserve"> modificada por </w:t>
      </w:r>
      <w:proofErr w:type="spellStart"/>
      <w:r w:rsidRPr="00990862">
        <w:rPr>
          <w:rStyle w:val="markedcontent"/>
          <w:rFonts w:ascii="Verdana" w:hAnsi="Verdana" w:cs="Arial"/>
        </w:rPr>
        <w:t>Stamp</w:t>
      </w:r>
      <w:proofErr w:type="spellEnd"/>
      <w:r w:rsidRPr="00990862">
        <w:rPr>
          <w:rStyle w:val="markedcontent"/>
          <w:rFonts w:ascii="Verdana" w:hAnsi="Verdana" w:cs="Arial"/>
        </w:rPr>
        <w:t>, se observa un bacilo rojo en fondo azul, lo que permite diferenciarla de otras bacterias aisladas de material infeccioso.</w:t>
      </w:r>
    </w:p>
    <w:p w:rsidR="00D61A01" w:rsidRPr="00990862" w:rsidRDefault="00D61A01" w:rsidP="0089206A">
      <w:pPr>
        <w:spacing w:line="360" w:lineRule="auto"/>
        <w:rPr>
          <w:rStyle w:val="markedcontent"/>
          <w:rFonts w:ascii="Verdana" w:hAnsi="Verdana" w:cs="Arial"/>
        </w:rPr>
      </w:pPr>
    </w:p>
    <w:p w:rsidR="006502DD" w:rsidRPr="00990862" w:rsidRDefault="006502DD" w:rsidP="006502DD">
      <w:pPr>
        <w:spacing w:line="360" w:lineRule="auto"/>
        <w:rPr>
          <w:rStyle w:val="markedcontent"/>
          <w:rFonts w:ascii="Verdana" w:hAnsi="Verdana" w:cs="Arial"/>
          <w:b/>
        </w:rPr>
      </w:pPr>
      <w:r w:rsidRPr="00990862">
        <w:rPr>
          <w:rStyle w:val="markedcontent"/>
          <w:rFonts w:ascii="Verdana" w:hAnsi="Verdana" w:cs="Arial"/>
          <w:b/>
        </w:rPr>
        <w:t>Situación de la Brucelosis ovina:</w:t>
      </w:r>
    </w:p>
    <w:p w:rsidR="006502DD" w:rsidRPr="00990862" w:rsidRDefault="00CD0C6E" w:rsidP="006502DD">
      <w:pPr>
        <w:spacing w:line="360" w:lineRule="auto"/>
        <w:rPr>
          <w:rStyle w:val="markedcontent"/>
          <w:rFonts w:ascii="Verdana" w:hAnsi="Verdana" w:cs="Arial"/>
        </w:rPr>
      </w:pPr>
      <w:r w:rsidRPr="00990862">
        <w:rPr>
          <w:rStyle w:val="markedcontent"/>
          <w:rFonts w:ascii="Verdana" w:hAnsi="Verdana" w:cs="Arial"/>
        </w:rPr>
        <w:t>Está</w:t>
      </w:r>
      <w:r w:rsidR="006502DD" w:rsidRPr="00990862">
        <w:rPr>
          <w:rStyle w:val="markedcontent"/>
          <w:rFonts w:ascii="Verdana" w:hAnsi="Verdana" w:cs="Arial"/>
        </w:rPr>
        <w:t xml:space="preserve"> distribuida en todo el mundo, en Argentina se encuentra ampliamente difundida.</w:t>
      </w:r>
    </w:p>
    <w:p w:rsidR="00017236" w:rsidRPr="00990862" w:rsidRDefault="006502DD" w:rsidP="006502DD">
      <w:pPr>
        <w:spacing w:line="360" w:lineRule="auto"/>
        <w:rPr>
          <w:rStyle w:val="markedcontent"/>
          <w:rFonts w:ascii="Verdana" w:hAnsi="Verdana" w:cs="Arial"/>
        </w:rPr>
      </w:pPr>
      <w:r w:rsidRPr="00990862">
        <w:rPr>
          <w:rStyle w:val="markedcontent"/>
          <w:rFonts w:ascii="Verdana" w:hAnsi="Verdana" w:cs="Arial"/>
        </w:rPr>
        <w:t xml:space="preserve">Es de </w:t>
      </w:r>
      <w:r w:rsidRPr="00990862">
        <w:rPr>
          <w:rStyle w:val="markedcontent"/>
          <w:rFonts w:ascii="Verdana" w:hAnsi="Verdana" w:cs="Arial"/>
          <w:b/>
        </w:rPr>
        <w:t>denuncia obligatoria</w:t>
      </w:r>
      <w:r w:rsidRPr="00990862">
        <w:rPr>
          <w:rStyle w:val="markedcontent"/>
          <w:rFonts w:ascii="Verdana" w:hAnsi="Verdana" w:cs="Arial"/>
        </w:rPr>
        <w:t xml:space="preserve"> según la OIE.</w:t>
      </w:r>
    </w:p>
    <w:p w:rsidR="00017236" w:rsidRPr="00990862" w:rsidRDefault="00017236" w:rsidP="006502DD">
      <w:pPr>
        <w:spacing w:line="360" w:lineRule="auto"/>
        <w:rPr>
          <w:rStyle w:val="markedcontent"/>
          <w:rFonts w:ascii="Verdana" w:hAnsi="Verdana" w:cs="Arial"/>
        </w:rPr>
      </w:pPr>
      <w:r w:rsidRPr="00990862">
        <w:rPr>
          <w:rStyle w:val="markedcontent"/>
          <w:rFonts w:ascii="Verdana" w:hAnsi="Verdana" w:cs="Arial"/>
        </w:rPr>
        <w:t xml:space="preserve">En lo que respecta a </w:t>
      </w:r>
      <w:proofErr w:type="spellStart"/>
      <w:r w:rsidRPr="00990862">
        <w:rPr>
          <w:rStyle w:val="markedcontent"/>
          <w:rFonts w:ascii="Verdana" w:hAnsi="Verdana" w:cs="Arial"/>
        </w:rPr>
        <w:t>Brucella</w:t>
      </w:r>
      <w:proofErr w:type="spellEnd"/>
      <w:r w:rsidRPr="00990862">
        <w:rPr>
          <w:rStyle w:val="markedcontent"/>
          <w:rFonts w:ascii="Verdana" w:hAnsi="Verdana" w:cs="Arial"/>
        </w:rPr>
        <w:t xml:space="preserve"> </w:t>
      </w:r>
      <w:proofErr w:type="spellStart"/>
      <w:r w:rsidRPr="00990862">
        <w:rPr>
          <w:rStyle w:val="markedcontent"/>
          <w:rFonts w:ascii="Verdana" w:hAnsi="Verdana" w:cs="Arial"/>
        </w:rPr>
        <w:t>melitensis</w:t>
      </w:r>
      <w:proofErr w:type="spellEnd"/>
      <w:r w:rsidRPr="00990862">
        <w:rPr>
          <w:rStyle w:val="markedcontent"/>
          <w:rFonts w:ascii="Verdana" w:hAnsi="Verdana" w:cs="Arial"/>
        </w:rPr>
        <w:t xml:space="preserve">, la Patagonia es libre </w:t>
      </w:r>
      <w:r w:rsidR="00DC7781" w:rsidRPr="00990862">
        <w:rPr>
          <w:rStyle w:val="markedcontent"/>
          <w:rFonts w:ascii="Verdana" w:hAnsi="Verdana" w:cs="Arial"/>
        </w:rPr>
        <w:t xml:space="preserve">por </w:t>
      </w:r>
      <w:r w:rsidRPr="00990862">
        <w:rPr>
          <w:rStyle w:val="markedcontent"/>
          <w:rFonts w:ascii="Verdana" w:hAnsi="Verdana" w:cs="Arial"/>
        </w:rPr>
        <w:t xml:space="preserve"> Resolución 857-E/2017 del SENASA.</w:t>
      </w:r>
    </w:p>
    <w:p w:rsidR="00017236" w:rsidRPr="00990862" w:rsidRDefault="00017236" w:rsidP="006502DD">
      <w:pPr>
        <w:spacing w:line="360" w:lineRule="auto"/>
        <w:rPr>
          <w:rStyle w:val="markedcontent"/>
          <w:rFonts w:ascii="Verdana" w:hAnsi="Verdana" w:cs="Arial"/>
        </w:rPr>
      </w:pPr>
    </w:p>
    <w:p w:rsidR="00017236" w:rsidRPr="00990862" w:rsidRDefault="0089206A" w:rsidP="0089206A">
      <w:pPr>
        <w:spacing w:line="360" w:lineRule="auto"/>
        <w:rPr>
          <w:rStyle w:val="markedcontent"/>
          <w:rFonts w:ascii="Verdana" w:hAnsi="Verdana" w:cs="Arial"/>
          <w:b/>
        </w:rPr>
      </w:pPr>
      <w:r w:rsidRPr="00990862">
        <w:rPr>
          <w:rStyle w:val="markedcontent"/>
          <w:rFonts w:ascii="Verdana" w:hAnsi="Verdana" w:cs="Arial"/>
          <w:b/>
        </w:rPr>
        <w:t>Epidemiología</w:t>
      </w:r>
    </w:p>
    <w:p w:rsidR="00017236" w:rsidRPr="00990862" w:rsidRDefault="0089206A" w:rsidP="0089206A">
      <w:pPr>
        <w:spacing w:line="360" w:lineRule="auto"/>
        <w:rPr>
          <w:rStyle w:val="markedcontent"/>
          <w:rFonts w:ascii="Verdana" w:hAnsi="Verdana" w:cs="Arial"/>
        </w:rPr>
      </w:pPr>
      <w:r w:rsidRPr="00990862">
        <w:rPr>
          <w:rStyle w:val="markedcontent"/>
          <w:rFonts w:ascii="Verdana" w:hAnsi="Verdana" w:cs="Arial"/>
        </w:rPr>
        <w:t xml:space="preserve">La epididimitis de los carneros producida por B. </w:t>
      </w:r>
      <w:proofErr w:type="spellStart"/>
      <w:r w:rsidRPr="00990862">
        <w:rPr>
          <w:rStyle w:val="markedcontent"/>
          <w:rFonts w:ascii="Verdana" w:hAnsi="Verdana" w:cs="Arial"/>
        </w:rPr>
        <w:t>ovis</w:t>
      </w:r>
      <w:proofErr w:type="spellEnd"/>
      <w:r w:rsidRPr="00990862">
        <w:rPr>
          <w:rStyle w:val="markedcontent"/>
          <w:rFonts w:ascii="Verdana" w:hAnsi="Verdana" w:cs="Arial"/>
        </w:rPr>
        <w:t xml:space="preserve"> ha sido diagnosticada </w:t>
      </w:r>
      <w:r w:rsidRPr="00990862">
        <w:rPr>
          <w:rFonts w:ascii="Verdana" w:hAnsi="Verdana"/>
        </w:rPr>
        <w:br/>
      </w:r>
      <w:r w:rsidRPr="00990862">
        <w:rPr>
          <w:rStyle w:val="markedcontent"/>
          <w:rFonts w:ascii="Verdana" w:hAnsi="Verdana" w:cs="Arial"/>
        </w:rPr>
        <w:t xml:space="preserve">prácticamente en todos los países donde se crían ovinos. </w:t>
      </w:r>
    </w:p>
    <w:p w:rsidR="00017236" w:rsidRPr="00990862" w:rsidRDefault="0089206A" w:rsidP="0089206A">
      <w:pPr>
        <w:spacing w:line="360" w:lineRule="auto"/>
        <w:rPr>
          <w:rStyle w:val="markedcontent"/>
          <w:rFonts w:ascii="Verdana" w:hAnsi="Verdana" w:cs="Arial"/>
        </w:rPr>
      </w:pPr>
      <w:r w:rsidRPr="00990862">
        <w:rPr>
          <w:rStyle w:val="markedcontent"/>
          <w:rFonts w:ascii="Verdana" w:hAnsi="Verdana" w:cs="Arial"/>
        </w:rPr>
        <w:t xml:space="preserve">Tanto machos como hembras pueden infectarse, pudiendo transformarse en </w:t>
      </w:r>
      <w:r w:rsidRPr="00990862">
        <w:rPr>
          <w:rFonts w:ascii="Verdana" w:hAnsi="Verdana"/>
        </w:rPr>
        <w:br/>
      </w:r>
      <w:r w:rsidRPr="00990862">
        <w:rPr>
          <w:rStyle w:val="markedcontent"/>
          <w:rFonts w:ascii="Verdana" w:hAnsi="Verdana" w:cs="Arial"/>
        </w:rPr>
        <w:t xml:space="preserve">portadores; pero, en la epidemiología de la enfermedad, </w:t>
      </w:r>
      <w:r w:rsidRPr="00990862">
        <w:rPr>
          <w:rStyle w:val="markedcontent"/>
          <w:rFonts w:ascii="Verdana" w:hAnsi="Verdana" w:cs="Arial"/>
          <w:b/>
        </w:rPr>
        <w:t>el macho</w:t>
      </w:r>
      <w:r w:rsidRPr="00990862">
        <w:rPr>
          <w:rStyle w:val="markedcontent"/>
          <w:rFonts w:ascii="Verdana" w:hAnsi="Verdana" w:cs="Arial"/>
        </w:rPr>
        <w:t xml:space="preserve"> es quien adquiere un papel predominante debido a su capacidad de difundir la enfermedad a otras majadas; siendo la puerta de entrada de la infección al establecimiento libre, la introducción de animales enfermos.</w:t>
      </w:r>
    </w:p>
    <w:p w:rsidR="00017236" w:rsidRPr="00990862" w:rsidRDefault="0089206A" w:rsidP="0089206A">
      <w:pPr>
        <w:spacing w:line="360" w:lineRule="auto"/>
        <w:rPr>
          <w:rStyle w:val="markedcontent"/>
          <w:rFonts w:ascii="Verdana" w:hAnsi="Verdana" w:cs="Arial"/>
        </w:rPr>
      </w:pPr>
      <w:r w:rsidRPr="00990862">
        <w:rPr>
          <w:rStyle w:val="markedcontent"/>
          <w:rFonts w:ascii="Verdana" w:hAnsi="Verdana" w:cs="Arial"/>
        </w:rPr>
        <w:t xml:space="preserve"> Es una enfermedad de carácter venéreo, el material de elección para la </w:t>
      </w:r>
      <w:r w:rsidRPr="00990862">
        <w:rPr>
          <w:rFonts w:ascii="Verdana" w:hAnsi="Verdana"/>
        </w:rPr>
        <w:br/>
      </w:r>
      <w:r w:rsidRPr="00990862">
        <w:rPr>
          <w:rStyle w:val="markedcontent"/>
          <w:rFonts w:ascii="Verdana" w:hAnsi="Verdana" w:cs="Arial"/>
        </w:rPr>
        <w:t xml:space="preserve">transmisión es el semen, siendo la vía más importante la </w:t>
      </w:r>
      <w:proofErr w:type="spellStart"/>
      <w:r w:rsidRPr="00990862">
        <w:rPr>
          <w:rStyle w:val="markedcontent"/>
          <w:rFonts w:ascii="Verdana" w:hAnsi="Verdana" w:cs="Arial"/>
        </w:rPr>
        <w:t>encarnerada</w:t>
      </w:r>
      <w:proofErr w:type="spellEnd"/>
      <w:r w:rsidRPr="00990862">
        <w:rPr>
          <w:rStyle w:val="markedcontent"/>
          <w:rFonts w:ascii="Verdana" w:hAnsi="Verdana" w:cs="Arial"/>
        </w:rPr>
        <w:t xml:space="preserve">. Un macho infectado lo transmite a una hembra sana que actúa como vector mecánico, transmitiendo la enfermedad a los machos que la cubren. Los </w:t>
      </w:r>
      <w:r w:rsidRPr="00990862">
        <w:rPr>
          <w:rStyle w:val="markedcontent"/>
          <w:rFonts w:ascii="Verdana" w:hAnsi="Verdana" w:cs="Arial"/>
        </w:rPr>
        <w:lastRenderedPageBreak/>
        <w:t xml:space="preserve">carneros </w:t>
      </w:r>
      <w:proofErr w:type="spellStart"/>
      <w:r w:rsidRPr="00990862">
        <w:rPr>
          <w:rStyle w:val="markedcontent"/>
          <w:rFonts w:ascii="Verdana" w:hAnsi="Verdana" w:cs="Arial"/>
        </w:rPr>
        <w:t>vasectomizados</w:t>
      </w:r>
      <w:proofErr w:type="spellEnd"/>
      <w:r w:rsidRPr="00990862">
        <w:rPr>
          <w:rStyle w:val="markedcontent"/>
          <w:rFonts w:ascii="Verdana" w:hAnsi="Verdana" w:cs="Arial"/>
        </w:rPr>
        <w:t xml:space="preserve"> (retajos) también pueden infectarse participando en la transmisión de la enfermedad. </w:t>
      </w:r>
    </w:p>
    <w:p w:rsidR="0089206A" w:rsidRPr="00990862" w:rsidRDefault="0089206A" w:rsidP="0089206A">
      <w:pPr>
        <w:spacing w:line="360" w:lineRule="auto"/>
        <w:rPr>
          <w:rStyle w:val="markedcontent"/>
          <w:rFonts w:ascii="Verdana" w:hAnsi="Verdana" w:cs="Arial"/>
        </w:rPr>
      </w:pPr>
      <w:r w:rsidRPr="00990862">
        <w:rPr>
          <w:rStyle w:val="markedcontent"/>
          <w:rFonts w:ascii="Verdana" w:hAnsi="Verdana" w:cs="Arial"/>
        </w:rPr>
        <w:t xml:space="preserve">La </w:t>
      </w:r>
      <w:proofErr w:type="spellStart"/>
      <w:r w:rsidRPr="00990862">
        <w:rPr>
          <w:rStyle w:val="markedcontent"/>
          <w:rFonts w:ascii="Verdana" w:hAnsi="Verdana" w:cs="Arial"/>
        </w:rPr>
        <w:t>B.ovis</w:t>
      </w:r>
      <w:proofErr w:type="spellEnd"/>
      <w:r w:rsidRPr="00990862">
        <w:rPr>
          <w:rStyle w:val="markedcontent"/>
          <w:rFonts w:ascii="Verdana" w:hAnsi="Verdana" w:cs="Arial"/>
        </w:rPr>
        <w:t xml:space="preserve"> se acantona en las vesículas seminales, epidídimos y también se </w:t>
      </w:r>
      <w:r w:rsidRPr="00990862">
        <w:rPr>
          <w:rFonts w:ascii="Verdana" w:hAnsi="Verdana"/>
        </w:rPr>
        <w:br/>
      </w:r>
      <w:r w:rsidRPr="00990862">
        <w:rPr>
          <w:rStyle w:val="markedcontent"/>
          <w:rFonts w:ascii="Verdana" w:hAnsi="Verdana" w:cs="Arial"/>
        </w:rPr>
        <w:t>elimina por la orina. Los contagios se producen con mayor frecuencia entre la pubertad y los 15 a 18 meses de edad.</w:t>
      </w:r>
    </w:p>
    <w:p w:rsidR="006502DD" w:rsidRPr="00990862" w:rsidRDefault="006502DD" w:rsidP="0089206A">
      <w:pPr>
        <w:spacing w:line="360" w:lineRule="auto"/>
        <w:rPr>
          <w:rStyle w:val="markedcontent"/>
          <w:rFonts w:ascii="Verdana" w:hAnsi="Verdana" w:cs="Arial"/>
        </w:rPr>
      </w:pPr>
      <w:r w:rsidRPr="00990862">
        <w:rPr>
          <w:rStyle w:val="markedcontent"/>
          <w:rFonts w:ascii="Verdana" w:hAnsi="Verdana" w:cs="Arial"/>
        </w:rPr>
        <w:t xml:space="preserve">La </w:t>
      </w:r>
      <w:proofErr w:type="spellStart"/>
      <w:r w:rsidRPr="00990862">
        <w:rPr>
          <w:rStyle w:val="markedcontent"/>
          <w:rFonts w:ascii="Verdana" w:hAnsi="Verdana" w:cs="Arial"/>
        </w:rPr>
        <w:t>Brucella</w:t>
      </w:r>
      <w:proofErr w:type="spellEnd"/>
      <w:r w:rsidRPr="00990862">
        <w:rPr>
          <w:rStyle w:val="markedcontent"/>
          <w:rFonts w:ascii="Verdana" w:hAnsi="Verdana" w:cs="Arial"/>
        </w:rPr>
        <w:t xml:space="preserve"> se aloja en órganos reproductivos y en ganglios linfáticos,  siendo una enfermedad infecciosa, contagiosa que en el 95% de los casos se contrae vía venérea.</w:t>
      </w:r>
    </w:p>
    <w:p w:rsidR="006502DD" w:rsidRPr="00990862" w:rsidRDefault="006502DD" w:rsidP="0089206A">
      <w:pPr>
        <w:spacing w:line="360" w:lineRule="auto"/>
        <w:rPr>
          <w:rStyle w:val="markedcontent"/>
          <w:rFonts w:ascii="Verdana" w:hAnsi="Verdana" w:cs="Arial"/>
        </w:rPr>
      </w:pPr>
      <w:r w:rsidRPr="00990862">
        <w:rPr>
          <w:rStyle w:val="markedcontent"/>
          <w:rFonts w:ascii="Verdana" w:hAnsi="Verdana" w:cs="Arial"/>
        </w:rPr>
        <w:t xml:space="preserve">Provoca infertilidad y descarte de carneros; eventualmente produce aborto en ovejas y nacimiento de corderos débiles que mueren en el </w:t>
      </w:r>
      <w:proofErr w:type="spellStart"/>
      <w:r w:rsidRPr="00990862">
        <w:rPr>
          <w:rStyle w:val="markedcontent"/>
          <w:rFonts w:ascii="Verdana" w:hAnsi="Verdana" w:cs="Arial"/>
        </w:rPr>
        <w:t>periparto</w:t>
      </w:r>
      <w:proofErr w:type="spellEnd"/>
      <w:r w:rsidRPr="00990862">
        <w:rPr>
          <w:rStyle w:val="markedcontent"/>
          <w:rFonts w:ascii="Verdana" w:hAnsi="Verdana" w:cs="Arial"/>
        </w:rPr>
        <w:t>.</w:t>
      </w:r>
    </w:p>
    <w:p w:rsidR="0089206A" w:rsidRPr="00990862" w:rsidRDefault="0089206A" w:rsidP="0089206A">
      <w:pPr>
        <w:spacing w:line="360" w:lineRule="auto"/>
        <w:rPr>
          <w:rStyle w:val="markedcontent"/>
          <w:rFonts w:ascii="Verdana" w:hAnsi="Verdana" w:cs="Arial"/>
        </w:rPr>
      </w:pPr>
    </w:p>
    <w:p w:rsidR="0089206A" w:rsidRPr="00990862" w:rsidRDefault="00DC7781" w:rsidP="0089206A">
      <w:pPr>
        <w:spacing w:line="360" w:lineRule="auto"/>
        <w:rPr>
          <w:rStyle w:val="markedcontent"/>
          <w:rFonts w:ascii="Verdana" w:hAnsi="Verdana" w:cs="Arial"/>
        </w:rPr>
      </w:pPr>
      <w:r w:rsidRPr="00990862">
        <w:rPr>
          <w:rStyle w:val="markedcontent"/>
          <w:rFonts w:ascii="Verdana" w:hAnsi="Verdana" w:cs="Arial"/>
        </w:rPr>
        <w:t>¿</w:t>
      </w:r>
      <w:r w:rsidR="0089206A" w:rsidRPr="00990862">
        <w:rPr>
          <w:rStyle w:val="markedcontent"/>
          <w:rFonts w:ascii="Verdana" w:hAnsi="Verdana" w:cs="Arial"/>
        </w:rPr>
        <w:t>Por dónde ingresa al animal?</w:t>
      </w:r>
    </w:p>
    <w:p w:rsidR="0089206A" w:rsidRPr="00990862" w:rsidRDefault="0089206A" w:rsidP="0089206A">
      <w:pPr>
        <w:spacing w:line="360" w:lineRule="auto"/>
        <w:rPr>
          <w:rStyle w:val="markedcontent"/>
          <w:rFonts w:ascii="Verdana" w:hAnsi="Verdana" w:cs="Arial"/>
        </w:rPr>
      </w:pPr>
      <w:r w:rsidRPr="00990862">
        <w:rPr>
          <w:rStyle w:val="markedcontent"/>
          <w:rFonts w:ascii="Verdana" w:hAnsi="Verdana" w:cs="Arial"/>
        </w:rPr>
        <w:t xml:space="preserve">La </w:t>
      </w:r>
      <w:proofErr w:type="spellStart"/>
      <w:r w:rsidRPr="00990862">
        <w:rPr>
          <w:rStyle w:val="markedcontent"/>
          <w:rFonts w:ascii="Verdana" w:hAnsi="Verdana" w:cs="Arial"/>
        </w:rPr>
        <w:t>Brucella</w:t>
      </w:r>
      <w:proofErr w:type="spellEnd"/>
      <w:r w:rsidRPr="00990862">
        <w:rPr>
          <w:rStyle w:val="markedcontent"/>
          <w:rFonts w:ascii="Verdana" w:hAnsi="Verdana" w:cs="Arial"/>
        </w:rPr>
        <w:t xml:space="preserve"> ingresa al organismo a través de las membranas mucosas.</w:t>
      </w:r>
    </w:p>
    <w:p w:rsidR="0089206A" w:rsidRPr="00990862" w:rsidRDefault="0089206A" w:rsidP="0089206A">
      <w:pPr>
        <w:spacing w:line="360" w:lineRule="auto"/>
        <w:rPr>
          <w:rStyle w:val="markedcontent"/>
          <w:rFonts w:ascii="Verdana" w:hAnsi="Verdana" w:cs="Arial"/>
        </w:rPr>
      </w:pPr>
      <w:r w:rsidRPr="00990862">
        <w:rPr>
          <w:rStyle w:val="markedcontent"/>
          <w:rFonts w:ascii="Verdana" w:hAnsi="Verdana" w:cs="Arial"/>
        </w:rPr>
        <w:t>Mucosas:-</w:t>
      </w:r>
      <w:r w:rsidR="00B7181A" w:rsidRPr="00990862">
        <w:rPr>
          <w:rStyle w:val="markedcontent"/>
          <w:rFonts w:ascii="Verdana" w:hAnsi="Verdana" w:cs="Arial"/>
        </w:rPr>
        <w:t>Bucal</w:t>
      </w:r>
    </w:p>
    <w:p w:rsidR="00B7181A" w:rsidRPr="00990862" w:rsidRDefault="00B7181A" w:rsidP="0089206A">
      <w:pPr>
        <w:spacing w:line="360" w:lineRule="auto"/>
        <w:rPr>
          <w:rStyle w:val="markedcontent"/>
          <w:rFonts w:ascii="Verdana" w:hAnsi="Verdana" w:cs="Arial"/>
        </w:rPr>
      </w:pPr>
      <w:r w:rsidRPr="00990862">
        <w:rPr>
          <w:rStyle w:val="markedcontent"/>
          <w:rFonts w:ascii="Verdana" w:hAnsi="Verdana" w:cs="Arial"/>
        </w:rPr>
        <w:t xml:space="preserve">              -Ocular</w:t>
      </w:r>
    </w:p>
    <w:p w:rsidR="00B7181A" w:rsidRPr="00990862" w:rsidRDefault="00B7181A" w:rsidP="0089206A">
      <w:pPr>
        <w:spacing w:line="360" w:lineRule="auto"/>
        <w:rPr>
          <w:rStyle w:val="markedcontent"/>
          <w:rFonts w:ascii="Verdana" w:hAnsi="Verdana" w:cs="Arial"/>
        </w:rPr>
      </w:pPr>
      <w:r w:rsidRPr="00990862">
        <w:rPr>
          <w:rStyle w:val="markedcontent"/>
          <w:rFonts w:ascii="Verdana" w:hAnsi="Verdana" w:cs="Arial"/>
        </w:rPr>
        <w:t xml:space="preserve">              -Anal</w:t>
      </w:r>
    </w:p>
    <w:p w:rsidR="00B7181A" w:rsidRPr="00990862" w:rsidRDefault="00B7181A" w:rsidP="0089206A">
      <w:pPr>
        <w:spacing w:line="360" w:lineRule="auto"/>
        <w:rPr>
          <w:rStyle w:val="markedcontent"/>
          <w:rFonts w:ascii="Verdana" w:hAnsi="Verdana" w:cs="Arial"/>
        </w:rPr>
      </w:pPr>
      <w:r w:rsidRPr="00990862">
        <w:rPr>
          <w:rStyle w:val="markedcontent"/>
          <w:rFonts w:ascii="Verdana" w:hAnsi="Verdana" w:cs="Arial"/>
        </w:rPr>
        <w:t xml:space="preserve">              -</w:t>
      </w:r>
      <w:proofErr w:type="spellStart"/>
      <w:r w:rsidRPr="00990862">
        <w:rPr>
          <w:rStyle w:val="markedcontent"/>
          <w:rFonts w:ascii="Verdana" w:hAnsi="Verdana" w:cs="Arial"/>
        </w:rPr>
        <w:t>Prepucial</w:t>
      </w:r>
      <w:proofErr w:type="spellEnd"/>
    </w:p>
    <w:p w:rsidR="00B7181A" w:rsidRPr="00990862" w:rsidRDefault="00B7181A" w:rsidP="0089206A">
      <w:pPr>
        <w:spacing w:line="360" w:lineRule="auto"/>
        <w:rPr>
          <w:rStyle w:val="markedcontent"/>
          <w:rFonts w:ascii="Verdana" w:hAnsi="Verdana" w:cs="Arial"/>
        </w:rPr>
      </w:pPr>
      <w:r w:rsidRPr="00990862">
        <w:rPr>
          <w:rStyle w:val="markedcontent"/>
          <w:rFonts w:ascii="Verdana" w:hAnsi="Verdana" w:cs="Arial"/>
        </w:rPr>
        <w:t xml:space="preserve">              -Vaginal</w:t>
      </w:r>
    </w:p>
    <w:p w:rsidR="00DC7781" w:rsidRPr="00990862" w:rsidRDefault="00DC7781" w:rsidP="0089206A">
      <w:pPr>
        <w:spacing w:line="360" w:lineRule="auto"/>
        <w:rPr>
          <w:rStyle w:val="markedcontent"/>
          <w:rFonts w:ascii="Verdana" w:hAnsi="Verdana" w:cs="Arial"/>
        </w:rPr>
      </w:pPr>
    </w:p>
    <w:p w:rsidR="00B7181A" w:rsidRPr="00990862" w:rsidRDefault="00B7181A" w:rsidP="0089206A">
      <w:pPr>
        <w:spacing w:line="360" w:lineRule="auto"/>
        <w:rPr>
          <w:rStyle w:val="markedcontent"/>
          <w:rFonts w:ascii="Verdana" w:hAnsi="Verdana" w:cs="Arial"/>
        </w:rPr>
      </w:pPr>
      <w:r w:rsidRPr="00990862">
        <w:rPr>
          <w:rStyle w:val="markedcontent"/>
          <w:rFonts w:ascii="Verdana" w:hAnsi="Verdana" w:cs="Arial"/>
        </w:rPr>
        <w:t>Siendo estas últimas 3 las más importantes.</w:t>
      </w:r>
    </w:p>
    <w:p w:rsidR="00B7181A" w:rsidRPr="00990862" w:rsidRDefault="00DC7781" w:rsidP="0089206A">
      <w:pPr>
        <w:spacing w:line="360" w:lineRule="auto"/>
        <w:rPr>
          <w:rStyle w:val="markedcontent"/>
          <w:rFonts w:ascii="Verdana" w:hAnsi="Verdana" w:cs="Arial"/>
        </w:rPr>
      </w:pPr>
      <w:r w:rsidRPr="00990862">
        <w:rPr>
          <w:rStyle w:val="markedcontent"/>
          <w:rFonts w:ascii="Verdana" w:hAnsi="Verdana" w:cs="Arial"/>
        </w:rPr>
        <w:t>¿</w:t>
      </w:r>
      <w:proofErr w:type="spellStart"/>
      <w:r w:rsidR="00B7181A" w:rsidRPr="00990862">
        <w:rPr>
          <w:rStyle w:val="markedcontent"/>
          <w:rFonts w:ascii="Verdana" w:hAnsi="Verdana" w:cs="Arial"/>
        </w:rPr>
        <w:t>Donde</w:t>
      </w:r>
      <w:proofErr w:type="spellEnd"/>
      <w:r w:rsidR="00B7181A" w:rsidRPr="00990862">
        <w:rPr>
          <w:rStyle w:val="markedcontent"/>
          <w:rFonts w:ascii="Verdana" w:hAnsi="Verdana" w:cs="Arial"/>
        </w:rPr>
        <w:t xml:space="preserve"> se ubican las </w:t>
      </w:r>
      <w:proofErr w:type="spellStart"/>
      <w:r w:rsidR="00B7181A" w:rsidRPr="00990862">
        <w:rPr>
          <w:rStyle w:val="markedcontent"/>
          <w:rFonts w:ascii="Verdana" w:hAnsi="Verdana" w:cs="Arial"/>
        </w:rPr>
        <w:t>Brucellas</w:t>
      </w:r>
      <w:proofErr w:type="spellEnd"/>
      <w:r w:rsidR="00B7181A" w:rsidRPr="00990862">
        <w:rPr>
          <w:rStyle w:val="markedcontent"/>
          <w:rFonts w:ascii="Verdana" w:hAnsi="Verdana" w:cs="Arial"/>
        </w:rPr>
        <w:t>?</w:t>
      </w:r>
    </w:p>
    <w:p w:rsidR="006502DD" w:rsidRPr="00990862" w:rsidRDefault="006502DD" w:rsidP="0089206A">
      <w:pPr>
        <w:spacing w:line="360" w:lineRule="auto"/>
        <w:rPr>
          <w:rStyle w:val="markedcontent"/>
          <w:rFonts w:ascii="Verdana" w:hAnsi="Verdana" w:cs="Arial"/>
        </w:rPr>
      </w:pPr>
      <w:r w:rsidRPr="00990862">
        <w:rPr>
          <w:rStyle w:val="markedcontent"/>
          <w:rFonts w:ascii="Verdana" w:hAnsi="Verdana" w:cs="Arial"/>
        </w:rPr>
        <w:t xml:space="preserve">Permanecen en epidídimos, vesículas seminales, glándula de </w:t>
      </w:r>
      <w:proofErr w:type="spellStart"/>
      <w:r w:rsidRPr="00990862">
        <w:rPr>
          <w:rStyle w:val="markedcontent"/>
          <w:rFonts w:ascii="Verdana" w:hAnsi="Verdana" w:cs="Arial"/>
        </w:rPr>
        <w:t>Cowper</w:t>
      </w:r>
      <w:proofErr w:type="spellEnd"/>
      <w:r w:rsidRPr="00990862">
        <w:rPr>
          <w:rStyle w:val="markedcontent"/>
          <w:rFonts w:ascii="Verdana" w:hAnsi="Verdana" w:cs="Arial"/>
        </w:rPr>
        <w:t xml:space="preserve">, Ampolla de conductos deferentes, ganglios linfáticos, </w:t>
      </w:r>
      <w:r w:rsidR="00870912" w:rsidRPr="00990862">
        <w:rPr>
          <w:rStyle w:val="markedcontent"/>
          <w:rFonts w:ascii="Verdana" w:hAnsi="Verdana" w:cs="Arial"/>
        </w:rPr>
        <w:t>excretando</w:t>
      </w:r>
      <w:r w:rsidRPr="00990862">
        <w:rPr>
          <w:rStyle w:val="markedcontent"/>
          <w:rFonts w:ascii="Verdana" w:hAnsi="Verdana" w:cs="Arial"/>
        </w:rPr>
        <w:t xml:space="preserve"> el macho </w:t>
      </w:r>
      <w:proofErr w:type="spellStart"/>
      <w:r w:rsidRPr="00990862">
        <w:rPr>
          <w:rStyle w:val="markedcontent"/>
          <w:rFonts w:ascii="Verdana" w:hAnsi="Verdana" w:cs="Arial"/>
        </w:rPr>
        <w:t>brucellas</w:t>
      </w:r>
      <w:proofErr w:type="spellEnd"/>
      <w:r w:rsidRPr="00990862">
        <w:rPr>
          <w:rStyle w:val="markedcontent"/>
          <w:rFonts w:ascii="Verdana" w:hAnsi="Verdana" w:cs="Arial"/>
        </w:rPr>
        <w:t xml:space="preserve"> por semen y orina.</w:t>
      </w:r>
    </w:p>
    <w:p w:rsidR="00B7181A" w:rsidRPr="00990862" w:rsidRDefault="00B7181A" w:rsidP="0089206A">
      <w:pPr>
        <w:spacing w:line="360" w:lineRule="auto"/>
        <w:rPr>
          <w:rStyle w:val="markedcontent"/>
          <w:rFonts w:ascii="Verdana" w:hAnsi="Verdana" w:cs="Arial"/>
        </w:rPr>
      </w:pPr>
      <w:r w:rsidRPr="00990862">
        <w:rPr>
          <w:rStyle w:val="markedcontent"/>
          <w:rFonts w:ascii="Verdana" w:hAnsi="Verdana" w:cs="Arial"/>
        </w:rPr>
        <w:t xml:space="preserve"> </w:t>
      </w:r>
    </w:p>
    <w:p w:rsidR="00B7181A" w:rsidRPr="00990862" w:rsidRDefault="00DC7781" w:rsidP="0089206A">
      <w:pPr>
        <w:spacing w:line="360" w:lineRule="auto"/>
        <w:rPr>
          <w:rStyle w:val="markedcontent"/>
          <w:rFonts w:ascii="Verdana" w:hAnsi="Verdana" w:cs="Arial"/>
        </w:rPr>
      </w:pPr>
      <w:r w:rsidRPr="00990862">
        <w:rPr>
          <w:rStyle w:val="markedcontent"/>
          <w:rFonts w:ascii="Verdana" w:hAnsi="Verdana" w:cs="Arial"/>
        </w:rPr>
        <w:lastRenderedPageBreak/>
        <w:t>¿</w:t>
      </w:r>
      <w:r w:rsidR="00253436" w:rsidRPr="00990862">
        <w:rPr>
          <w:rStyle w:val="markedcontent"/>
          <w:rFonts w:ascii="Verdana" w:hAnsi="Verdana" w:cs="Arial"/>
        </w:rPr>
        <w:t xml:space="preserve">Cómo ingresa la </w:t>
      </w:r>
      <w:r w:rsidR="00DF3D24" w:rsidRPr="00990862">
        <w:rPr>
          <w:rStyle w:val="markedcontent"/>
          <w:rFonts w:ascii="Verdana" w:hAnsi="Verdana" w:cs="Arial"/>
        </w:rPr>
        <w:t>enfermedad a un establecimiento</w:t>
      </w:r>
      <w:r w:rsidR="00253436" w:rsidRPr="00990862">
        <w:rPr>
          <w:rStyle w:val="markedcontent"/>
          <w:rFonts w:ascii="Verdana" w:hAnsi="Verdana" w:cs="Arial"/>
        </w:rPr>
        <w:t>?</w:t>
      </w:r>
    </w:p>
    <w:p w:rsidR="00253436" w:rsidRPr="00990862" w:rsidRDefault="00253436" w:rsidP="0089206A">
      <w:pPr>
        <w:spacing w:line="360" w:lineRule="auto"/>
        <w:rPr>
          <w:rStyle w:val="markedcontent"/>
          <w:rFonts w:ascii="Verdana" w:hAnsi="Verdana" w:cs="Arial"/>
        </w:rPr>
      </w:pPr>
      <w:r w:rsidRPr="00990862">
        <w:rPr>
          <w:rStyle w:val="markedcontent"/>
          <w:rFonts w:ascii="Verdana" w:hAnsi="Verdana" w:cs="Arial"/>
        </w:rPr>
        <w:t xml:space="preserve">Un carnero infectado con </w:t>
      </w:r>
      <w:proofErr w:type="spellStart"/>
      <w:r w:rsidRPr="00990862">
        <w:rPr>
          <w:rStyle w:val="markedcontent"/>
          <w:rFonts w:ascii="Verdana" w:hAnsi="Verdana" w:cs="Arial"/>
        </w:rPr>
        <w:t>Brucella</w:t>
      </w:r>
      <w:proofErr w:type="spellEnd"/>
      <w:r w:rsidRPr="00990862">
        <w:rPr>
          <w:rStyle w:val="markedcontent"/>
          <w:rFonts w:ascii="Verdana" w:hAnsi="Verdana" w:cs="Arial"/>
        </w:rPr>
        <w:t xml:space="preserve"> es introducido al establecimiento; sin realizar controles clínicos, serológicos ni cuarentena.</w:t>
      </w:r>
    </w:p>
    <w:p w:rsidR="00253436" w:rsidRPr="00990862" w:rsidRDefault="00253436" w:rsidP="0089206A">
      <w:pPr>
        <w:spacing w:line="360" w:lineRule="auto"/>
        <w:rPr>
          <w:rStyle w:val="markedcontent"/>
          <w:rFonts w:ascii="Verdana" w:hAnsi="Verdana" w:cs="Arial"/>
        </w:rPr>
      </w:pPr>
      <w:r w:rsidRPr="00990862">
        <w:rPr>
          <w:rStyle w:val="markedcontent"/>
          <w:rFonts w:ascii="Verdana" w:hAnsi="Verdana" w:cs="Arial"/>
        </w:rPr>
        <w:t xml:space="preserve">También con semen infectado en un programa de Inseminación Artificial vía laparoscópica.  </w:t>
      </w:r>
    </w:p>
    <w:p w:rsidR="002D501F" w:rsidRPr="00990862" w:rsidRDefault="002D501F" w:rsidP="0089206A">
      <w:pPr>
        <w:spacing w:line="360" w:lineRule="auto"/>
        <w:rPr>
          <w:rStyle w:val="markedcontent"/>
          <w:rFonts w:ascii="Verdana" w:hAnsi="Verdana" w:cs="Arial"/>
          <w:b/>
        </w:rPr>
      </w:pPr>
      <w:r w:rsidRPr="00990862">
        <w:rPr>
          <w:rStyle w:val="markedcontent"/>
          <w:rFonts w:ascii="Verdana" w:hAnsi="Verdana" w:cs="Arial"/>
        </w:rPr>
        <w:t xml:space="preserve">Es una enfermedad </w:t>
      </w:r>
      <w:r w:rsidRPr="00990862">
        <w:rPr>
          <w:rStyle w:val="markedcontent"/>
          <w:rFonts w:ascii="Verdana" w:hAnsi="Verdana" w:cs="Arial"/>
          <w:b/>
          <w:u w:val="single"/>
        </w:rPr>
        <w:t>crónica</w:t>
      </w:r>
      <w:r w:rsidR="00573D37" w:rsidRPr="00990862">
        <w:rPr>
          <w:rStyle w:val="markedcontent"/>
          <w:rFonts w:ascii="Verdana" w:hAnsi="Verdana" w:cs="Arial"/>
          <w:b/>
          <w:u w:val="single"/>
        </w:rPr>
        <w:t xml:space="preserve"> </w:t>
      </w:r>
      <w:r w:rsidR="00573D37" w:rsidRPr="00990862">
        <w:rPr>
          <w:rStyle w:val="markedcontent"/>
          <w:rFonts w:ascii="Verdana" w:hAnsi="Verdana" w:cs="Arial"/>
        </w:rPr>
        <w:t xml:space="preserve"> y en consecuencia, un animal que se ha infectado con </w:t>
      </w:r>
      <w:proofErr w:type="spellStart"/>
      <w:r w:rsidR="00573D37" w:rsidRPr="00990862">
        <w:rPr>
          <w:rStyle w:val="markedcontent"/>
          <w:rFonts w:ascii="Verdana" w:hAnsi="Verdana" w:cs="Arial"/>
        </w:rPr>
        <w:t>Brucella</w:t>
      </w:r>
      <w:proofErr w:type="spellEnd"/>
      <w:r w:rsidR="00573D37" w:rsidRPr="00990862">
        <w:rPr>
          <w:rStyle w:val="markedcontent"/>
          <w:rFonts w:ascii="Verdana" w:hAnsi="Verdana" w:cs="Arial"/>
        </w:rPr>
        <w:t xml:space="preserve">, usualmente queda </w:t>
      </w:r>
      <w:r w:rsidR="00573D37" w:rsidRPr="00990862">
        <w:rPr>
          <w:rStyle w:val="markedcontent"/>
          <w:rFonts w:ascii="Verdana" w:hAnsi="Verdana" w:cs="Arial"/>
          <w:b/>
        </w:rPr>
        <w:t xml:space="preserve">permanentemente infectado </w:t>
      </w:r>
      <w:r w:rsidR="00573D37" w:rsidRPr="00990862">
        <w:rPr>
          <w:rStyle w:val="markedcontent"/>
          <w:rFonts w:ascii="Verdana" w:hAnsi="Verdana" w:cs="Arial"/>
        </w:rPr>
        <w:t>(macho)</w:t>
      </w:r>
      <w:r w:rsidR="00573D37" w:rsidRPr="00990862">
        <w:rPr>
          <w:rStyle w:val="markedcontent"/>
          <w:rFonts w:ascii="Verdana" w:hAnsi="Verdana" w:cs="Arial"/>
          <w:b/>
        </w:rPr>
        <w:t>.</w:t>
      </w:r>
    </w:p>
    <w:p w:rsidR="00573D37" w:rsidRPr="00990862" w:rsidRDefault="00573D37" w:rsidP="0089206A">
      <w:pPr>
        <w:spacing w:line="360" w:lineRule="auto"/>
        <w:rPr>
          <w:rStyle w:val="markedcontent"/>
          <w:rFonts w:ascii="Verdana" w:hAnsi="Verdana" w:cs="Arial"/>
        </w:rPr>
      </w:pPr>
      <w:r w:rsidRPr="00990862">
        <w:rPr>
          <w:rStyle w:val="markedcontent"/>
          <w:rFonts w:ascii="Verdana" w:hAnsi="Verdana" w:cs="Arial"/>
        </w:rPr>
        <w:t xml:space="preserve">Ello no quiere decir que el animal es infectivo permanentemente, ya que hay periodos donde no elimina </w:t>
      </w:r>
      <w:proofErr w:type="spellStart"/>
      <w:r w:rsidRPr="00990862">
        <w:rPr>
          <w:rStyle w:val="markedcontent"/>
          <w:rFonts w:ascii="Verdana" w:hAnsi="Verdana" w:cs="Arial"/>
        </w:rPr>
        <w:t>brucella</w:t>
      </w:r>
      <w:proofErr w:type="spellEnd"/>
      <w:r w:rsidRPr="00990862">
        <w:rPr>
          <w:rStyle w:val="markedcontent"/>
          <w:rFonts w:ascii="Verdana" w:hAnsi="Verdana" w:cs="Arial"/>
        </w:rPr>
        <w:t xml:space="preserve"> por semen u orina.</w:t>
      </w:r>
    </w:p>
    <w:p w:rsidR="00D61A01" w:rsidRPr="00990862" w:rsidRDefault="00D61A01" w:rsidP="0089206A">
      <w:pPr>
        <w:spacing w:line="360" w:lineRule="auto"/>
        <w:rPr>
          <w:rStyle w:val="markedcontent"/>
          <w:rFonts w:ascii="Verdana" w:hAnsi="Verdana" w:cs="Arial"/>
        </w:rPr>
      </w:pPr>
    </w:p>
    <w:p w:rsidR="000E3358" w:rsidRPr="00990862" w:rsidRDefault="000E3358" w:rsidP="0089206A">
      <w:pPr>
        <w:spacing w:line="360" w:lineRule="auto"/>
        <w:rPr>
          <w:rStyle w:val="markedcontent"/>
          <w:rFonts w:ascii="Verdana" w:hAnsi="Verdana" w:cs="Arial"/>
        </w:rPr>
      </w:pPr>
    </w:p>
    <w:p w:rsidR="007470BF" w:rsidRPr="00990862" w:rsidRDefault="007470BF" w:rsidP="00D61A01">
      <w:pPr>
        <w:spacing w:line="360" w:lineRule="auto"/>
        <w:jc w:val="center"/>
        <w:rPr>
          <w:rStyle w:val="markedcontent"/>
          <w:rFonts w:ascii="Verdana" w:hAnsi="Verdana" w:cs="Arial"/>
        </w:rPr>
      </w:pPr>
    </w:p>
    <w:p w:rsidR="009E0233" w:rsidRPr="00990862" w:rsidRDefault="007470BF" w:rsidP="00D61A01">
      <w:pPr>
        <w:spacing w:line="360" w:lineRule="auto"/>
        <w:jc w:val="center"/>
        <w:rPr>
          <w:rStyle w:val="markedcontent"/>
          <w:rFonts w:ascii="Verdana" w:hAnsi="Verdana" w:cs="Arial"/>
        </w:rPr>
      </w:pPr>
      <w:r w:rsidRPr="00990862">
        <w:rPr>
          <w:rStyle w:val="markedcontent"/>
          <w:rFonts w:ascii="Verdana" w:hAnsi="Verdana" w:cs="Arial"/>
        </w:rPr>
        <w:t>Transmisión</w:t>
      </w:r>
      <w:r w:rsidR="00D61A01" w:rsidRPr="00990862">
        <w:rPr>
          <w:rStyle w:val="markedcontent"/>
          <w:rFonts w:ascii="Verdana" w:hAnsi="Verdana" w:cs="Arial"/>
        </w:rPr>
        <w:t xml:space="preserve"> activa (Pre-Servicio)</w:t>
      </w:r>
    </w:p>
    <w:p w:rsidR="007470BF" w:rsidRPr="00990862" w:rsidRDefault="007470BF" w:rsidP="00D61A01">
      <w:pPr>
        <w:spacing w:line="360" w:lineRule="auto"/>
        <w:jc w:val="center"/>
        <w:rPr>
          <w:rStyle w:val="markedcontent"/>
          <w:rFonts w:ascii="Verdana" w:hAnsi="Verdana" w:cs="Arial"/>
        </w:rPr>
      </w:pPr>
    </w:p>
    <w:p w:rsidR="00D61A01" w:rsidRPr="00990862" w:rsidRDefault="00D61A01" w:rsidP="0089206A">
      <w:pPr>
        <w:spacing w:line="360" w:lineRule="auto"/>
        <w:rPr>
          <w:rStyle w:val="markedcontent"/>
          <w:rFonts w:ascii="Verdana" w:hAnsi="Verdana" w:cs="Arial"/>
        </w:rPr>
      </w:pPr>
    </w:p>
    <w:p w:rsidR="00D61A01" w:rsidRPr="00990862" w:rsidRDefault="00F34EC7" w:rsidP="0089206A">
      <w:pPr>
        <w:spacing w:line="360" w:lineRule="auto"/>
        <w:rPr>
          <w:rStyle w:val="markedcontent"/>
          <w:rFonts w:ascii="Verdana" w:hAnsi="Verdana" w:cs="Arial"/>
        </w:rPr>
      </w:pPr>
      <w:r w:rsidRPr="00990862">
        <w:rPr>
          <w:rFonts w:ascii="Verdana" w:hAnsi="Verdana" w:cs="Arial"/>
          <w:noProof/>
          <w:lang w:eastAsia="es-AR"/>
        </w:rPr>
        <mc:AlternateContent>
          <mc:Choice Requires="wps">
            <w:drawing>
              <wp:anchor distT="0" distB="0" distL="114300" distR="114300" simplePos="0" relativeHeight="251658240" behindDoc="0" locked="0" layoutInCell="1" allowOverlap="1" wp14:anchorId="1A15D4BC" wp14:editId="528EE98B">
                <wp:simplePos x="0" y="0"/>
                <wp:positionH relativeFrom="column">
                  <wp:posOffset>1348740</wp:posOffset>
                </wp:positionH>
                <wp:positionV relativeFrom="paragraph">
                  <wp:posOffset>19685</wp:posOffset>
                </wp:positionV>
                <wp:extent cx="1104900" cy="90805"/>
                <wp:effectExtent l="5715" t="19685" r="41910" b="1333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90805"/>
                        </a:xfrm>
                        <a:prstGeom prst="rightArrow">
                          <a:avLst>
                            <a:gd name="adj1" fmla="val 50000"/>
                            <a:gd name="adj2" fmla="val 3041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106.2pt;margin-top:1.55pt;width:87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"/>
            </w:pict>
          </mc:Fallback>
        </mc:AlternateContent>
      </w:r>
      <w:r w:rsidR="00D61A01" w:rsidRPr="00990862">
        <w:rPr>
          <w:rStyle w:val="markedcontent"/>
          <w:rFonts w:ascii="Verdana" w:hAnsi="Verdana" w:cs="Arial"/>
        </w:rPr>
        <w:t>Carnero infectado                            Carnero  Sano</w:t>
      </w:r>
    </w:p>
    <w:p w:rsidR="00D61A01" w:rsidRPr="00990862" w:rsidRDefault="00D61A01" w:rsidP="0089206A">
      <w:pPr>
        <w:spacing w:line="360" w:lineRule="auto"/>
        <w:rPr>
          <w:rStyle w:val="markedcontent"/>
          <w:rFonts w:ascii="Verdana" w:hAnsi="Verdana" w:cs="Arial"/>
        </w:rPr>
      </w:pPr>
      <w:r w:rsidRPr="00990862">
        <w:rPr>
          <w:rStyle w:val="markedcontent"/>
          <w:rFonts w:ascii="Verdana" w:hAnsi="Verdana" w:cs="Arial"/>
        </w:rPr>
        <w:t>Se da por monta entre machos y contacto boca prepucio entre machos.</w:t>
      </w:r>
    </w:p>
    <w:p w:rsidR="007470BF" w:rsidRPr="00990862" w:rsidRDefault="007470BF" w:rsidP="0089206A">
      <w:pPr>
        <w:spacing w:line="360" w:lineRule="auto"/>
        <w:rPr>
          <w:rStyle w:val="markedcontent"/>
          <w:rFonts w:ascii="Verdana" w:hAnsi="Verdana" w:cs="Arial"/>
        </w:rPr>
      </w:pPr>
    </w:p>
    <w:p w:rsidR="007470BF" w:rsidRPr="00990862" w:rsidRDefault="007470BF" w:rsidP="0089206A">
      <w:pPr>
        <w:spacing w:line="360" w:lineRule="auto"/>
        <w:rPr>
          <w:rStyle w:val="markedcontent"/>
          <w:rFonts w:ascii="Verdana" w:hAnsi="Verdana" w:cs="Arial"/>
        </w:rPr>
      </w:pPr>
    </w:p>
    <w:p w:rsidR="000E3358" w:rsidRPr="00990862" w:rsidRDefault="000E3358" w:rsidP="0089206A">
      <w:pPr>
        <w:spacing w:line="360" w:lineRule="auto"/>
        <w:rPr>
          <w:rStyle w:val="markedcontent"/>
          <w:rFonts w:ascii="Verdana" w:hAnsi="Verdana" w:cs="Arial"/>
        </w:rPr>
      </w:pPr>
    </w:p>
    <w:p w:rsidR="000E3358" w:rsidRPr="00990862" w:rsidRDefault="000E3358" w:rsidP="0089206A">
      <w:pPr>
        <w:spacing w:line="360" w:lineRule="auto"/>
        <w:rPr>
          <w:rStyle w:val="markedcontent"/>
          <w:rFonts w:ascii="Verdana" w:hAnsi="Verdana" w:cs="Arial"/>
        </w:rPr>
      </w:pPr>
    </w:p>
    <w:p w:rsidR="007470BF" w:rsidRPr="00990862" w:rsidRDefault="007470BF" w:rsidP="0089206A">
      <w:pPr>
        <w:spacing w:line="360" w:lineRule="auto"/>
        <w:rPr>
          <w:rStyle w:val="markedcontent"/>
          <w:rFonts w:ascii="Verdana" w:hAnsi="Verdana" w:cs="Arial"/>
        </w:rPr>
      </w:pPr>
    </w:p>
    <w:p w:rsidR="00D61A01" w:rsidRPr="00990862" w:rsidRDefault="00D61A01" w:rsidP="0089206A">
      <w:pPr>
        <w:spacing w:line="360" w:lineRule="auto"/>
        <w:rPr>
          <w:rStyle w:val="markedcontent"/>
          <w:rFonts w:ascii="Verdana" w:hAnsi="Verdana" w:cs="Arial"/>
        </w:rPr>
      </w:pPr>
    </w:p>
    <w:p w:rsidR="00D61A01" w:rsidRPr="00990862" w:rsidRDefault="007470BF" w:rsidP="007470BF">
      <w:pPr>
        <w:spacing w:line="360" w:lineRule="auto"/>
        <w:jc w:val="center"/>
        <w:rPr>
          <w:rStyle w:val="markedcontent"/>
          <w:rFonts w:ascii="Verdana" w:hAnsi="Verdana" w:cs="Arial"/>
        </w:rPr>
      </w:pPr>
      <w:r w:rsidRPr="00990862">
        <w:rPr>
          <w:rStyle w:val="markedcontent"/>
          <w:rFonts w:ascii="Verdana" w:hAnsi="Verdana" w:cs="Arial"/>
        </w:rPr>
        <w:lastRenderedPageBreak/>
        <w:t>Transmisión</w:t>
      </w:r>
      <w:r w:rsidR="00D61A01" w:rsidRPr="00990862">
        <w:rPr>
          <w:rStyle w:val="markedcontent"/>
          <w:rFonts w:ascii="Verdana" w:hAnsi="Verdana" w:cs="Arial"/>
        </w:rPr>
        <w:t xml:space="preserve"> pasiva</w:t>
      </w:r>
      <w:r w:rsidR="000E3358" w:rsidRPr="00990862">
        <w:rPr>
          <w:rStyle w:val="markedcontent"/>
          <w:rFonts w:ascii="Verdana" w:hAnsi="Verdana" w:cs="Arial"/>
        </w:rPr>
        <w:t xml:space="preserve"> (durante el servic</w:t>
      </w:r>
      <w:r w:rsidRPr="00990862">
        <w:rPr>
          <w:rStyle w:val="markedcontent"/>
          <w:rFonts w:ascii="Verdana" w:hAnsi="Verdana" w:cs="Arial"/>
        </w:rPr>
        <w:t>io)</w:t>
      </w:r>
    </w:p>
    <w:p w:rsidR="007470BF" w:rsidRPr="00990862" w:rsidRDefault="007470BF" w:rsidP="007470BF">
      <w:pPr>
        <w:spacing w:line="360" w:lineRule="auto"/>
        <w:jc w:val="center"/>
        <w:rPr>
          <w:rStyle w:val="markedcontent"/>
          <w:rFonts w:ascii="Verdana" w:hAnsi="Verdana" w:cs="Arial"/>
        </w:rPr>
      </w:pPr>
    </w:p>
    <w:p w:rsidR="007470BF" w:rsidRPr="00990862" w:rsidRDefault="00F34EC7" w:rsidP="007470BF">
      <w:pPr>
        <w:spacing w:line="360" w:lineRule="auto"/>
        <w:rPr>
          <w:rStyle w:val="markedcontent"/>
          <w:rFonts w:ascii="Verdana" w:hAnsi="Verdana" w:cs="Arial"/>
        </w:rPr>
      </w:pPr>
      <w:r w:rsidRPr="00990862">
        <w:rPr>
          <w:rFonts w:ascii="Verdana" w:hAnsi="Verdana" w:cs="Arial"/>
          <w:noProof/>
          <w:lang w:eastAsia="es-AR"/>
        </w:rPr>
        <mc:AlternateContent>
          <mc:Choice Requires="wps">
            <w:drawing>
              <wp:anchor distT="0" distB="0" distL="114300" distR="114300" simplePos="0" relativeHeight="251660288" behindDoc="0" locked="0" layoutInCell="1" allowOverlap="1" wp14:anchorId="4FA24AA5" wp14:editId="20166AEB">
                <wp:simplePos x="0" y="0"/>
                <wp:positionH relativeFrom="column">
                  <wp:posOffset>2987040</wp:posOffset>
                </wp:positionH>
                <wp:positionV relativeFrom="paragraph">
                  <wp:posOffset>295275</wp:posOffset>
                </wp:positionV>
                <wp:extent cx="90805" cy="533400"/>
                <wp:effectExtent l="15240" t="9525" r="17780" b="2857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33400"/>
                        </a:xfrm>
                        <a:prstGeom prst="downArrow">
                          <a:avLst>
                            <a:gd name="adj1" fmla="val 50000"/>
                            <a:gd name="adj2" fmla="val 14685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235.2pt;margin-top:23.25pt;width:7.1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">
                <v:textbox style="layout-flow:vertical-ideographic"/>
              </v:shape>
            </w:pict>
          </mc:Fallback>
        </mc:AlternateContent>
      </w:r>
      <w:r w:rsidRPr="00990862">
        <w:rPr>
          <w:rFonts w:ascii="Verdana" w:hAnsi="Verdana" w:cs="Arial"/>
          <w:noProof/>
          <w:lang w:eastAsia="es-AR"/>
        </w:rPr>
        <mc:AlternateContent>
          <mc:Choice Requires="wps">
            <w:drawing>
              <wp:anchor distT="0" distB="0" distL="114300" distR="114300" simplePos="0" relativeHeight="251659264" behindDoc="0" locked="0" layoutInCell="1" allowOverlap="1" wp14:anchorId="17107E15" wp14:editId="6EC1B4C2">
                <wp:simplePos x="0" y="0"/>
                <wp:positionH relativeFrom="column">
                  <wp:posOffset>1301115</wp:posOffset>
                </wp:positionH>
                <wp:positionV relativeFrom="paragraph">
                  <wp:posOffset>110490</wp:posOffset>
                </wp:positionV>
                <wp:extent cx="1200150" cy="90805"/>
                <wp:effectExtent l="5715" t="15240" r="41910" b="825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90805"/>
                        </a:xfrm>
                        <a:prstGeom prst="rightArrow">
                          <a:avLst>
                            <a:gd name="adj1" fmla="val 50000"/>
                            <a:gd name="adj2" fmla="val 3304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13" style="position:absolute;margin-left:102.45pt;margin-top:8.7pt;width:94.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"/>
            </w:pict>
          </mc:Fallback>
        </mc:AlternateContent>
      </w:r>
      <w:r w:rsidR="007470BF" w:rsidRPr="00990862">
        <w:rPr>
          <w:rStyle w:val="markedcontent"/>
          <w:rFonts w:ascii="Verdana" w:hAnsi="Verdana" w:cs="Arial"/>
        </w:rPr>
        <w:t>Carnero infectado                           Oveja Sana</w:t>
      </w:r>
    </w:p>
    <w:p w:rsidR="0089206A" w:rsidRPr="00990862" w:rsidRDefault="0089206A" w:rsidP="002368BC">
      <w:pPr>
        <w:spacing w:line="360" w:lineRule="auto"/>
        <w:rPr>
          <w:rStyle w:val="markedcontent"/>
          <w:rFonts w:ascii="Verdana" w:hAnsi="Verdana" w:cs="Arial"/>
        </w:rPr>
      </w:pPr>
    </w:p>
    <w:p w:rsidR="00696393" w:rsidRPr="00990862" w:rsidRDefault="00696393" w:rsidP="002368BC">
      <w:pPr>
        <w:spacing w:line="360" w:lineRule="auto"/>
        <w:rPr>
          <w:rStyle w:val="markedcontent"/>
          <w:rFonts w:ascii="Verdana" w:hAnsi="Verdana" w:cs="Arial"/>
        </w:rPr>
      </w:pPr>
    </w:p>
    <w:p w:rsidR="002368BC" w:rsidRPr="00990862" w:rsidRDefault="007470BF" w:rsidP="002368BC">
      <w:pPr>
        <w:spacing w:line="360" w:lineRule="auto"/>
        <w:rPr>
          <w:rStyle w:val="markedcontent"/>
          <w:rFonts w:ascii="Verdana" w:hAnsi="Verdana" w:cs="Arial"/>
        </w:rPr>
      </w:pPr>
      <w:r w:rsidRPr="00990862">
        <w:rPr>
          <w:rStyle w:val="markedcontent"/>
          <w:rFonts w:ascii="Verdana" w:hAnsi="Verdana" w:cs="Arial"/>
        </w:rPr>
        <w:t xml:space="preserve">                                                   Carnero Sano </w:t>
      </w:r>
      <w:r w:rsidR="000E3358" w:rsidRPr="00990862">
        <w:rPr>
          <w:rStyle w:val="markedcontent"/>
          <w:rFonts w:ascii="Verdana" w:hAnsi="Verdana" w:cs="Arial"/>
        </w:rPr>
        <w:t>(se</w:t>
      </w:r>
      <w:r w:rsidRPr="00990862">
        <w:rPr>
          <w:rStyle w:val="markedcontent"/>
          <w:rFonts w:ascii="Verdana" w:hAnsi="Verdana" w:cs="Arial"/>
        </w:rPr>
        <w:t xml:space="preserve"> infecta en la monta)</w:t>
      </w:r>
    </w:p>
    <w:p w:rsidR="007470BF" w:rsidRPr="00990862" w:rsidRDefault="007470BF" w:rsidP="002368BC">
      <w:pPr>
        <w:spacing w:line="360" w:lineRule="auto"/>
        <w:rPr>
          <w:rStyle w:val="markedcontent"/>
          <w:rFonts w:ascii="Verdana" w:hAnsi="Verdana" w:cs="Arial"/>
        </w:rPr>
      </w:pPr>
    </w:p>
    <w:p w:rsidR="007470BF" w:rsidRPr="00990862" w:rsidRDefault="000E3358" w:rsidP="002368BC">
      <w:pPr>
        <w:spacing w:line="360" w:lineRule="auto"/>
        <w:rPr>
          <w:rStyle w:val="markedcontent"/>
          <w:rFonts w:ascii="Verdana" w:hAnsi="Verdana" w:cs="Arial"/>
          <w:sz w:val="24"/>
          <w:szCs w:val="24"/>
        </w:rPr>
      </w:pPr>
      <w:r w:rsidRPr="00990862">
        <w:rPr>
          <w:rStyle w:val="markedcontent"/>
          <w:rFonts w:ascii="Verdana" w:hAnsi="Verdana" w:cs="Arial"/>
          <w:sz w:val="24"/>
          <w:szCs w:val="24"/>
        </w:rPr>
        <w:t>Diagnóstico</w:t>
      </w:r>
      <w:r w:rsidR="007470BF" w:rsidRPr="00990862">
        <w:rPr>
          <w:rStyle w:val="markedcontent"/>
          <w:rFonts w:ascii="Verdana" w:hAnsi="Verdana" w:cs="Arial"/>
          <w:sz w:val="24"/>
          <w:szCs w:val="24"/>
        </w:rPr>
        <w:t xml:space="preserve"> de </w:t>
      </w:r>
      <w:proofErr w:type="spellStart"/>
      <w:r w:rsidR="007470BF" w:rsidRPr="00990862">
        <w:rPr>
          <w:rStyle w:val="markedcontent"/>
          <w:rFonts w:ascii="Verdana" w:hAnsi="Verdana" w:cs="Arial"/>
          <w:sz w:val="24"/>
          <w:szCs w:val="24"/>
        </w:rPr>
        <w:t>Brucella</w:t>
      </w:r>
      <w:proofErr w:type="spellEnd"/>
      <w:r w:rsidR="007470BF" w:rsidRPr="00990862">
        <w:rPr>
          <w:rStyle w:val="markedcontent"/>
          <w:rFonts w:ascii="Verdana" w:hAnsi="Verdana" w:cs="Arial"/>
          <w:sz w:val="24"/>
          <w:szCs w:val="24"/>
        </w:rPr>
        <w:t xml:space="preserve"> ovina en carneros:</w:t>
      </w:r>
    </w:p>
    <w:p w:rsidR="007470BF" w:rsidRPr="00990862" w:rsidRDefault="000E3358" w:rsidP="002368BC">
      <w:pPr>
        <w:spacing w:line="360" w:lineRule="auto"/>
        <w:rPr>
          <w:rStyle w:val="markedcontent"/>
          <w:rFonts w:ascii="Verdana" w:hAnsi="Verdana" w:cs="Arial"/>
          <w:sz w:val="24"/>
          <w:szCs w:val="24"/>
        </w:rPr>
      </w:pPr>
      <w:r w:rsidRPr="00990862">
        <w:rPr>
          <w:rStyle w:val="markedcontent"/>
          <w:rFonts w:ascii="Verdana" w:hAnsi="Verdana" w:cs="Arial"/>
          <w:sz w:val="24"/>
          <w:szCs w:val="24"/>
        </w:rPr>
        <w:t>Diagnóstico</w:t>
      </w:r>
      <w:r w:rsidR="007470BF" w:rsidRPr="00990862">
        <w:rPr>
          <w:rStyle w:val="markedcontent"/>
          <w:rFonts w:ascii="Verdana" w:hAnsi="Verdana" w:cs="Arial"/>
          <w:sz w:val="24"/>
          <w:szCs w:val="24"/>
        </w:rPr>
        <w:t xml:space="preserve"> Clínico</w:t>
      </w:r>
      <w:r w:rsidR="00121B2D" w:rsidRPr="00990862">
        <w:rPr>
          <w:rStyle w:val="markedcontent"/>
          <w:rFonts w:ascii="Verdana" w:hAnsi="Verdana" w:cs="Arial"/>
          <w:sz w:val="24"/>
          <w:szCs w:val="24"/>
        </w:rPr>
        <w:t>:</w:t>
      </w:r>
    </w:p>
    <w:p w:rsidR="00121B2D" w:rsidRPr="00990862" w:rsidRDefault="00121B2D" w:rsidP="002368BC">
      <w:pPr>
        <w:spacing w:line="360" w:lineRule="auto"/>
        <w:rPr>
          <w:rStyle w:val="markedcontent"/>
          <w:rFonts w:ascii="Verdana" w:hAnsi="Verdana" w:cs="Arial"/>
        </w:rPr>
      </w:pPr>
      <w:r w:rsidRPr="00990862">
        <w:rPr>
          <w:rStyle w:val="markedcontent"/>
          <w:rFonts w:ascii="Verdana" w:hAnsi="Verdana" w:cs="Arial"/>
        </w:rPr>
        <w:t>No existen manifestaciones clínicas generales.</w:t>
      </w:r>
    </w:p>
    <w:p w:rsidR="00121B2D" w:rsidRPr="00990862" w:rsidRDefault="00121B2D" w:rsidP="002368BC">
      <w:pPr>
        <w:spacing w:line="360" w:lineRule="auto"/>
        <w:rPr>
          <w:rStyle w:val="markedcontent"/>
          <w:rFonts w:ascii="Verdana" w:hAnsi="Verdana" w:cs="Arial"/>
        </w:rPr>
      </w:pPr>
      <w:r w:rsidRPr="00990862">
        <w:rPr>
          <w:rStyle w:val="markedcontent"/>
          <w:rFonts w:ascii="Verdana" w:hAnsi="Verdana" w:cs="Arial"/>
        </w:rPr>
        <w:t xml:space="preserve">Importante, solamente 1/3 de los carneros enfermos presentan lesiones palpables. </w:t>
      </w:r>
    </w:p>
    <w:p w:rsidR="00121B2D" w:rsidRPr="00990862" w:rsidRDefault="00121B2D" w:rsidP="002368BC">
      <w:pPr>
        <w:spacing w:line="360" w:lineRule="auto"/>
        <w:rPr>
          <w:rStyle w:val="markedcontent"/>
          <w:rFonts w:ascii="Verdana" w:hAnsi="Verdana" w:cs="Arial"/>
        </w:rPr>
      </w:pPr>
      <w:r w:rsidRPr="00990862">
        <w:rPr>
          <w:rStyle w:val="markedcontent"/>
          <w:rFonts w:ascii="Verdana" w:hAnsi="Verdana" w:cs="Arial"/>
        </w:rPr>
        <w:t xml:space="preserve">Los casos agudos, son difíciles de detectar clínicamente, se ve en animales jóvenes con edema y aumento del tamaño del escroto, fiebre, depresión y anorexia, a los 3 a 5 días baja la inflamación pero las colas del epidídimo continúan agrandadas. </w:t>
      </w:r>
    </w:p>
    <w:p w:rsidR="00121B2D" w:rsidRPr="00990862" w:rsidRDefault="00121B2D" w:rsidP="002368BC">
      <w:pPr>
        <w:spacing w:line="360" w:lineRule="auto"/>
        <w:rPr>
          <w:rStyle w:val="markedcontent"/>
          <w:rFonts w:ascii="Verdana" w:hAnsi="Verdana" w:cs="Arial"/>
        </w:rPr>
      </w:pPr>
      <w:r w:rsidRPr="00990862">
        <w:rPr>
          <w:rStyle w:val="markedcontent"/>
          <w:rFonts w:ascii="Verdana" w:hAnsi="Verdana" w:cs="Arial"/>
        </w:rPr>
        <w:t>En los casos crónicos la manifestación clínica característica de la enfermedad es una inflamación en la cola del epidídimo, que puede extenderse al cuerpo y cabeza del órgano, los epidídimos se palpan aumentados de tamaño, indurados y con menor elasticidad.</w:t>
      </w:r>
    </w:p>
    <w:p w:rsidR="00121B2D" w:rsidRPr="00990862" w:rsidRDefault="00121B2D" w:rsidP="002368BC">
      <w:pPr>
        <w:spacing w:line="360" w:lineRule="auto"/>
        <w:rPr>
          <w:rStyle w:val="markedcontent"/>
          <w:rFonts w:ascii="Verdana" w:hAnsi="Verdana" w:cs="Arial"/>
        </w:rPr>
      </w:pPr>
      <w:r w:rsidRPr="00990862">
        <w:rPr>
          <w:rStyle w:val="markedcontent"/>
          <w:rFonts w:ascii="Verdana" w:hAnsi="Verdana" w:cs="Arial"/>
        </w:rPr>
        <w:t xml:space="preserve"> En la mayoría de los casos las lesiones son unilaterales, pero pueden observarse ambos testículos afectados. En casos avanzados puede detectarse orquitis con aumento de tamaño o atrofia testicular y degeneración del testículo afectado, así como adherencias de las túnicas </w:t>
      </w:r>
      <w:r w:rsidRPr="00990862">
        <w:rPr>
          <w:rFonts w:ascii="Verdana" w:hAnsi="Verdana"/>
        </w:rPr>
        <w:br/>
      </w:r>
      <w:r w:rsidRPr="00990862">
        <w:rPr>
          <w:rStyle w:val="markedcontent"/>
          <w:rFonts w:ascii="Verdana" w:hAnsi="Verdana" w:cs="Arial"/>
        </w:rPr>
        <w:t>que lo envuelven. La fertilidad puede variar desde normal a nula dependiendo del grado de la lesión.</w:t>
      </w:r>
    </w:p>
    <w:p w:rsidR="00121B2D" w:rsidRPr="00990862" w:rsidRDefault="00121B2D" w:rsidP="002368BC">
      <w:pPr>
        <w:spacing w:line="360" w:lineRule="auto"/>
        <w:rPr>
          <w:rStyle w:val="markedcontent"/>
          <w:rFonts w:ascii="Verdana" w:hAnsi="Verdana" w:cs="Arial"/>
          <w:sz w:val="24"/>
          <w:szCs w:val="24"/>
        </w:rPr>
      </w:pPr>
    </w:p>
    <w:p w:rsidR="007470BF" w:rsidRPr="00990862" w:rsidRDefault="00121B2D" w:rsidP="00121B2D">
      <w:pPr>
        <w:spacing w:line="360" w:lineRule="auto"/>
        <w:jc w:val="center"/>
        <w:rPr>
          <w:rStyle w:val="markedcontent"/>
          <w:rFonts w:ascii="Verdana" w:hAnsi="Verdana" w:cs="Arial"/>
        </w:rPr>
      </w:pPr>
      <w:r w:rsidRPr="00990862">
        <w:rPr>
          <w:rStyle w:val="markedcontent"/>
          <w:rFonts w:ascii="Verdana" w:hAnsi="Verdana" w:cs="Arial"/>
        </w:rPr>
        <w:t xml:space="preserve">Revisación </w:t>
      </w:r>
      <w:r w:rsidR="00DC7781" w:rsidRPr="00990862">
        <w:rPr>
          <w:rStyle w:val="markedcontent"/>
          <w:rFonts w:ascii="Verdana" w:hAnsi="Verdana" w:cs="Arial"/>
        </w:rPr>
        <w:t>Clínica</w:t>
      </w:r>
    </w:p>
    <w:p w:rsidR="00DC7781" w:rsidRPr="00990862" w:rsidRDefault="00DC7781" w:rsidP="00121B2D">
      <w:pPr>
        <w:spacing w:line="360" w:lineRule="auto"/>
        <w:jc w:val="center"/>
        <w:rPr>
          <w:rStyle w:val="markedcontent"/>
          <w:rFonts w:ascii="Verdana" w:hAnsi="Verdana" w:cs="Arial"/>
        </w:rPr>
      </w:pPr>
      <w:r w:rsidRPr="00990862">
        <w:rPr>
          <w:rStyle w:val="markedcontent"/>
          <w:rFonts w:ascii="Verdana" w:hAnsi="Verdana" w:cs="Arial"/>
        </w:rPr>
        <w:t xml:space="preserve">Animales Serología (+) a B. </w:t>
      </w:r>
      <w:proofErr w:type="spellStart"/>
      <w:r w:rsidRPr="00990862">
        <w:rPr>
          <w:rStyle w:val="markedcontent"/>
          <w:rFonts w:ascii="Verdana" w:hAnsi="Verdana" w:cs="Arial"/>
        </w:rPr>
        <w:t>ovis</w:t>
      </w:r>
      <w:proofErr w:type="spellEnd"/>
    </w:p>
    <w:tbl>
      <w:tblPr>
        <w:tblStyle w:val="Tablaconcuadrcula"/>
        <w:tblW w:w="0" w:type="auto"/>
        <w:tblInd w:w="1809" w:type="dxa"/>
        <w:tblLook w:val="04A0" w:firstRow="1" w:lastRow="0" w:firstColumn="1" w:lastColumn="0" w:noHBand="0" w:noVBand="1"/>
      </w:tblPr>
      <w:tblGrid>
        <w:gridCol w:w="2513"/>
        <w:gridCol w:w="3016"/>
      </w:tblGrid>
      <w:tr w:rsidR="00121B2D" w:rsidRPr="00990862" w:rsidTr="00121B2D">
        <w:tc>
          <w:tcPr>
            <w:tcW w:w="2513" w:type="dxa"/>
          </w:tcPr>
          <w:p w:rsidR="00121B2D" w:rsidRPr="00990862" w:rsidRDefault="00121B2D" w:rsidP="002368BC">
            <w:pPr>
              <w:spacing w:line="360" w:lineRule="auto"/>
              <w:rPr>
                <w:rStyle w:val="markedcontent"/>
                <w:rFonts w:ascii="Verdana" w:hAnsi="Verdana" w:cs="Arial"/>
                <w:sz w:val="22"/>
                <w:szCs w:val="22"/>
              </w:rPr>
            </w:pPr>
            <w:r w:rsidRPr="00990862">
              <w:rPr>
                <w:rStyle w:val="markedcontent"/>
                <w:rFonts w:ascii="Verdana" w:hAnsi="Verdana" w:cs="Arial"/>
                <w:sz w:val="22"/>
                <w:szCs w:val="22"/>
              </w:rPr>
              <w:t>Con Epididimitis</w:t>
            </w:r>
          </w:p>
        </w:tc>
        <w:tc>
          <w:tcPr>
            <w:tcW w:w="3016" w:type="dxa"/>
          </w:tcPr>
          <w:p w:rsidR="00121B2D" w:rsidRPr="00990862" w:rsidRDefault="00121B2D" w:rsidP="00DC7781">
            <w:pPr>
              <w:spacing w:line="360" w:lineRule="auto"/>
              <w:jc w:val="center"/>
              <w:rPr>
                <w:rStyle w:val="markedcontent"/>
                <w:rFonts w:ascii="Verdana" w:hAnsi="Verdana" w:cs="Arial"/>
                <w:sz w:val="22"/>
                <w:szCs w:val="22"/>
              </w:rPr>
            </w:pPr>
            <w:r w:rsidRPr="00990862">
              <w:rPr>
                <w:rStyle w:val="markedcontent"/>
                <w:rFonts w:ascii="Verdana" w:hAnsi="Verdana" w:cs="Arial"/>
                <w:sz w:val="22"/>
                <w:szCs w:val="22"/>
              </w:rPr>
              <w:t>Sin Epididimitis</w:t>
            </w:r>
          </w:p>
        </w:tc>
      </w:tr>
      <w:tr w:rsidR="00121B2D" w:rsidRPr="00990862" w:rsidTr="00121B2D">
        <w:trPr>
          <w:trHeight w:val="663"/>
        </w:trPr>
        <w:tc>
          <w:tcPr>
            <w:tcW w:w="2513" w:type="dxa"/>
          </w:tcPr>
          <w:p w:rsidR="00121B2D" w:rsidRPr="00990862" w:rsidRDefault="00121B2D" w:rsidP="00DC7781">
            <w:pPr>
              <w:spacing w:line="360" w:lineRule="auto"/>
              <w:jc w:val="center"/>
              <w:rPr>
                <w:rStyle w:val="markedcontent"/>
                <w:rFonts w:ascii="Verdana" w:hAnsi="Verdana" w:cs="Arial"/>
                <w:sz w:val="22"/>
                <w:szCs w:val="22"/>
              </w:rPr>
            </w:pPr>
            <w:r w:rsidRPr="00990862">
              <w:rPr>
                <w:rStyle w:val="markedcontent"/>
                <w:rFonts w:ascii="Verdana" w:hAnsi="Verdana" w:cs="Arial"/>
                <w:sz w:val="22"/>
                <w:szCs w:val="22"/>
              </w:rPr>
              <w:t>22 (28%)</w:t>
            </w:r>
          </w:p>
        </w:tc>
        <w:tc>
          <w:tcPr>
            <w:tcW w:w="3016" w:type="dxa"/>
          </w:tcPr>
          <w:p w:rsidR="00121B2D" w:rsidRPr="00990862" w:rsidRDefault="00121B2D" w:rsidP="00DC7781">
            <w:pPr>
              <w:spacing w:line="360" w:lineRule="auto"/>
              <w:jc w:val="center"/>
              <w:rPr>
                <w:rStyle w:val="markedcontent"/>
                <w:rFonts w:ascii="Verdana" w:hAnsi="Verdana" w:cs="Arial"/>
                <w:sz w:val="22"/>
                <w:szCs w:val="22"/>
              </w:rPr>
            </w:pPr>
            <w:r w:rsidRPr="00990862">
              <w:rPr>
                <w:rStyle w:val="markedcontent"/>
                <w:rFonts w:ascii="Verdana" w:hAnsi="Verdana" w:cs="Arial"/>
                <w:sz w:val="22"/>
                <w:szCs w:val="22"/>
              </w:rPr>
              <w:t>56 (72%)</w:t>
            </w:r>
          </w:p>
        </w:tc>
      </w:tr>
    </w:tbl>
    <w:p w:rsidR="00121B2D" w:rsidRPr="00990862" w:rsidRDefault="00121B2D" w:rsidP="002368BC">
      <w:pPr>
        <w:spacing w:line="360" w:lineRule="auto"/>
        <w:rPr>
          <w:rStyle w:val="markedcontent"/>
          <w:rFonts w:ascii="Verdana" w:hAnsi="Verdana" w:cs="Arial"/>
        </w:rPr>
      </w:pPr>
    </w:p>
    <w:p w:rsidR="00DC7781" w:rsidRPr="00990862" w:rsidRDefault="00DC7781" w:rsidP="002368BC">
      <w:pPr>
        <w:spacing w:line="360" w:lineRule="auto"/>
        <w:rPr>
          <w:rStyle w:val="markedcontent"/>
          <w:rFonts w:ascii="Verdana" w:hAnsi="Verdana" w:cs="Arial"/>
        </w:rPr>
      </w:pPr>
      <w:r w:rsidRPr="00990862">
        <w:rPr>
          <w:rStyle w:val="markedcontent"/>
          <w:rFonts w:ascii="Verdana" w:hAnsi="Verdana" w:cs="Arial"/>
        </w:rPr>
        <w:t>Solo 1/3 de los animales con lesiones palpables.</w:t>
      </w:r>
    </w:p>
    <w:p w:rsidR="00DC7781" w:rsidRPr="00990862" w:rsidRDefault="00DC7781" w:rsidP="002368BC">
      <w:pPr>
        <w:spacing w:line="360" w:lineRule="auto"/>
        <w:rPr>
          <w:rStyle w:val="markedcontent"/>
          <w:rFonts w:ascii="Verdana" w:hAnsi="Verdana" w:cs="Arial"/>
        </w:rPr>
      </w:pPr>
      <w:r w:rsidRPr="00990862">
        <w:rPr>
          <w:rStyle w:val="markedcontent"/>
          <w:rFonts w:ascii="Verdana" w:hAnsi="Verdana" w:cs="Arial"/>
        </w:rPr>
        <w:t>Lo común es que no haya lesiones.</w:t>
      </w:r>
    </w:p>
    <w:p w:rsidR="00DC7781" w:rsidRPr="00990862" w:rsidRDefault="00DC7781" w:rsidP="002368BC">
      <w:pPr>
        <w:spacing w:line="360" w:lineRule="auto"/>
        <w:rPr>
          <w:rStyle w:val="markedcontent"/>
          <w:rFonts w:ascii="Verdana" w:hAnsi="Verdana" w:cs="Arial"/>
        </w:rPr>
      </w:pPr>
      <w:r w:rsidRPr="00990862">
        <w:rPr>
          <w:rStyle w:val="markedcontent"/>
          <w:rFonts w:ascii="Verdana" w:hAnsi="Verdana" w:cs="Arial"/>
        </w:rPr>
        <w:t xml:space="preserve">Por lo tanto, se debe recurrir al sangrado y obtención de muestras de suero para el </w:t>
      </w:r>
      <w:r w:rsidR="000E3358" w:rsidRPr="00990862">
        <w:rPr>
          <w:rStyle w:val="markedcontent"/>
          <w:rFonts w:ascii="Verdana" w:hAnsi="Verdana" w:cs="Arial"/>
        </w:rPr>
        <w:t>diagnóstico vía laboratorio, ya que permite diagnosticar la mayor cantidad de positivos.</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Curso De Acreditación en  Brucelosis Ovina y </w:t>
      </w:r>
      <w:proofErr w:type="spellStart"/>
      <w:r w:rsidRPr="00990862">
        <w:rPr>
          <w:rStyle w:val="markedcontent"/>
          <w:rFonts w:ascii="Verdana" w:hAnsi="Verdana" w:cs="Arial"/>
        </w:rPr>
        <w:t>Ectoparasitos</w:t>
      </w:r>
      <w:proofErr w:type="spellEnd"/>
      <w:r w:rsidRPr="00990862">
        <w:rPr>
          <w:rStyle w:val="markedcontent"/>
          <w:rFonts w:ascii="Verdana" w:hAnsi="Verdana" w:cs="Arial"/>
        </w:rPr>
        <w:t xml:space="preserve">  del Ovino 2021</w:t>
      </w:r>
    </w:p>
    <w:p w:rsidR="001358C9" w:rsidRPr="00990862" w:rsidRDefault="001358C9" w:rsidP="001358C9">
      <w:pPr>
        <w:spacing w:line="360" w:lineRule="auto"/>
        <w:rPr>
          <w:rStyle w:val="markedcontent"/>
          <w:rFonts w:ascii="Verdana" w:hAnsi="Verdana" w:cs="Arial"/>
        </w:rPr>
      </w:pPr>
    </w:p>
    <w:p w:rsidR="001358C9" w:rsidRPr="00990862" w:rsidRDefault="001358C9" w:rsidP="001358C9">
      <w:pPr>
        <w:spacing w:line="360" w:lineRule="auto"/>
        <w:rPr>
          <w:rStyle w:val="markedcontent"/>
          <w:rFonts w:ascii="Verdana" w:hAnsi="Verdana" w:cs="Arial"/>
          <w:b/>
        </w:rPr>
      </w:pPr>
      <w:r w:rsidRPr="00990862">
        <w:rPr>
          <w:rStyle w:val="markedcontent"/>
          <w:rFonts w:ascii="Verdana" w:hAnsi="Verdana" w:cs="Arial"/>
          <w:b/>
        </w:rPr>
        <w:t>Diagnóstico:</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A diferencia de lo que sucede con la Brucelosis bovina, el que mantiene la enfermedad en los ovinos, es el macho.</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Por esta razón es que nos basamos en los carneros para realizar el diagnóstico.</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Para el diagnóstico de infección por B. </w:t>
      </w:r>
      <w:proofErr w:type="spellStart"/>
      <w:r w:rsidRPr="00990862">
        <w:rPr>
          <w:rStyle w:val="markedcontent"/>
          <w:rFonts w:ascii="Verdana" w:hAnsi="Verdana" w:cs="Arial"/>
        </w:rPr>
        <w:t>ovis</w:t>
      </w:r>
      <w:proofErr w:type="spellEnd"/>
      <w:r w:rsidRPr="00990862">
        <w:rPr>
          <w:rStyle w:val="markedcontent"/>
          <w:rFonts w:ascii="Verdana" w:hAnsi="Verdana" w:cs="Arial"/>
        </w:rPr>
        <w:t>, nos centramos en:</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w:t>
      </w:r>
      <w:r w:rsidRPr="00990862">
        <w:rPr>
          <w:rStyle w:val="markedcontent"/>
          <w:rFonts w:ascii="Verdana" w:hAnsi="Verdana" w:cs="Arial"/>
        </w:rPr>
        <w:tab/>
        <w:t>Revisación clínica del aparato reproductor del carnero</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w:t>
      </w:r>
      <w:r w:rsidRPr="00990862">
        <w:rPr>
          <w:rStyle w:val="markedcontent"/>
          <w:rFonts w:ascii="Verdana" w:hAnsi="Verdana" w:cs="Arial"/>
        </w:rPr>
        <w:tab/>
        <w:t>Aislamiento de  bacterias del semen</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w:t>
      </w:r>
      <w:r w:rsidRPr="00990862">
        <w:rPr>
          <w:rStyle w:val="markedcontent"/>
          <w:rFonts w:ascii="Verdana" w:hAnsi="Verdana" w:cs="Arial"/>
        </w:rPr>
        <w:tab/>
        <w:t xml:space="preserve">Serología para detectar anticuerpos </w:t>
      </w:r>
    </w:p>
    <w:p w:rsidR="001358C9" w:rsidRPr="00990862" w:rsidRDefault="001358C9" w:rsidP="001358C9">
      <w:pPr>
        <w:spacing w:line="360" w:lineRule="auto"/>
        <w:rPr>
          <w:rStyle w:val="markedcontent"/>
          <w:rFonts w:ascii="Verdana" w:hAnsi="Verdana" w:cs="Arial"/>
        </w:rPr>
      </w:pPr>
    </w:p>
    <w:p w:rsidR="001358C9" w:rsidRPr="00990862" w:rsidRDefault="001358C9" w:rsidP="001358C9">
      <w:pPr>
        <w:spacing w:line="360" w:lineRule="auto"/>
        <w:rPr>
          <w:rStyle w:val="markedcontent"/>
          <w:rFonts w:ascii="Verdana" w:hAnsi="Verdana" w:cs="Arial"/>
        </w:rPr>
      </w:pP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-Diagnóstico Clínico: </w:t>
      </w:r>
    </w:p>
    <w:p w:rsidR="007B66F5" w:rsidRPr="00990862" w:rsidRDefault="001358C9" w:rsidP="007B66F5">
      <w:pPr>
        <w:spacing w:line="360" w:lineRule="auto"/>
        <w:rPr>
          <w:rStyle w:val="markedcontent"/>
          <w:rFonts w:ascii="Verdana" w:hAnsi="Verdana" w:cs="Arial"/>
        </w:rPr>
      </w:pPr>
      <w:r w:rsidRPr="00990862">
        <w:rPr>
          <w:rStyle w:val="markedcontent"/>
          <w:rFonts w:ascii="Verdana" w:hAnsi="Verdana" w:cs="Arial"/>
        </w:rPr>
        <w:t xml:space="preserve">Como vimos anteriormente, la B. </w:t>
      </w:r>
      <w:proofErr w:type="spellStart"/>
      <w:r w:rsidRPr="00990862">
        <w:rPr>
          <w:rStyle w:val="markedcontent"/>
          <w:rFonts w:ascii="Verdana" w:hAnsi="Verdana" w:cs="Arial"/>
        </w:rPr>
        <w:t>ovis</w:t>
      </w:r>
      <w:proofErr w:type="spellEnd"/>
      <w:r w:rsidRPr="00990862">
        <w:rPr>
          <w:rStyle w:val="markedcontent"/>
          <w:rFonts w:ascii="Verdana" w:hAnsi="Verdana" w:cs="Arial"/>
        </w:rPr>
        <w:t xml:space="preserve"> se caracteriza por epididimitis y semen de mala calidad; pero solo 1/3 de los animales en Patagonia tienen lesiones visibles o palpables en testículos; sin embargo esto corresponde a un cuadro crónico de la enfermedad.</w:t>
      </w:r>
      <w:r w:rsidRPr="00990862">
        <w:rPr>
          <w:rStyle w:val="markedcontent"/>
          <w:rFonts w:ascii="Verdana" w:hAnsi="Verdana" w:cs="Arial"/>
        </w:rPr>
        <w:cr/>
      </w:r>
    </w:p>
    <w:p w:rsidR="001358C9" w:rsidRPr="00990862" w:rsidRDefault="007B66F5" w:rsidP="007B66F5">
      <w:pPr>
        <w:spacing w:line="360" w:lineRule="auto"/>
        <w:jc w:val="center"/>
        <w:rPr>
          <w:rStyle w:val="markedcontent"/>
          <w:rFonts w:ascii="Verdana" w:hAnsi="Verdana" w:cs="Arial"/>
        </w:rPr>
      </w:pPr>
      <w:r w:rsidRPr="00990862">
        <w:rPr>
          <w:rFonts w:ascii="Verdana" w:hAnsi="Verdana" w:cs="Arial"/>
          <w:noProof/>
          <w:lang w:eastAsia="es-AR"/>
        </w:rPr>
        <w:drawing>
          <wp:inline distT="0" distB="0" distL="0" distR="0" wp14:anchorId="4C0D3684" wp14:editId="31F1348E">
            <wp:extent cx="4218940" cy="37433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8940" cy="3743325"/>
                    </a:xfrm>
                    <a:prstGeom prst="rect">
                      <a:avLst/>
                    </a:prstGeom>
                    <a:noFill/>
                  </pic:spPr>
                </pic:pic>
              </a:graphicData>
            </a:graphic>
          </wp:inline>
        </w:drawing>
      </w:r>
    </w:p>
    <w:p w:rsidR="001358C9" w:rsidRPr="00990862" w:rsidRDefault="001358C9" w:rsidP="00990862">
      <w:pPr>
        <w:spacing w:line="360" w:lineRule="auto"/>
        <w:jc w:val="center"/>
        <w:rPr>
          <w:rStyle w:val="markedcontent"/>
          <w:rFonts w:ascii="Verdana" w:hAnsi="Verdana" w:cs="Arial"/>
        </w:rPr>
      </w:pPr>
      <w:r w:rsidRPr="00990862">
        <w:rPr>
          <w:rStyle w:val="markedcontent"/>
          <w:rFonts w:ascii="Verdana" w:hAnsi="Verdana" w:cs="Arial"/>
        </w:rPr>
        <w:t>(Foto C. Robles)</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                                           </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Puede estar el epidídimo completo afectado, pero lo más común es que solo la cola este afectada. </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Los signos clínicos iniciales pasan desapercibidos generalmente, y son fiebre, desgano, inflamación del escroto y su contenido.</w:t>
      </w:r>
    </w:p>
    <w:p w:rsidR="007B66F5"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lastRenderedPageBreak/>
        <w:t>El carnero se pone en posición sentado; procediendo a revisar ganglios de la zona, testículos, epidídimos y bolsa escrotal.</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 </w:t>
      </w:r>
      <w:r w:rsidR="003E60D6" w:rsidRPr="00990862">
        <w:rPr>
          <w:rFonts w:ascii="Verdana" w:hAnsi="Verdana" w:cs="Arial"/>
          <w:noProof/>
          <w:lang w:eastAsia="es-AR"/>
        </w:rPr>
        <w:drawing>
          <wp:inline distT="0" distB="0" distL="0" distR="0" wp14:anchorId="0D79F3D2" wp14:editId="1A8B76AA">
            <wp:extent cx="5255078" cy="3561907"/>
            <wp:effectExtent l="0" t="0" r="317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175" cy="3569428"/>
                    </a:xfrm>
                    <a:prstGeom prst="rect">
                      <a:avLst/>
                    </a:prstGeom>
                    <a:noFill/>
                  </pic:spPr>
                </pic:pic>
              </a:graphicData>
            </a:graphic>
          </wp:inline>
        </w:drawing>
      </w:r>
    </w:p>
    <w:p w:rsidR="001358C9" w:rsidRPr="00990862" w:rsidRDefault="007B66F5" w:rsidP="001358C9">
      <w:pPr>
        <w:spacing w:line="360" w:lineRule="auto"/>
        <w:rPr>
          <w:rStyle w:val="markedcontent"/>
          <w:rFonts w:ascii="Verdana" w:hAnsi="Verdana" w:cs="Arial"/>
        </w:rPr>
      </w:pPr>
      <w:r w:rsidRPr="00990862">
        <w:rPr>
          <w:rFonts w:ascii="Verdana" w:hAnsi="Verdana" w:cs="Arial"/>
          <w:noProof/>
          <w:lang w:eastAsia="es-AR"/>
        </w:rPr>
        <w:drawing>
          <wp:inline distT="0" distB="0" distL="0" distR="0" wp14:anchorId="73541426" wp14:editId="7B95DF13">
            <wp:extent cx="4486910" cy="3188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6910" cy="3188335"/>
                    </a:xfrm>
                    <a:prstGeom prst="rect">
                      <a:avLst/>
                    </a:prstGeom>
                    <a:noFill/>
                  </pic:spPr>
                </pic:pic>
              </a:graphicData>
            </a:graphic>
          </wp:inline>
        </w:drawing>
      </w:r>
    </w:p>
    <w:p w:rsidR="001358C9" w:rsidRPr="00990862" w:rsidRDefault="001358C9" w:rsidP="00990862">
      <w:pPr>
        <w:spacing w:line="360" w:lineRule="auto"/>
        <w:jc w:val="center"/>
        <w:rPr>
          <w:rStyle w:val="markedcontent"/>
          <w:rFonts w:ascii="Verdana" w:hAnsi="Verdana" w:cs="Arial"/>
        </w:rPr>
      </w:pPr>
      <w:r w:rsidRPr="00990862">
        <w:rPr>
          <w:rStyle w:val="markedcontent"/>
          <w:rFonts w:ascii="Verdana" w:hAnsi="Verdana" w:cs="Arial"/>
        </w:rPr>
        <w:t>(Fotos C. Robles)</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lastRenderedPageBreak/>
        <w:t>No es muy efectiva para detectar brucelosis, pero si importante hacerlo una vez al año porque permite detectar no solo epididimitis sino otras alteraciones que también afectan la salud del carnero y por lo tanto su eficiencia reproductiva.</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-Aislamiento de bacterias en semen y </w:t>
      </w:r>
      <w:proofErr w:type="spellStart"/>
      <w:r w:rsidRPr="00990862">
        <w:rPr>
          <w:rStyle w:val="markedcontent"/>
          <w:rFonts w:ascii="Verdana" w:hAnsi="Verdana" w:cs="Arial"/>
        </w:rPr>
        <w:t>bacterioscopia</w:t>
      </w:r>
      <w:proofErr w:type="spellEnd"/>
      <w:r w:rsidRPr="00990862">
        <w:rPr>
          <w:rStyle w:val="markedcontent"/>
          <w:rFonts w:ascii="Verdana" w:hAnsi="Verdana" w:cs="Arial"/>
        </w:rPr>
        <w:t>:</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Se puede realizar mediante tinciones de improntas de semen o tejidos con coloración de Gram y de </w:t>
      </w:r>
      <w:proofErr w:type="spellStart"/>
      <w:r w:rsidRPr="00990862">
        <w:rPr>
          <w:rStyle w:val="markedcontent"/>
          <w:rFonts w:ascii="Verdana" w:hAnsi="Verdana" w:cs="Arial"/>
        </w:rPr>
        <w:t>Ziehl-Neelsen</w:t>
      </w:r>
      <w:proofErr w:type="spellEnd"/>
      <w:r w:rsidRPr="00990862">
        <w:rPr>
          <w:rStyle w:val="markedcontent"/>
          <w:rFonts w:ascii="Verdana" w:hAnsi="Verdana" w:cs="Arial"/>
        </w:rPr>
        <w:t xml:space="preserve"> modificada.</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Se puede intentar aislar </w:t>
      </w:r>
      <w:proofErr w:type="spellStart"/>
      <w:r w:rsidRPr="00990862">
        <w:rPr>
          <w:rStyle w:val="markedcontent"/>
          <w:rFonts w:ascii="Verdana" w:hAnsi="Verdana" w:cs="Arial"/>
        </w:rPr>
        <w:t>brucelas</w:t>
      </w:r>
      <w:proofErr w:type="spellEnd"/>
      <w:r w:rsidRPr="00990862">
        <w:rPr>
          <w:rStyle w:val="markedcontent"/>
          <w:rFonts w:ascii="Verdana" w:hAnsi="Verdana" w:cs="Arial"/>
        </w:rPr>
        <w:t xml:space="preserve"> del semen, pero un resultado negativo no descarta la enfermedad, ya que B. </w:t>
      </w:r>
      <w:proofErr w:type="spellStart"/>
      <w:r w:rsidRPr="00990862">
        <w:rPr>
          <w:rStyle w:val="markedcontent"/>
          <w:rFonts w:ascii="Verdana" w:hAnsi="Verdana" w:cs="Arial"/>
        </w:rPr>
        <w:t>ovis</w:t>
      </w:r>
      <w:proofErr w:type="spellEnd"/>
      <w:r w:rsidRPr="00990862">
        <w:rPr>
          <w:rStyle w:val="markedcontent"/>
          <w:rFonts w:ascii="Verdana" w:hAnsi="Verdana" w:cs="Arial"/>
        </w:rPr>
        <w:t xml:space="preserve"> se excreta por semen de manera intermitente.</w:t>
      </w:r>
    </w:p>
    <w:p w:rsidR="007B66F5" w:rsidRPr="00990862" w:rsidRDefault="007B66F5" w:rsidP="001358C9">
      <w:pPr>
        <w:spacing w:line="360" w:lineRule="auto"/>
        <w:rPr>
          <w:rStyle w:val="markedcontent"/>
          <w:rFonts w:ascii="Verdana" w:hAnsi="Verdana" w:cs="Arial"/>
        </w:rPr>
      </w:pP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-Serología:</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Para su realización, se debe extraer sangre del animal, obtener el suero, congelarlo y mandarlo al laboratorio para su procesamiento.</w:t>
      </w:r>
    </w:p>
    <w:p w:rsidR="001358C9" w:rsidRPr="00990862" w:rsidRDefault="001358C9" w:rsidP="001358C9">
      <w:pPr>
        <w:spacing w:line="360" w:lineRule="auto"/>
        <w:rPr>
          <w:rStyle w:val="markedcontent"/>
          <w:rFonts w:ascii="Verdana" w:hAnsi="Verdana" w:cs="Arial"/>
        </w:rPr>
      </w:pP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Las pruebas disponibles y aprobadas por SENASA son:</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-Fijación del complemento (FC) </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-la prueba de </w:t>
      </w:r>
      <w:proofErr w:type="spellStart"/>
      <w:r w:rsidRPr="00990862">
        <w:rPr>
          <w:rStyle w:val="markedcontent"/>
          <w:rFonts w:ascii="Verdana" w:hAnsi="Verdana" w:cs="Arial"/>
        </w:rPr>
        <w:t>inmunodifusión</w:t>
      </w:r>
      <w:proofErr w:type="spellEnd"/>
      <w:r w:rsidRPr="00990862">
        <w:rPr>
          <w:rStyle w:val="markedcontent"/>
          <w:rFonts w:ascii="Verdana" w:hAnsi="Verdana" w:cs="Arial"/>
        </w:rPr>
        <w:t xml:space="preserve"> en gel de agar (IDGA) </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-ensayos </w:t>
      </w:r>
      <w:proofErr w:type="spellStart"/>
      <w:r w:rsidRPr="00990862">
        <w:rPr>
          <w:rStyle w:val="markedcontent"/>
          <w:rFonts w:ascii="Verdana" w:hAnsi="Verdana" w:cs="Arial"/>
        </w:rPr>
        <w:t>inmunoenzimáticos</w:t>
      </w:r>
      <w:proofErr w:type="spellEnd"/>
      <w:r w:rsidRPr="00990862">
        <w:rPr>
          <w:rStyle w:val="markedcontent"/>
          <w:rFonts w:ascii="Verdana" w:hAnsi="Verdana" w:cs="Arial"/>
        </w:rPr>
        <w:t xml:space="preserve"> indirectos</w:t>
      </w:r>
      <w:bookmarkStart w:id="0" w:name="_GoBack"/>
      <w:bookmarkEnd w:id="0"/>
      <w:r w:rsidRPr="00990862">
        <w:rPr>
          <w:rStyle w:val="markedcontent"/>
          <w:rFonts w:ascii="Verdana" w:hAnsi="Verdana" w:cs="Arial"/>
        </w:rPr>
        <w:t xml:space="preserve"> (I-ELISA) </w:t>
      </w:r>
    </w:p>
    <w:p w:rsidR="001358C9" w:rsidRPr="00990862" w:rsidRDefault="001358C9" w:rsidP="001358C9">
      <w:pPr>
        <w:spacing w:line="360" w:lineRule="auto"/>
        <w:rPr>
          <w:rStyle w:val="markedcontent"/>
          <w:rFonts w:ascii="Verdana" w:hAnsi="Verdana" w:cs="Arial"/>
        </w:rPr>
      </w:pP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Obtención de suero ovino:</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Es importante que las muestras de suero lleguen </w:t>
      </w:r>
      <w:r w:rsidR="007B66F5" w:rsidRPr="00990862">
        <w:rPr>
          <w:rStyle w:val="markedcontent"/>
          <w:rFonts w:ascii="Verdana" w:hAnsi="Verdana" w:cs="Arial"/>
        </w:rPr>
        <w:t>al laboratorio libre</w:t>
      </w:r>
      <w:r w:rsidRPr="00990862">
        <w:rPr>
          <w:rStyle w:val="markedcontent"/>
          <w:rFonts w:ascii="Verdana" w:hAnsi="Verdana" w:cs="Arial"/>
        </w:rPr>
        <w:t xml:space="preserve"> de hemolisis, autolisis y/o putrefacción; ya que si se dan estos casos, los resultados no serán confiables.</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Causas más comunes de hemolisis:</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lastRenderedPageBreak/>
        <w:t>-tubos muy fríos</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-aspiración brusca</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-partículas de agua en jeringas o tubos</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-agitación del tubo con la sangre</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-tubos mal lavados</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Para realizar el sangrado es importante preparar bien el material; disponer de implementos para identificar los tubos, y tomarnos el tiempo necesario para la tarea.</w:t>
      </w:r>
    </w:p>
    <w:p w:rsidR="001358C9" w:rsidRPr="00990862" w:rsidRDefault="001358C9" w:rsidP="001358C9">
      <w:pPr>
        <w:spacing w:line="360" w:lineRule="auto"/>
        <w:rPr>
          <w:rStyle w:val="markedcontent"/>
          <w:rFonts w:ascii="Verdana" w:hAnsi="Verdana" w:cs="Arial"/>
        </w:rPr>
      </w:pP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Técnica para sangrar carneros:</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En un rincón del corral, se encaja de nalgas el carnero, se lo toma por la cabeza y se lo levanta levemente hacia arriba y a un costado.</w:t>
      </w:r>
    </w:p>
    <w:p w:rsidR="001358C9" w:rsidRPr="00990862" w:rsidRDefault="001358C9" w:rsidP="001358C9">
      <w:pPr>
        <w:spacing w:line="360" w:lineRule="auto"/>
        <w:rPr>
          <w:rStyle w:val="markedcontent"/>
          <w:rFonts w:ascii="Verdana" w:hAnsi="Verdana" w:cs="Arial"/>
        </w:rPr>
      </w:pPr>
    </w:p>
    <w:p w:rsidR="001358C9" w:rsidRPr="00990862" w:rsidRDefault="007B66F5" w:rsidP="007B66F5">
      <w:pPr>
        <w:spacing w:line="360" w:lineRule="auto"/>
        <w:jc w:val="center"/>
        <w:rPr>
          <w:rStyle w:val="markedcontent"/>
          <w:rFonts w:ascii="Verdana" w:hAnsi="Verdana" w:cs="Arial"/>
        </w:rPr>
      </w:pPr>
      <w:r w:rsidRPr="00990862">
        <w:rPr>
          <w:rFonts w:ascii="Verdana" w:hAnsi="Verdana" w:cs="Arial"/>
          <w:noProof/>
          <w:lang w:eastAsia="es-AR"/>
        </w:rPr>
        <w:drawing>
          <wp:inline distT="0" distB="0" distL="0" distR="0" wp14:anchorId="3F9BE40C" wp14:editId="5A887BD8">
            <wp:extent cx="4566285" cy="23837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2383790"/>
                    </a:xfrm>
                    <a:prstGeom prst="rect">
                      <a:avLst/>
                    </a:prstGeom>
                    <a:noFill/>
                  </pic:spPr>
                </pic:pic>
              </a:graphicData>
            </a:graphic>
          </wp:inline>
        </w:drawing>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 </w:t>
      </w:r>
    </w:p>
    <w:p w:rsidR="003E60D6" w:rsidRDefault="001358C9" w:rsidP="00990862">
      <w:pPr>
        <w:spacing w:line="360" w:lineRule="auto"/>
        <w:jc w:val="center"/>
        <w:rPr>
          <w:rStyle w:val="markedcontent"/>
          <w:rFonts w:ascii="Verdana" w:hAnsi="Verdana" w:cs="Arial"/>
        </w:rPr>
      </w:pPr>
      <w:r w:rsidRPr="00990862">
        <w:rPr>
          <w:rStyle w:val="markedcontent"/>
          <w:rFonts w:ascii="Verdana" w:hAnsi="Verdana" w:cs="Arial"/>
        </w:rPr>
        <w:t>(Foto C. Robles)</w:t>
      </w:r>
    </w:p>
    <w:p w:rsidR="00990862" w:rsidRPr="00990862" w:rsidRDefault="00990862" w:rsidP="001358C9">
      <w:pPr>
        <w:spacing w:line="360" w:lineRule="auto"/>
        <w:rPr>
          <w:rStyle w:val="markedcontent"/>
          <w:rFonts w:ascii="Verdana" w:hAnsi="Verdana" w:cs="Arial"/>
        </w:rPr>
      </w:pPr>
    </w:p>
    <w:p w:rsidR="001358C9" w:rsidRPr="00990862" w:rsidRDefault="001358C9" w:rsidP="003E60D6">
      <w:pPr>
        <w:spacing w:line="360" w:lineRule="auto"/>
        <w:jc w:val="center"/>
        <w:rPr>
          <w:rStyle w:val="markedcontent"/>
          <w:rFonts w:ascii="Verdana" w:hAnsi="Verdana" w:cs="Arial"/>
          <w:b/>
        </w:rPr>
      </w:pPr>
      <w:r w:rsidRPr="00990862">
        <w:rPr>
          <w:rStyle w:val="markedcontent"/>
          <w:rFonts w:ascii="Verdana" w:hAnsi="Verdana" w:cs="Arial"/>
          <w:b/>
        </w:rPr>
        <w:lastRenderedPageBreak/>
        <w:t>Prevención y Control de Brucelosis a campo</w:t>
      </w:r>
    </w:p>
    <w:p w:rsidR="001358C9" w:rsidRPr="00990862" w:rsidRDefault="001358C9" w:rsidP="001358C9">
      <w:pPr>
        <w:spacing w:line="360" w:lineRule="auto"/>
        <w:rPr>
          <w:rStyle w:val="markedcontent"/>
          <w:rFonts w:ascii="Verdana" w:hAnsi="Verdana" w:cs="Arial"/>
        </w:rPr>
      </w:pP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Se basa en:</w:t>
      </w:r>
    </w:p>
    <w:p w:rsidR="001358C9" w:rsidRPr="00990862" w:rsidRDefault="003E60D6" w:rsidP="001358C9">
      <w:pPr>
        <w:spacing w:line="360" w:lineRule="auto"/>
        <w:rPr>
          <w:rStyle w:val="markedcontent"/>
          <w:rFonts w:ascii="Verdana" w:hAnsi="Verdana" w:cs="Arial"/>
        </w:rPr>
      </w:pPr>
      <w:r w:rsidRPr="00990862">
        <w:rPr>
          <w:rStyle w:val="markedcontent"/>
          <w:rFonts w:ascii="Verdana" w:hAnsi="Verdana" w:cs="Arial"/>
        </w:rPr>
        <w:t>Revisación Clínica  -----</w:t>
      </w:r>
      <w:r w:rsidR="001358C9" w:rsidRPr="00990862">
        <w:rPr>
          <w:rStyle w:val="markedcontent"/>
          <w:rFonts w:ascii="Verdana" w:hAnsi="Verdana" w:cs="Arial"/>
        </w:rPr>
        <w:t xml:space="preserve"> </w:t>
      </w:r>
      <w:r w:rsidRPr="00990862">
        <w:rPr>
          <w:rStyle w:val="markedcontent"/>
          <w:rFonts w:ascii="Verdana" w:hAnsi="Verdana" w:cs="Arial"/>
        </w:rPr>
        <w:t xml:space="preserve"> </w:t>
      </w:r>
      <w:r w:rsidR="001358C9" w:rsidRPr="00990862">
        <w:rPr>
          <w:rStyle w:val="markedcontent"/>
          <w:rFonts w:ascii="Verdana" w:hAnsi="Verdana" w:cs="Arial"/>
        </w:rPr>
        <w:t xml:space="preserve">Serología  </w:t>
      </w:r>
      <w:r w:rsidRPr="00990862">
        <w:rPr>
          <w:rStyle w:val="markedcontent"/>
          <w:rFonts w:ascii="Verdana" w:hAnsi="Verdana" w:cs="Arial"/>
        </w:rPr>
        <w:t>-----</w:t>
      </w:r>
      <w:r w:rsidR="001358C9" w:rsidRPr="00990862">
        <w:rPr>
          <w:rStyle w:val="markedcontent"/>
          <w:rFonts w:ascii="Verdana" w:hAnsi="Verdana" w:cs="Arial"/>
        </w:rPr>
        <w:t xml:space="preserve">  Descarte de positivos</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Los trabajos se hacen durante el periodo de reposo sexual del carnero, es decir post servicio; a los 45/60 días.</w:t>
      </w:r>
    </w:p>
    <w:p w:rsidR="001358C9" w:rsidRPr="00990862" w:rsidRDefault="001358C9" w:rsidP="001358C9">
      <w:pPr>
        <w:spacing w:line="360" w:lineRule="auto"/>
        <w:rPr>
          <w:rStyle w:val="markedcontent"/>
          <w:rFonts w:ascii="Verdana" w:hAnsi="Verdana" w:cs="Arial"/>
        </w:rPr>
      </w:pPr>
    </w:p>
    <w:p w:rsidR="001358C9" w:rsidRPr="00990862" w:rsidRDefault="001358C9" w:rsidP="001358C9">
      <w:pPr>
        <w:spacing w:line="360" w:lineRule="auto"/>
        <w:rPr>
          <w:rStyle w:val="markedcontent"/>
          <w:rFonts w:ascii="Verdana" w:hAnsi="Verdana" w:cs="Arial"/>
        </w:rPr>
      </w:pP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En campo con alta prevalencia, lo aconsejable es:</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-Primer control 45 días post servicio</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-Segundo control a los 60 días del primer control</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-tercer control a los 60 días del segundo control</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En todos los controles se descartan carneros, por lesiones clínicas, serología y cualquier otra característica indeseable.</w:t>
      </w:r>
    </w:p>
    <w:p w:rsidR="001358C9" w:rsidRPr="00990862" w:rsidRDefault="001358C9" w:rsidP="001358C9">
      <w:pPr>
        <w:spacing w:line="360" w:lineRule="auto"/>
        <w:rPr>
          <w:rStyle w:val="markedcontent"/>
          <w:rFonts w:ascii="Verdana" w:hAnsi="Verdana" w:cs="Arial"/>
        </w:rPr>
      </w:pP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LEGISLACION:</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-Resolución 545/2015: </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SE APRUEBA EL MARCO NORMATIVO PARA EL CONTROL DE BRUCELLA OVIS EN REPRODUCTORES MACHOS OVINOS MAYORES DE SEIS (6) MESES DE EDAD</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-El Veterinario Acreditado es el responsable de la toma de muestras</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-Laboratorios oficiales y/o privados autorizados: el procesamiento de muestras debe ser realizado en el Laboratorio Animal del SENASA, Laboratorios Regionales del SENASA y/o en los Laboratorios incorporados a </w:t>
      </w:r>
      <w:r w:rsidRPr="00990862">
        <w:rPr>
          <w:rStyle w:val="markedcontent"/>
          <w:rFonts w:ascii="Verdana" w:hAnsi="Verdana" w:cs="Arial"/>
        </w:rPr>
        <w:lastRenderedPageBreak/>
        <w:t>la Red Nacional de Laboratorios del SENASA cumpliendo con la técnicas diagnósticas establecidas en el presente marco normativo.</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-Para movilizar ovinos machos mayores de 6 meses, se debe realizar el diagnostico negativo a B. </w:t>
      </w:r>
      <w:proofErr w:type="spellStart"/>
      <w:r w:rsidRPr="00990862">
        <w:rPr>
          <w:rStyle w:val="markedcontent"/>
          <w:rFonts w:ascii="Verdana" w:hAnsi="Verdana" w:cs="Arial"/>
        </w:rPr>
        <w:t>ovis</w:t>
      </w:r>
      <w:proofErr w:type="spellEnd"/>
      <w:r w:rsidRPr="00990862">
        <w:rPr>
          <w:rStyle w:val="markedcontent"/>
          <w:rFonts w:ascii="Verdana" w:hAnsi="Verdana" w:cs="Arial"/>
        </w:rPr>
        <w:t xml:space="preserve">. Dicho diagnostico no debe tener más de 60 días en el momento del movimiento; salvo en Neuquén, Rio Negro, Chubut, Santa Cruz, Tierra del Fuego, Antártida e Islas del Atlántico Sur que la vigencia es de 90 días . Con el diagnostico solicitar el </w:t>
      </w:r>
      <w:proofErr w:type="spellStart"/>
      <w:r w:rsidRPr="00990862">
        <w:rPr>
          <w:rStyle w:val="markedcontent"/>
          <w:rFonts w:ascii="Verdana" w:hAnsi="Verdana" w:cs="Arial"/>
        </w:rPr>
        <w:t>Dte</w:t>
      </w:r>
      <w:proofErr w:type="spellEnd"/>
      <w:r w:rsidRPr="00990862">
        <w:rPr>
          <w:rStyle w:val="markedcontent"/>
          <w:rFonts w:ascii="Verdana" w:hAnsi="Verdana" w:cs="Arial"/>
        </w:rPr>
        <w:t>.</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-Los animales con diagnostico positivo por serología, deben ser enviados a faena inmediata o realizar la castración en el establecimiento.</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 xml:space="preserve">-Certificación de establecimiento Libre: se debe avisar a SENASA. Presentar dos (2) resultados negativos a serología a la totalidad de los ovinos machos mayores de 6 meses con </w:t>
      </w:r>
      <w:proofErr w:type="gramStart"/>
      <w:r w:rsidRPr="00990862">
        <w:rPr>
          <w:rStyle w:val="markedcontent"/>
          <w:rFonts w:ascii="Verdana" w:hAnsi="Verdana" w:cs="Arial"/>
        </w:rPr>
        <w:t>un intervalos</w:t>
      </w:r>
      <w:proofErr w:type="gramEnd"/>
      <w:r w:rsidRPr="00990862">
        <w:rPr>
          <w:rStyle w:val="markedcontent"/>
          <w:rFonts w:ascii="Verdana" w:hAnsi="Verdana" w:cs="Arial"/>
        </w:rPr>
        <w:t xml:space="preserve"> de 60 a 90 días.</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-Re certificación: presentar un (1) resultados negativos a serología a la totalidad de los ovinos machos mayores de 6 meses presentes en el establecimiento; siempre que el vencimiento del libre no supere los 30 días.</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-Resolución E439/2017</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SE SUSTITUYE EL NUMERAL 2 DEL INCISO C) DEL PUNTO VI DEL ANEXO I DE LA RESOLUCION N° 545 DEL 5 DE NOVIEMBRE DE 2015 DEL SERVICIO NACIONAL DE SANIDAD Y CALIDAD AGROALIMENTARIA, EL QUE QUEDARA REDACTADO DE SIGUIENTE MANERA: “2.- CONTAR CON UN CERTIFICADO NEGATIVO A BRUCELLA OVIS OTORGADO POR UN MEDICO VETERINARIO ACREDITADO, REALIZADO EN UN PLAZO PREVIO NO MAYOR A: 2.1.- NOVENTA (90) DIAS A LA FECHA DE EMISION DEL DOCUMENTO DE TRANSITO ELECTRONICO (DT-E), PARA LAS PROVINCIAS DE RIO NEGRO, DEL NEUQUEN, DEL CHUBUT, DE SANTA CRUZ Y DE TIERRA DEL FUEGO, ANTARTIDA E ISLAS DEL ATLANTICO SUR. 2.2.- SESENTA (60) DIAS A LA FECHA DE EMISION DEL DOCUMENTO DE TRANSITO ELECTRONICO (DT-E) PARA EL RESTO DEL PAIS.”.</w:t>
      </w:r>
    </w:p>
    <w:p w:rsidR="001358C9" w:rsidRPr="00990862" w:rsidRDefault="001358C9" w:rsidP="001358C9">
      <w:pPr>
        <w:spacing w:line="360" w:lineRule="auto"/>
        <w:rPr>
          <w:rStyle w:val="markedcontent"/>
          <w:rFonts w:ascii="Verdana" w:hAnsi="Verdana" w:cs="Arial"/>
        </w:rPr>
      </w:pP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lastRenderedPageBreak/>
        <w:t>-Resolución E857/2017</w:t>
      </w:r>
    </w:p>
    <w:p w:rsidR="001358C9" w:rsidRPr="00990862" w:rsidRDefault="001358C9" w:rsidP="001358C9">
      <w:pPr>
        <w:spacing w:line="360" w:lineRule="auto"/>
        <w:rPr>
          <w:rStyle w:val="markedcontent"/>
          <w:rFonts w:ascii="Verdana" w:hAnsi="Verdana" w:cs="Arial"/>
        </w:rPr>
      </w:pPr>
      <w:r w:rsidRPr="00990862">
        <w:rPr>
          <w:rStyle w:val="markedcontent"/>
          <w:rFonts w:ascii="Verdana" w:hAnsi="Verdana" w:cs="Arial"/>
        </w:rPr>
        <w:t>SE DECLARA COMO ZONA LIBRE DE BRUCELOSIS OVINA Y CAPRINA A BRUCELLA MELITENSIS, A LA REGION PATAGONICA, ZONA COMPRENDIDA POR EL PARTIDO DE PATAGONES DE LA PROVINCIA DE BUENOS AIRES Y POR LAS PROVINCIAS DEL NEUQUEN, DE RIO NEGRO, DEL CHUBUT, DE SANTA CRUZ Y DE TIERRA DEL FUEGO, ANTARTIDA E ISLAS DEL ATLANTICO SUR</w:t>
      </w:r>
    </w:p>
    <w:p w:rsidR="00990862" w:rsidRPr="00990862" w:rsidRDefault="00990862">
      <w:pPr>
        <w:spacing w:after="0" w:line="240" w:lineRule="auto"/>
        <w:rPr>
          <w:rStyle w:val="markedcontent"/>
          <w:rFonts w:ascii="Verdana" w:hAnsi="Verdana" w:cs="Arial"/>
          <w:sz w:val="24"/>
          <w:szCs w:val="24"/>
        </w:rPr>
      </w:pPr>
      <w:r w:rsidRPr="00990862">
        <w:rPr>
          <w:rStyle w:val="markedcontent"/>
          <w:rFonts w:ascii="Verdana" w:hAnsi="Verdana" w:cs="Arial"/>
          <w:sz w:val="24"/>
          <w:szCs w:val="24"/>
        </w:rPr>
        <w:br w:type="page"/>
      </w:r>
    </w:p>
    <w:p w:rsidR="00990862" w:rsidRPr="00990862" w:rsidRDefault="00990862" w:rsidP="00990862">
      <w:pPr>
        <w:pStyle w:val="Prrafodelista"/>
        <w:numPr>
          <w:ilvl w:val="0"/>
          <w:numId w:val="22"/>
        </w:numPr>
        <w:spacing w:line="360" w:lineRule="auto"/>
        <w:rPr>
          <w:rFonts w:ascii="Verdana" w:hAnsi="Verdana" w:cs="Tahoma"/>
          <w:b/>
          <w:sz w:val="24"/>
        </w:rPr>
      </w:pPr>
      <w:proofErr w:type="spellStart"/>
      <w:r w:rsidRPr="00990862">
        <w:rPr>
          <w:rFonts w:ascii="Verdana" w:hAnsi="Verdana" w:cs="Tahoma"/>
          <w:b/>
          <w:sz w:val="24"/>
        </w:rPr>
        <w:lastRenderedPageBreak/>
        <w:t>Brucella</w:t>
      </w:r>
      <w:proofErr w:type="spellEnd"/>
      <w:r w:rsidRPr="00990862">
        <w:rPr>
          <w:rFonts w:ascii="Verdana" w:hAnsi="Verdana" w:cs="Tahoma"/>
          <w:b/>
          <w:sz w:val="24"/>
        </w:rPr>
        <w:t xml:space="preserve"> </w:t>
      </w:r>
      <w:proofErr w:type="spellStart"/>
      <w:r w:rsidRPr="00990862">
        <w:rPr>
          <w:rFonts w:ascii="Verdana" w:hAnsi="Verdana" w:cs="Tahoma"/>
          <w:b/>
          <w:sz w:val="24"/>
        </w:rPr>
        <w:t>melitensis</w:t>
      </w:r>
      <w:proofErr w:type="spellEnd"/>
    </w:p>
    <w:p w:rsidR="00990862" w:rsidRPr="00990862" w:rsidRDefault="00990862" w:rsidP="00990862">
      <w:pPr>
        <w:spacing w:line="360" w:lineRule="auto"/>
        <w:rPr>
          <w:rFonts w:ascii="Verdana" w:hAnsi="Verdana" w:cs="Tahoma"/>
        </w:rPr>
      </w:pPr>
    </w:p>
    <w:p w:rsidR="00990862" w:rsidRPr="00990862" w:rsidRDefault="00990862" w:rsidP="00990862">
      <w:pPr>
        <w:spacing w:line="360" w:lineRule="auto"/>
        <w:rPr>
          <w:rFonts w:ascii="Verdana" w:hAnsi="Verdana" w:cs="Tahoma"/>
        </w:rPr>
      </w:pPr>
      <w:r w:rsidRPr="00990862">
        <w:rPr>
          <w:rFonts w:ascii="Verdana" w:hAnsi="Verdana" w:cs="Tahoma"/>
        </w:rPr>
        <w:t>Enfermedad crónica, infecto contagiosa.</w:t>
      </w:r>
    </w:p>
    <w:p w:rsidR="00990862" w:rsidRPr="00990862" w:rsidRDefault="00990862" w:rsidP="00990862">
      <w:pPr>
        <w:spacing w:line="360" w:lineRule="auto"/>
        <w:rPr>
          <w:rFonts w:ascii="Verdana" w:hAnsi="Verdana" w:cs="Tahoma"/>
        </w:rPr>
      </w:pPr>
      <w:r w:rsidRPr="00990862">
        <w:rPr>
          <w:rFonts w:ascii="Verdana" w:hAnsi="Verdana" w:cs="Tahoma"/>
        </w:rPr>
        <w:t>Es una zoonosis de alto impacto en la salud pública, afectando a las poblaciones más vulnerables; en el humano es conocida como Fiebre de Malta o Fiebre Ondulante.</w:t>
      </w:r>
    </w:p>
    <w:p w:rsidR="00990862" w:rsidRPr="00990862" w:rsidRDefault="00990862" w:rsidP="00990862">
      <w:pPr>
        <w:spacing w:line="360" w:lineRule="auto"/>
        <w:rPr>
          <w:rFonts w:ascii="Verdana" w:hAnsi="Verdana" w:cs="Tahoma"/>
        </w:rPr>
      </w:pPr>
      <w:r w:rsidRPr="00990862">
        <w:rPr>
          <w:rFonts w:ascii="Verdana" w:hAnsi="Verdana" w:cs="Tahoma"/>
        </w:rPr>
        <w:t>En el país tiene una distribución heterogénea, a  excepción de la región patagónica, donde nunca fue detectada.</w:t>
      </w:r>
    </w:p>
    <w:p w:rsidR="00990862" w:rsidRPr="00990862" w:rsidRDefault="00990862" w:rsidP="00990862">
      <w:pPr>
        <w:spacing w:line="360" w:lineRule="auto"/>
        <w:rPr>
          <w:rFonts w:ascii="Verdana" w:hAnsi="Verdana" w:cs="Tahoma"/>
        </w:rPr>
      </w:pPr>
      <w:r w:rsidRPr="00990862">
        <w:rPr>
          <w:rFonts w:ascii="Verdana" w:hAnsi="Verdana" w:cs="Tahoma"/>
        </w:rPr>
        <w:t xml:space="preserve">El objetivo del Plan Nacional de Control de Brucelosis Caprina es reducir el impacto negativo de la infección por B. </w:t>
      </w:r>
      <w:proofErr w:type="spellStart"/>
      <w:r w:rsidRPr="00990862">
        <w:rPr>
          <w:rFonts w:ascii="Verdana" w:hAnsi="Verdana" w:cs="Tahoma"/>
        </w:rPr>
        <w:t>melitensis</w:t>
      </w:r>
      <w:proofErr w:type="spellEnd"/>
      <w:r w:rsidRPr="00990862">
        <w:rPr>
          <w:rFonts w:ascii="Verdana" w:hAnsi="Verdana" w:cs="Tahoma"/>
        </w:rPr>
        <w:t xml:space="preserve"> en la salud pública y en los rodeos caprinos de la REPÚBLICA ARGENTINA.</w:t>
      </w:r>
    </w:p>
    <w:p w:rsidR="00990862" w:rsidRPr="00990862" w:rsidRDefault="00990862" w:rsidP="00990862">
      <w:pPr>
        <w:spacing w:line="360" w:lineRule="auto"/>
        <w:rPr>
          <w:rFonts w:ascii="Verdana" w:hAnsi="Verdana" w:cs="Tahoma"/>
        </w:rPr>
      </w:pPr>
      <w:r w:rsidRPr="00990862">
        <w:rPr>
          <w:rFonts w:ascii="Verdana" w:hAnsi="Verdana" w:cs="Tahoma"/>
        </w:rPr>
        <w:t xml:space="preserve">Es necesario interrumpir el contagio y la diseminación dela Brucelosis en la población caprina y ovina del país y la generación de casos humanos, mediante la vacunación caprina con la vacuna B. </w:t>
      </w:r>
      <w:proofErr w:type="spellStart"/>
      <w:r w:rsidRPr="00990862">
        <w:rPr>
          <w:rFonts w:ascii="Verdana" w:hAnsi="Verdana" w:cs="Tahoma"/>
        </w:rPr>
        <w:t>melitensis</w:t>
      </w:r>
      <w:proofErr w:type="spellEnd"/>
      <w:r w:rsidRPr="00990862">
        <w:rPr>
          <w:rFonts w:ascii="Verdana" w:hAnsi="Verdana" w:cs="Tahoma"/>
        </w:rPr>
        <w:t xml:space="preserve"> Rev. 1en las zonas endémicas, estrategia eficaz como ya se demostró en el país.</w:t>
      </w:r>
    </w:p>
    <w:p w:rsidR="00990862" w:rsidRPr="00990862" w:rsidRDefault="00990862" w:rsidP="00990862">
      <w:pPr>
        <w:spacing w:line="360" w:lineRule="auto"/>
        <w:rPr>
          <w:rFonts w:ascii="Verdana" w:hAnsi="Verdana" w:cs="Tahoma"/>
        </w:rPr>
      </w:pPr>
    </w:p>
    <w:p w:rsidR="00990862" w:rsidRPr="00990862" w:rsidRDefault="00990862" w:rsidP="00990862">
      <w:pPr>
        <w:spacing w:line="360" w:lineRule="auto"/>
        <w:rPr>
          <w:rFonts w:ascii="Verdana" w:hAnsi="Verdana" w:cs="Tahoma"/>
          <w:b/>
        </w:rPr>
      </w:pPr>
      <w:r w:rsidRPr="00990862">
        <w:rPr>
          <w:rFonts w:ascii="Verdana" w:hAnsi="Verdana" w:cs="Tahoma"/>
          <w:b/>
        </w:rPr>
        <w:t>Agente:</w:t>
      </w:r>
    </w:p>
    <w:p w:rsidR="00990862" w:rsidRPr="00990862" w:rsidRDefault="00990862" w:rsidP="00990862">
      <w:pPr>
        <w:spacing w:line="360" w:lineRule="auto"/>
        <w:rPr>
          <w:rFonts w:ascii="Verdana" w:hAnsi="Verdana" w:cs="Tahoma"/>
        </w:rPr>
      </w:pPr>
      <w:r w:rsidRPr="00990862">
        <w:rPr>
          <w:rFonts w:ascii="Verdana" w:hAnsi="Verdana" w:cs="Tahoma"/>
        </w:rPr>
        <w:t>Pequeño coco bacilo, Gram negativo, inmóvil y aerobio estricto.</w:t>
      </w:r>
    </w:p>
    <w:p w:rsidR="00990862" w:rsidRPr="00990862" w:rsidRDefault="00990862" w:rsidP="00990862">
      <w:pPr>
        <w:spacing w:line="360" w:lineRule="auto"/>
        <w:rPr>
          <w:rFonts w:ascii="Verdana" w:hAnsi="Verdana" w:cs="Tahoma"/>
        </w:rPr>
      </w:pPr>
      <w:r w:rsidRPr="00990862">
        <w:rPr>
          <w:rFonts w:ascii="Verdana" w:hAnsi="Verdana" w:cs="Tahoma"/>
        </w:rPr>
        <w:t>Se reproduce dentro de células del sistema inmune (fagocitarias).</w:t>
      </w:r>
    </w:p>
    <w:p w:rsidR="00990862" w:rsidRPr="00990862" w:rsidRDefault="00990862" w:rsidP="00990862">
      <w:pPr>
        <w:spacing w:line="360" w:lineRule="auto"/>
        <w:rPr>
          <w:rFonts w:ascii="Verdana" w:hAnsi="Verdana" w:cs="Tahoma"/>
        </w:rPr>
      </w:pPr>
      <w:r w:rsidRPr="00990862">
        <w:rPr>
          <w:rFonts w:ascii="Verdana" w:hAnsi="Verdana" w:cs="Tahoma"/>
        </w:rPr>
        <w:t xml:space="preserve">Al igual que otras bacterias Gram negativas, además de la membrana citoplasmática, posee una compleja envoltura celular, compuesta por un espacio </w:t>
      </w:r>
      <w:proofErr w:type="spellStart"/>
      <w:r w:rsidRPr="00990862">
        <w:rPr>
          <w:rFonts w:ascii="Verdana" w:hAnsi="Verdana" w:cs="Tahoma"/>
        </w:rPr>
        <w:t>periplásmico</w:t>
      </w:r>
      <w:proofErr w:type="spellEnd"/>
      <w:r w:rsidRPr="00990862">
        <w:rPr>
          <w:rFonts w:ascii="Verdana" w:hAnsi="Verdana" w:cs="Tahoma"/>
        </w:rPr>
        <w:t xml:space="preserve"> y una membrana  externa compuesta entre otras por: </w:t>
      </w:r>
    </w:p>
    <w:p w:rsidR="00990862" w:rsidRPr="00990862" w:rsidRDefault="00990862" w:rsidP="00990862">
      <w:pPr>
        <w:spacing w:line="360" w:lineRule="auto"/>
        <w:rPr>
          <w:rFonts w:ascii="Verdana" w:hAnsi="Verdana" w:cs="Tahoma"/>
        </w:rPr>
      </w:pPr>
      <w:r w:rsidRPr="00990862">
        <w:rPr>
          <w:rFonts w:ascii="Verdana" w:hAnsi="Verdana" w:cs="Tahoma"/>
        </w:rPr>
        <w:t>-</w:t>
      </w:r>
      <w:proofErr w:type="spellStart"/>
      <w:r w:rsidRPr="00990862">
        <w:rPr>
          <w:rFonts w:ascii="Verdana" w:hAnsi="Verdana" w:cs="Tahoma"/>
        </w:rPr>
        <w:t>Lipopolisacarido</w:t>
      </w:r>
      <w:proofErr w:type="spellEnd"/>
      <w:r w:rsidRPr="00990862">
        <w:rPr>
          <w:rFonts w:ascii="Verdana" w:hAnsi="Verdana" w:cs="Tahoma"/>
        </w:rPr>
        <w:t xml:space="preserve"> (LPS), que consta de: </w:t>
      </w:r>
      <w:proofErr w:type="spellStart"/>
      <w:r w:rsidRPr="00990862">
        <w:rPr>
          <w:rFonts w:ascii="Verdana" w:hAnsi="Verdana" w:cs="Tahoma"/>
        </w:rPr>
        <w:t>Polosacarido</w:t>
      </w:r>
      <w:proofErr w:type="spellEnd"/>
      <w:r w:rsidRPr="00990862">
        <w:rPr>
          <w:rFonts w:ascii="Verdana" w:hAnsi="Verdana" w:cs="Tahoma"/>
        </w:rPr>
        <w:t xml:space="preserve"> O, </w:t>
      </w:r>
      <w:proofErr w:type="spellStart"/>
      <w:r w:rsidRPr="00990862">
        <w:rPr>
          <w:rFonts w:ascii="Verdana" w:hAnsi="Verdana" w:cs="Tahoma"/>
        </w:rPr>
        <w:t>nucleo</w:t>
      </w:r>
      <w:proofErr w:type="spellEnd"/>
      <w:r w:rsidRPr="00990862">
        <w:rPr>
          <w:rFonts w:ascii="Verdana" w:hAnsi="Verdana" w:cs="Tahoma"/>
        </w:rPr>
        <w:t xml:space="preserve"> y </w:t>
      </w:r>
      <w:proofErr w:type="spellStart"/>
      <w:r w:rsidRPr="00990862">
        <w:rPr>
          <w:rFonts w:ascii="Verdana" w:hAnsi="Verdana" w:cs="Tahoma"/>
        </w:rPr>
        <w:t>Lipido</w:t>
      </w:r>
      <w:proofErr w:type="spellEnd"/>
      <w:r w:rsidRPr="00990862">
        <w:rPr>
          <w:rFonts w:ascii="Verdana" w:hAnsi="Verdana" w:cs="Tahoma"/>
        </w:rPr>
        <w:t xml:space="preserve"> A</w:t>
      </w:r>
    </w:p>
    <w:p w:rsidR="00990862" w:rsidRPr="00990862" w:rsidRDefault="00990862" w:rsidP="00990862">
      <w:pPr>
        <w:spacing w:line="360" w:lineRule="auto"/>
        <w:rPr>
          <w:rFonts w:ascii="Verdana" w:hAnsi="Verdana" w:cs="Tahoma"/>
        </w:rPr>
      </w:pPr>
      <w:r w:rsidRPr="00990862">
        <w:rPr>
          <w:rFonts w:ascii="Verdana" w:hAnsi="Verdana" w:cs="Tahoma"/>
        </w:rPr>
        <w:t>El polisacárido O tiene la capacidad de generar una respuesta inmune y es la que interviene en la reacción antígeno anticuerpo cuando se realizan las pruebas serológicas diagnósticas como el BPA, Rosa de Bengala, ELISA, etc.</w:t>
      </w:r>
    </w:p>
    <w:p w:rsidR="00990862" w:rsidRPr="00990862" w:rsidRDefault="00990862" w:rsidP="00990862">
      <w:pPr>
        <w:spacing w:line="360" w:lineRule="auto"/>
        <w:rPr>
          <w:rFonts w:ascii="Verdana" w:hAnsi="Verdana" w:cs="Tahoma"/>
        </w:rPr>
      </w:pPr>
      <w:r w:rsidRPr="00990862">
        <w:rPr>
          <w:rFonts w:ascii="Verdana" w:hAnsi="Verdana" w:cs="Tahoma"/>
        </w:rPr>
        <w:lastRenderedPageBreak/>
        <w:t xml:space="preserve">El LPS está presente en muchas de las </w:t>
      </w:r>
      <w:proofErr w:type="spellStart"/>
      <w:r w:rsidRPr="00990862">
        <w:rPr>
          <w:rFonts w:ascii="Verdana" w:hAnsi="Verdana" w:cs="Tahoma"/>
        </w:rPr>
        <w:t>bactaerias</w:t>
      </w:r>
      <w:proofErr w:type="spellEnd"/>
      <w:r w:rsidRPr="00990862">
        <w:rPr>
          <w:rFonts w:ascii="Verdana" w:hAnsi="Verdana" w:cs="Tahoma"/>
        </w:rPr>
        <w:t xml:space="preserve"> Gram negativas, razón por la cual puede dar reacción cruzada con estas.</w:t>
      </w:r>
    </w:p>
    <w:p w:rsidR="00990862" w:rsidRPr="00990862" w:rsidRDefault="00990862" w:rsidP="00990862">
      <w:pPr>
        <w:spacing w:line="360" w:lineRule="auto"/>
        <w:rPr>
          <w:rFonts w:ascii="Verdana" w:hAnsi="Verdana" w:cs="Tahoma"/>
        </w:rPr>
      </w:pPr>
    </w:p>
    <w:p w:rsidR="00990862" w:rsidRPr="00990862" w:rsidRDefault="00990862" w:rsidP="00990862">
      <w:pPr>
        <w:spacing w:line="360" w:lineRule="auto"/>
        <w:rPr>
          <w:rFonts w:ascii="Verdana" w:hAnsi="Verdana" w:cs="Tahoma"/>
        </w:rPr>
      </w:pPr>
      <w:r w:rsidRPr="00990862">
        <w:rPr>
          <w:rFonts w:ascii="Verdana" w:hAnsi="Verdana" w:cs="Tahoma"/>
        </w:rPr>
        <w:drawing>
          <wp:anchor distT="0" distB="0" distL="114300" distR="114300" simplePos="0" relativeHeight="251662336" behindDoc="0" locked="0" layoutInCell="1" allowOverlap="1" wp14:anchorId="3D8814FD" wp14:editId="289A0ECB">
            <wp:simplePos x="0" y="0"/>
            <wp:positionH relativeFrom="column">
              <wp:posOffset>1080135</wp:posOffset>
            </wp:positionH>
            <wp:positionV relativeFrom="paragraph">
              <wp:align>top</wp:align>
            </wp:positionV>
            <wp:extent cx="3014980" cy="1734185"/>
            <wp:effectExtent l="0" t="0" r="0" b="0"/>
            <wp:wrapSquare wrapText="bothSides"/>
            <wp:docPr id="10" name="Imagen 10" descr="C:\Users\gjdua\OneDrive\Desktop\g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dua\OneDrive\Desktop\gr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4980" cy="1734185"/>
                    </a:xfrm>
                    <a:prstGeom prst="rect">
                      <a:avLst/>
                    </a:prstGeom>
                    <a:noFill/>
                    <a:ln>
                      <a:noFill/>
                    </a:ln>
                  </pic:spPr>
                </pic:pic>
              </a:graphicData>
            </a:graphic>
          </wp:anchor>
        </w:drawing>
      </w:r>
      <w:r w:rsidRPr="00990862">
        <w:rPr>
          <w:rFonts w:ascii="Verdana" w:hAnsi="Verdana" w:cs="Tahoma"/>
        </w:rPr>
        <w:br w:type="textWrapping" w:clear="all"/>
      </w:r>
    </w:p>
    <w:p w:rsidR="00990862" w:rsidRPr="00990862" w:rsidRDefault="00990862" w:rsidP="00990862">
      <w:pPr>
        <w:spacing w:line="360" w:lineRule="auto"/>
        <w:rPr>
          <w:rFonts w:ascii="Verdana" w:hAnsi="Verdana" w:cs="Tahoma"/>
        </w:rPr>
      </w:pPr>
    </w:p>
    <w:p w:rsidR="00990862" w:rsidRPr="00990862" w:rsidRDefault="00990862" w:rsidP="00990862">
      <w:pPr>
        <w:spacing w:line="360" w:lineRule="auto"/>
        <w:rPr>
          <w:rFonts w:ascii="Verdana" w:hAnsi="Verdana" w:cs="Tahoma"/>
          <w:b/>
        </w:rPr>
      </w:pPr>
      <w:r w:rsidRPr="00990862">
        <w:rPr>
          <w:rFonts w:ascii="Verdana" w:hAnsi="Verdana" w:cs="Tahoma"/>
          <w:b/>
        </w:rPr>
        <w:t>Patogénesis:</w:t>
      </w:r>
    </w:p>
    <w:p w:rsidR="00990862" w:rsidRPr="00990862" w:rsidRDefault="00990862" w:rsidP="00990862">
      <w:pPr>
        <w:spacing w:line="360" w:lineRule="auto"/>
        <w:rPr>
          <w:rFonts w:ascii="Verdana" w:hAnsi="Verdana" w:cs="Tahoma"/>
        </w:rPr>
      </w:pPr>
      <w:r w:rsidRPr="00990862">
        <w:rPr>
          <w:rFonts w:ascii="Verdana" w:hAnsi="Verdana" w:cs="Tahoma"/>
        </w:rPr>
        <w:t>Ingreso de la bacteria a través de las mucosas, principalmente oral/digestiva, ya que al lamer membranas fetales, fetos abortados, crías recién nacidas y órganos genitales de otras hembras infectadas, la bacteria ingresa y tiene un primer contacto con el sistema inmune, pudiendo ser rechazada por el organismo o por el contrario desarrollar la enfermedad.</w:t>
      </w:r>
    </w:p>
    <w:p w:rsidR="00990862" w:rsidRPr="00990862" w:rsidRDefault="00990862" w:rsidP="00990862">
      <w:pPr>
        <w:spacing w:line="360" w:lineRule="auto"/>
        <w:rPr>
          <w:rFonts w:ascii="Verdana" w:hAnsi="Verdana" w:cs="Tahoma"/>
        </w:rPr>
      </w:pPr>
      <w:r w:rsidRPr="00990862">
        <w:rPr>
          <w:rFonts w:ascii="Verdana" w:hAnsi="Verdana" w:cs="Tahoma"/>
        </w:rPr>
        <w:t>Si logra progresar, vía drenaje linfático llegan a ganglios de la región, principalmente cabeza y cuello, estos aumentan de tamaño debido a la reacción inflamatoria, 4 a 10 días post infección.</w:t>
      </w:r>
    </w:p>
    <w:p w:rsidR="00990862" w:rsidRPr="00990862" w:rsidRDefault="00990862" w:rsidP="00990862">
      <w:pPr>
        <w:spacing w:line="360" w:lineRule="auto"/>
        <w:rPr>
          <w:rFonts w:ascii="Verdana" w:hAnsi="Verdana" w:cs="Tahoma"/>
        </w:rPr>
      </w:pPr>
      <w:r w:rsidRPr="00990862">
        <w:rPr>
          <w:rFonts w:ascii="Verdana" w:hAnsi="Verdana" w:cs="Tahoma"/>
        </w:rPr>
        <w:t>Si el sistema inmune no puede contrarrestar la infección, puede generarse una infección persistente y desarrollar una bacteriemia con dispersión por el organismo.</w:t>
      </w:r>
    </w:p>
    <w:p w:rsidR="00990862" w:rsidRPr="00990862" w:rsidRDefault="00990862" w:rsidP="00990862">
      <w:pPr>
        <w:spacing w:line="360" w:lineRule="auto"/>
        <w:rPr>
          <w:rFonts w:ascii="Verdana" w:hAnsi="Verdana" w:cs="Tahoma"/>
        </w:rPr>
      </w:pPr>
      <w:r w:rsidRPr="00990862">
        <w:rPr>
          <w:rFonts w:ascii="Verdana" w:hAnsi="Verdana" w:cs="Tahoma"/>
        </w:rPr>
        <w:t xml:space="preserve">Las </w:t>
      </w:r>
      <w:proofErr w:type="spellStart"/>
      <w:r w:rsidRPr="00990862">
        <w:rPr>
          <w:rFonts w:ascii="Verdana" w:hAnsi="Verdana" w:cs="Tahoma"/>
        </w:rPr>
        <w:t>Brucellas</w:t>
      </w:r>
      <w:proofErr w:type="spellEnd"/>
      <w:r w:rsidRPr="00990862">
        <w:rPr>
          <w:rFonts w:ascii="Verdana" w:hAnsi="Verdana" w:cs="Tahoma"/>
        </w:rPr>
        <w:t xml:space="preserve"> son capaces de vivir dentro de los leucocitos, utilizando neutrófilos y macrófagos para protegerse de los anticuerpos humorales y de los mecanismos celulares de acción bactericida, durante su dispersión a todo el organismo vía hematógena.</w:t>
      </w:r>
    </w:p>
    <w:p w:rsidR="00990862" w:rsidRPr="00990862" w:rsidRDefault="00990862" w:rsidP="00990862">
      <w:pPr>
        <w:spacing w:line="360" w:lineRule="auto"/>
        <w:rPr>
          <w:rFonts w:ascii="Verdana" w:hAnsi="Verdana" w:cs="Tahoma"/>
        </w:rPr>
      </w:pPr>
      <w:r w:rsidRPr="00990862">
        <w:rPr>
          <w:rFonts w:ascii="Verdana" w:hAnsi="Verdana" w:cs="Tahoma"/>
        </w:rPr>
        <w:lastRenderedPageBreak/>
        <w:t xml:space="preserve">A las dos semanas post inoculación podemos encontrar </w:t>
      </w:r>
      <w:proofErr w:type="spellStart"/>
      <w:r w:rsidRPr="00990862">
        <w:rPr>
          <w:rFonts w:ascii="Verdana" w:hAnsi="Verdana" w:cs="Tahoma"/>
        </w:rPr>
        <w:t>brucellas</w:t>
      </w:r>
      <w:proofErr w:type="spellEnd"/>
      <w:r w:rsidRPr="00990862">
        <w:rPr>
          <w:rFonts w:ascii="Verdana" w:hAnsi="Verdana" w:cs="Tahoma"/>
        </w:rPr>
        <w:t xml:space="preserve"> en bazo, y a las 3 o 4 semanas  en ganglios distales (ubre, placenta, testículos, </w:t>
      </w:r>
      <w:proofErr w:type="spellStart"/>
      <w:r w:rsidRPr="00990862">
        <w:rPr>
          <w:rFonts w:ascii="Verdana" w:hAnsi="Verdana" w:cs="Tahoma"/>
        </w:rPr>
        <w:t>etc</w:t>
      </w:r>
      <w:proofErr w:type="spellEnd"/>
      <w:r w:rsidRPr="00990862">
        <w:rPr>
          <w:rFonts w:ascii="Verdana" w:hAnsi="Verdana" w:cs="Tahoma"/>
        </w:rPr>
        <w:t>).</w:t>
      </w:r>
    </w:p>
    <w:p w:rsidR="00990862" w:rsidRPr="00990862" w:rsidRDefault="00990862" w:rsidP="00990862">
      <w:pPr>
        <w:spacing w:line="360" w:lineRule="auto"/>
        <w:rPr>
          <w:rFonts w:ascii="Verdana" w:hAnsi="Verdana" w:cs="Tahoma"/>
        </w:rPr>
      </w:pPr>
    </w:p>
    <w:p w:rsidR="00990862" w:rsidRPr="00990862" w:rsidRDefault="00990862" w:rsidP="00990862">
      <w:pPr>
        <w:spacing w:line="360" w:lineRule="auto"/>
        <w:rPr>
          <w:rFonts w:ascii="Verdana" w:hAnsi="Verdana" w:cs="Tahoma"/>
          <w:b/>
        </w:rPr>
      </w:pPr>
      <w:r w:rsidRPr="00990862">
        <w:rPr>
          <w:rFonts w:ascii="Verdana" w:hAnsi="Verdana" w:cs="Tahoma"/>
          <w:b/>
        </w:rPr>
        <w:t>Clínica:</w:t>
      </w:r>
    </w:p>
    <w:p w:rsidR="00990862" w:rsidRPr="00990862" w:rsidRDefault="00990862" w:rsidP="00990862">
      <w:pPr>
        <w:spacing w:line="360" w:lineRule="auto"/>
        <w:rPr>
          <w:rFonts w:ascii="Verdana" w:hAnsi="Verdana" w:cs="Tahoma"/>
        </w:rPr>
      </w:pPr>
      <w:r w:rsidRPr="00990862">
        <w:rPr>
          <w:rFonts w:ascii="Verdana" w:hAnsi="Verdana" w:cs="Tahoma"/>
        </w:rPr>
        <w:t xml:space="preserve">En ambos sexos, la B. </w:t>
      </w:r>
      <w:proofErr w:type="spellStart"/>
      <w:r w:rsidRPr="00990862">
        <w:rPr>
          <w:rFonts w:ascii="Verdana" w:hAnsi="Verdana" w:cs="Tahoma"/>
        </w:rPr>
        <w:t>melitensis</w:t>
      </w:r>
      <w:proofErr w:type="spellEnd"/>
      <w:r w:rsidRPr="00990862">
        <w:rPr>
          <w:rFonts w:ascii="Verdana" w:hAnsi="Verdana" w:cs="Tahoma"/>
        </w:rPr>
        <w:t xml:space="preserve"> se localiza en ganglios linfáticos y tracto reproductivo.</w:t>
      </w:r>
    </w:p>
    <w:p w:rsidR="00990862" w:rsidRPr="00990862" w:rsidRDefault="00990862" w:rsidP="00990862">
      <w:pPr>
        <w:spacing w:line="360" w:lineRule="auto"/>
        <w:rPr>
          <w:rFonts w:ascii="Verdana" w:hAnsi="Verdana" w:cs="Tahoma"/>
        </w:rPr>
      </w:pPr>
      <w:r w:rsidRPr="00990862">
        <w:rPr>
          <w:rFonts w:ascii="Verdana" w:hAnsi="Verdana" w:cs="Tahoma"/>
        </w:rPr>
        <w:t xml:space="preserve">En la hembra produce abortos, retención de placenta y nacimiento de cabritos débiles que mueren en el </w:t>
      </w:r>
      <w:proofErr w:type="spellStart"/>
      <w:r w:rsidRPr="00990862">
        <w:rPr>
          <w:rFonts w:ascii="Verdana" w:hAnsi="Verdana" w:cs="Tahoma"/>
        </w:rPr>
        <w:t>periparto</w:t>
      </w:r>
      <w:proofErr w:type="spellEnd"/>
      <w:r w:rsidRPr="00990862">
        <w:rPr>
          <w:rFonts w:ascii="Verdana" w:hAnsi="Verdana" w:cs="Tahoma"/>
        </w:rPr>
        <w:t xml:space="preserve">. Las cabras infectadas que han abortado, en los partos posteriores, aunque éstos sean normales, seguirán expulsando </w:t>
      </w:r>
      <w:proofErr w:type="spellStart"/>
      <w:r w:rsidRPr="00990862">
        <w:rPr>
          <w:rFonts w:ascii="Verdana" w:hAnsi="Verdana" w:cs="Tahoma"/>
        </w:rPr>
        <w:t>Brucellas</w:t>
      </w:r>
      <w:proofErr w:type="spellEnd"/>
      <w:r w:rsidRPr="00990862">
        <w:rPr>
          <w:rFonts w:ascii="Verdana" w:hAnsi="Verdana" w:cs="Tahoma"/>
        </w:rPr>
        <w:t xml:space="preserve"> al medio ambiente, a través de la placenta, fluidos vaginales, leche, etc.</w:t>
      </w:r>
    </w:p>
    <w:p w:rsidR="00990862" w:rsidRPr="00990862" w:rsidRDefault="00990862" w:rsidP="00990862">
      <w:pPr>
        <w:spacing w:line="360" w:lineRule="auto"/>
        <w:rPr>
          <w:rFonts w:ascii="Verdana" w:hAnsi="Verdana" w:cs="Tahoma"/>
        </w:rPr>
      </w:pPr>
      <w:r w:rsidRPr="00990862">
        <w:rPr>
          <w:rFonts w:ascii="Verdana" w:hAnsi="Verdana" w:cs="Tahoma"/>
        </w:rPr>
        <w:t xml:space="preserve">En el macho, la B. </w:t>
      </w:r>
      <w:proofErr w:type="spellStart"/>
      <w:r w:rsidRPr="00990862">
        <w:rPr>
          <w:rFonts w:ascii="Verdana" w:hAnsi="Verdana" w:cs="Tahoma"/>
        </w:rPr>
        <w:t>melitensis</w:t>
      </w:r>
      <w:proofErr w:type="spellEnd"/>
      <w:r w:rsidRPr="00990862">
        <w:rPr>
          <w:rFonts w:ascii="Verdana" w:hAnsi="Verdana" w:cs="Tahoma"/>
        </w:rPr>
        <w:t xml:space="preserve"> puede generar orquitis, epididimitis produciendo semen de baja calidad.</w:t>
      </w:r>
    </w:p>
    <w:p w:rsidR="00990862" w:rsidRPr="00990862" w:rsidRDefault="00990862" w:rsidP="00990862">
      <w:pPr>
        <w:spacing w:line="360" w:lineRule="auto"/>
        <w:rPr>
          <w:rFonts w:ascii="Verdana" w:hAnsi="Verdana" w:cs="Tahoma"/>
        </w:rPr>
      </w:pPr>
      <w:r w:rsidRPr="00990862">
        <w:rPr>
          <w:rFonts w:ascii="Verdana" w:hAnsi="Verdana" w:cs="Tahoma"/>
        </w:rPr>
        <w:t>Esto se desarrolla con una marcada perdida de fertilidad, pudiendo ser temporal o definitiva.</w:t>
      </w:r>
    </w:p>
    <w:p w:rsidR="00990862" w:rsidRPr="00990862" w:rsidRDefault="00990862" w:rsidP="00990862">
      <w:pPr>
        <w:spacing w:line="360" w:lineRule="auto"/>
        <w:rPr>
          <w:rFonts w:ascii="Verdana" w:hAnsi="Verdana" w:cs="Tahoma"/>
        </w:rPr>
      </w:pPr>
      <w:r w:rsidRPr="00990862">
        <w:rPr>
          <w:rFonts w:ascii="Verdana" w:hAnsi="Verdana" w:cs="Tahoma"/>
        </w:rPr>
        <w:t xml:space="preserve">El macho elimina </w:t>
      </w:r>
      <w:proofErr w:type="spellStart"/>
      <w:r w:rsidRPr="00990862">
        <w:rPr>
          <w:rFonts w:ascii="Verdana" w:hAnsi="Verdana" w:cs="Tahoma"/>
        </w:rPr>
        <w:t>Brucellas</w:t>
      </w:r>
      <w:proofErr w:type="spellEnd"/>
      <w:r w:rsidRPr="00990862">
        <w:rPr>
          <w:rFonts w:ascii="Verdana" w:hAnsi="Verdana" w:cs="Tahoma"/>
        </w:rPr>
        <w:t xml:space="preserve"> por los fluidos seminales y la orina.</w:t>
      </w:r>
    </w:p>
    <w:p w:rsidR="00990862" w:rsidRPr="00990862" w:rsidRDefault="00990862" w:rsidP="00990862">
      <w:pPr>
        <w:spacing w:line="360" w:lineRule="auto"/>
        <w:rPr>
          <w:rFonts w:ascii="Verdana" w:hAnsi="Verdana" w:cs="Tahoma"/>
        </w:rPr>
      </w:pPr>
    </w:p>
    <w:p w:rsidR="00990862" w:rsidRPr="00990862" w:rsidRDefault="00990862" w:rsidP="00990862">
      <w:pPr>
        <w:spacing w:line="360" w:lineRule="auto"/>
        <w:rPr>
          <w:rFonts w:ascii="Verdana" w:hAnsi="Verdana" w:cs="Tahoma"/>
          <w:b/>
        </w:rPr>
      </w:pPr>
      <w:r w:rsidRPr="00990862">
        <w:rPr>
          <w:rFonts w:ascii="Verdana" w:hAnsi="Verdana" w:cs="Tahoma"/>
          <w:b/>
        </w:rPr>
        <w:t>Epidemiologia:</w:t>
      </w:r>
    </w:p>
    <w:p w:rsidR="00990862" w:rsidRPr="00990862" w:rsidRDefault="00990862" w:rsidP="00990862">
      <w:pPr>
        <w:spacing w:line="360" w:lineRule="auto"/>
        <w:rPr>
          <w:rFonts w:ascii="Verdana" w:hAnsi="Verdana" w:cs="Tahoma"/>
        </w:rPr>
      </w:pPr>
      <w:r w:rsidRPr="00990862">
        <w:rPr>
          <w:rFonts w:ascii="Verdana" w:hAnsi="Verdana" w:cs="Tahoma"/>
        </w:rPr>
        <w:t>La manera más común de ingreso a un establecimiento es con la incorporación de animales, tanto por machos o  hembras  infectados; quienes son los difusores de la enfermedad en el resto de la majada;  lo primero que sucede es la contaminación del ambiente con posterior infección de los animales.</w:t>
      </w:r>
    </w:p>
    <w:p w:rsidR="00990862" w:rsidRPr="00990862" w:rsidRDefault="00990862" w:rsidP="00990862">
      <w:pPr>
        <w:spacing w:line="360" w:lineRule="auto"/>
        <w:rPr>
          <w:rFonts w:ascii="Verdana" w:hAnsi="Verdana" w:cs="Tahoma"/>
        </w:rPr>
      </w:pPr>
    </w:p>
    <w:p w:rsidR="00990862" w:rsidRPr="00990862" w:rsidRDefault="00990862" w:rsidP="00990862">
      <w:pPr>
        <w:spacing w:line="360" w:lineRule="auto"/>
        <w:rPr>
          <w:rFonts w:ascii="Verdana" w:hAnsi="Verdana" w:cs="Tahoma"/>
        </w:rPr>
      </w:pPr>
      <w:r w:rsidRPr="00990862">
        <w:rPr>
          <w:rFonts w:ascii="Verdana" w:hAnsi="Verdana" w:cs="Tahoma"/>
        </w:rPr>
        <w:t>4.1-Estrategias Sanitarias: se realizan de acuerdo a la caracterización epidemiológica:</w:t>
      </w:r>
    </w:p>
    <w:p w:rsidR="00990862" w:rsidRPr="00990862" w:rsidRDefault="00990862" w:rsidP="00990862">
      <w:pPr>
        <w:spacing w:line="360" w:lineRule="auto"/>
        <w:rPr>
          <w:rFonts w:ascii="Verdana" w:hAnsi="Verdana" w:cs="Tahoma"/>
        </w:rPr>
      </w:pPr>
    </w:p>
    <w:p w:rsidR="00990862" w:rsidRPr="00990862" w:rsidRDefault="00990862" w:rsidP="00990862">
      <w:pPr>
        <w:spacing w:line="360" w:lineRule="auto"/>
        <w:rPr>
          <w:rFonts w:ascii="Verdana" w:hAnsi="Verdana" w:cs="Tahoma"/>
        </w:rPr>
      </w:pPr>
      <w:r w:rsidRPr="00990862">
        <w:rPr>
          <w:rFonts w:ascii="Verdana" w:hAnsi="Verdana" w:cs="Tahoma"/>
        </w:rPr>
        <w:t xml:space="preserve">4.1.1) Para zonas endémicas: vacunación masiva y sistemática. Se aplica la vacuna B. </w:t>
      </w:r>
      <w:proofErr w:type="spellStart"/>
      <w:r w:rsidRPr="00990862">
        <w:rPr>
          <w:rFonts w:ascii="Verdana" w:hAnsi="Verdana" w:cs="Tahoma"/>
        </w:rPr>
        <w:t>melitensis</w:t>
      </w:r>
      <w:proofErr w:type="spellEnd"/>
      <w:r w:rsidRPr="00990862">
        <w:rPr>
          <w:rFonts w:ascii="Verdana" w:hAnsi="Verdana" w:cs="Tahoma"/>
        </w:rPr>
        <w:t xml:space="preserve"> Rev. 1 por vía conjuntival, cada DOS (2) años en cada establecimiento. La vacuna se aplicará en las hembras caprinas no gestantes y hembras ovinas no gestantes que cohabiten con caprinos; y en las hembras gestantes de ambas especies durante el primer y el último mes de gestación. No se vacunará a las hembras durante el lapso de gestación que va desde los TREINTA (30) hasta los CIENTO VEINTE (120) días para reducir el riesgo de posibles abortos como consecuencia de la vacuna. El calendario de vacunación será establecido en cada zona, según sea la estacionalidad reproductiva. Debe evitarse la vacunación en machos reproductores, capones, cabritos y corderos con destino a faena inmediata.</w:t>
      </w:r>
    </w:p>
    <w:p w:rsidR="00990862" w:rsidRPr="00990862" w:rsidRDefault="00990862" w:rsidP="00990862">
      <w:pPr>
        <w:spacing w:line="360" w:lineRule="auto"/>
        <w:rPr>
          <w:rFonts w:ascii="Verdana" w:hAnsi="Verdana" w:cs="Tahoma"/>
        </w:rPr>
      </w:pPr>
    </w:p>
    <w:p w:rsidR="00990862" w:rsidRPr="00990862" w:rsidRDefault="00990862" w:rsidP="00990862">
      <w:pPr>
        <w:spacing w:line="360" w:lineRule="auto"/>
        <w:rPr>
          <w:rFonts w:ascii="Verdana" w:hAnsi="Verdana" w:cs="Tahoma"/>
        </w:rPr>
      </w:pPr>
      <w:r w:rsidRPr="00990862">
        <w:rPr>
          <w:rFonts w:ascii="Verdana" w:hAnsi="Verdana" w:cs="Tahoma"/>
        </w:rPr>
        <w:t xml:space="preserve">4.1.2) Para zonas </w:t>
      </w:r>
      <w:proofErr w:type="spellStart"/>
      <w:r w:rsidRPr="00990862">
        <w:rPr>
          <w:rFonts w:ascii="Verdana" w:hAnsi="Verdana" w:cs="Tahoma"/>
        </w:rPr>
        <w:t>enzoóticas</w:t>
      </w:r>
      <w:proofErr w:type="spellEnd"/>
      <w:r w:rsidRPr="00990862">
        <w:rPr>
          <w:rFonts w:ascii="Verdana" w:hAnsi="Verdana" w:cs="Tahoma"/>
        </w:rPr>
        <w:t xml:space="preserve"> (con presencia de enfermedad en ovinos, pero no en humanos): en estas zonas se podrán implementar diferentes estrategias una vez evaluados los riesgos asociados a la salud pública y al progreso sanitario esperable. Se implementará alguna de las siguientes estrategias o la combinación de ellas:</w:t>
      </w:r>
    </w:p>
    <w:p w:rsidR="00990862" w:rsidRPr="00990862" w:rsidRDefault="00990862" w:rsidP="00990862">
      <w:pPr>
        <w:spacing w:line="360" w:lineRule="auto"/>
        <w:rPr>
          <w:rFonts w:ascii="Verdana" w:hAnsi="Verdana" w:cs="Tahoma"/>
        </w:rPr>
      </w:pPr>
      <w:r w:rsidRPr="00990862">
        <w:rPr>
          <w:rFonts w:ascii="Verdana" w:hAnsi="Verdana" w:cs="Tahoma"/>
        </w:rPr>
        <w:t>I. Vacunar masiva y sistemáticamente, como fuera descripto para las zonas endémicas.</w:t>
      </w:r>
    </w:p>
    <w:p w:rsidR="00990862" w:rsidRPr="00990862" w:rsidRDefault="00990862" w:rsidP="00990862">
      <w:pPr>
        <w:spacing w:line="360" w:lineRule="auto"/>
        <w:rPr>
          <w:rFonts w:ascii="Verdana" w:hAnsi="Verdana" w:cs="Tahoma"/>
        </w:rPr>
      </w:pPr>
      <w:r w:rsidRPr="00990862">
        <w:rPr>
          <w:rFonts w:ascii="Verdana" w:hAnsi="Verdana" w:cs="Tahoma"/>
        </w:rPr>
        <w:t>II. Vacunar la reposición (cabrillona) todos los años y, según la región, DOS (2) veces al año si hay DOS (2) épocas de parición.</w:t>
      </w:r>
    </w:p>
    <w:p w:rsidR="00990862" w:rsidRPr="00990862" w:rsidRDefault="00990862" w:rsidP="00990862">
      <w:pPr>
        <w:spacing w:line="360" w:lineRule="auto"/>
        <w:rPr>
          <w:rFonts w:ascii="Verdana" w:hAnsi="Verdana" w:cs="Tahoma"/>
        </w:rPr>
      </w:pPr>
      <w:r w:rsidRPr="00990862">
        <w:rPr>
          <w:rFonts w:ascii="Verdana" w:hAnsi="Verdana" w:cs="Tahoma"/>
        </w:rPr>
        <w:t>III. Vacunar únicamente a aquellas Unidades Productivas o establecimientos en los que esté presente la infección y en aquellos que se consideren de riesgo.</w:t>
      </w:r>
    </w:p>
    <w:p w:rsidR="00990862" w:rsidRPr="00990862" w:rsidRDefault="00990862" w:rsidP="00990862">
      <w:pPr>
        <w:spacing w:line="360" w:lineRule="auto"/>
        <w:rPr>
          <w:rFonts w:ascii="Verdana" w:hAnsi="Verdana" w:cs="Tahoma"/>
        </w:rPr>
      </w:pPr>
      <w:r w:rsidRPr="00990862">
        <w:rPr>
          <w:rFonts w:ascii="Verdana" w:hAnsi="Verdana" w:cs="Tahoma"/>
        </w:rPr>
        <w:t xml:space="preserve">IV. Realizar diagnóstico serológico periódico de todos los animales susceptibles de la zona y eliminación por sacrificio o faena de los reactores positivos, además de la implementación de medidas de prevención y </w:t>
      </w:r>
      <w:r w:rsidRPr="00990862">
        <w:rPr>
          <w:rFonts w:ascii="Verdana" w:hAnsi="Verdana" w:cs="Tahoma"/>
        </w:rPr>
        <w:lastRenderedPageBreak/>
        <w:t>actividades de desinfección de las instalaciones de los establecimientos infectados.</w:t>
      </w:r>
    </w:p>
    <w:p w:rsidR="00990862" w:rsidRPr="00990862" w:rsidRDefault="00990862" w:rsidP="00990862">
      <w:pPr>
        <w:spacing w:line="360" w:lineRule="auto"/>
        <w:rPr>
          <w:rFonts w:ascii="Verdana" w:hAnsi="Verdana" w:cs="Tahoma"/>
        </w:rPr>
      </w:pPr>
    </w:p>
    <w:p w:rsidR="00990862" w:rsidRPr="00990862" w:rsidRDefault="00990862" w:rsidP="00990862">
      <w:pPr>
        <w:spacing w:line="360" w:lineRule="auto"/>
        <w:rPr>
          <w:rFonts w:ascii="Verdana" w:hAnsi="Verdana" w:cs="Tahoma"/>
        </w:rPr>
      </w:pPr>
      <w:r w:rsidRPr="00990862">
        <w:rPr>
          <w:rFonts w:ascii="Verdana" w:hAnsi="Verdana" w:cs="Tahoma"/>
        </w:rPr>
        <w:t>4.1.3) Para zonas libres (con o sin vacunación): se mantendrá un sistema de prevención de ingreso de la infección y de vigilancia epidemiológica que incluya todos los instrumentos necesarios para detectar precozmente el eventual ingreso de la enfermedad y un plan de contingencia que permita su pronta erradicación para mantener el estatus sanitario.</w:t>
      </w:r>
    </w:p>
    <w:p w:rsidR="00990862" w:rsidRPr="00990862" w:rsidRDefault="00990862" w:rsidP="00990862">
      <w:pPr>
        <w:spacing w:line="360" w:lineRule="auto"/>
        <w:rPr>
          <w:rFonts w:ascii="Verdana" w:hAnsi="Verdana" w:cs="Tahoma"/>
        </w:rPr>
      </w:pPr>
    </w:p>
    <w:p w:rsidR="00990862" w:rsidRPr="00990862" w:rsidRDefault="00990862" w:rsidP="00990862">
      <w:pPr>
        <w:spacing w:line="360" w:lineRule="auto"/>
        <w:rPr>
          <w:rFonts w:ascii="Verdana" w:hAnsi="Verdana" w:cs="Tahoma"/>
        </w:rPr>
      </w:pPr>
      <w:r w:rsidRPr="00990862">
        <w:rPr>
          <w:rFonts w:ascii="Verdana" w:hAnsi="Verdana" w:cs="Tahoma"/>
        </w:rPr>
        <w:t xml:space="preserve">Declaración de zonas libres de infección por </w:t>
      </w:r>
      <w:proofErr w:type="spellStart"/>
      <w:r w:rsidRPr="00990862">
        <w:rPr>
          <w:rFonts w:ascii="Verdana" w:hAnsi="Verdana" w:cs="Tahoma"/>
        </w:rPr>
        <w:t>Brucella</w:t>
      </w:r>
      <w:proofErr w:type="spellEnd"/>
      <w:r w:rsidRPr="00990862">
        <w:rPr>
          <w:rFonts w:ascii="Verdana" w:hAnsi="Verdana" w:cs="Tahoma"/>
        </w:rPr>
        <w:t xml:space="preserve"> </w:t>
      </w:r>
      <w:proofErr w:type="spellStart"/>
      <w:r w:rsidRPr="00990862">
        <w:rPr>
          <w:rFonts w:ascii="Verdana" w:hAnsi="Verdana" w:cs="Tahoma"/>
        </w:rPr>
        <w:t>melitensis</w:t>
      </w:r>
      <w:proofErr w:type="spellEnd"/>
      <w:r w:rsidRPr="00990862">
        <w:rPr>
          <w:rFonts w:ascii="Verdana" w:hAnsi="Verdana" w:cs="Tahoma"/>
        </w:rPr>
        <w:t xml:space="preserve"> en ovinos y caprinos y certificación de establecimientos libres:</w:t>
      </w:r>
    </w:p>
    <w:p w:rsidR="00990862" w:rsidRPr="00990862" w:rsidRDefault="00990862" w:rsidP="00990862">
      <w:pPr>
        <w:spacing w:line="360" w:lineRule="auto"/>
        <w:rPr>
          <w:rFonts w:ascii="Verdana" w:hAnsi="Verdana" w:cs="Tahoma"/>
        </w:rPr>
      </w:pPr>
      <w:r w:rsidRPr="00990862">
        <w:rPr>
          <w:rFonts w:ascii="Verdana" w:hAnsi="Verdana" w:cs="Tahoma"/>
        </w:rPr>
        <w:t xml:space="preserve">a) Zona históricamente libre: para que una zona sea oficialmente declarada como zona históricamente libre de infección por </w:t>
      </w:r>
      <w:proofErr w:type="spellStart"/>
      <w:r w:rsidRPr="00990862">
        <w:rPr>
          <w:rFonts w:ascii="Verdana" w:hAnsi="Verdana" w:cs="Tahoma"/>
        </w:rPr>
        <w:t>Brucella</w:t>
      </w:r>
      <w:proofErr w:type="spellEnd"/>
      <w:r w:rsidRPr="00990862">
        <w:rPr>
          <w:rFonts w:ascii="Verdana" w:hAnsi="Verdana" w:cs="Tahoma"/>
        </w:rPr>
        <w:t xml:space="preserve"> </w:t>
      </w:r>
      <w:proofErr w:type="spellStart"/>
      <w:r w:rsidRPr="00990862">
        <w:rPr>
          <w:rFonts w:ascii="Verdana" w:hAnsi="Verdana" w:cs="Tahoma"/>
        </w:rPr>
        <w:t>melitensis</w:t>
      </w:r>
      <w:proofErr w:type="spellEnd"/>
      <w:r w:rsidRPr="00990862">
        <w:rPr>
          <w:rFonts w:ascii="Verdana" w:hAnsi="Verdana" w:cs="Tahoma"/>
        </w:rPr>
        <w:t xml:space="preserve"> en ovinos y caprinos, debe cumplir  con los siguientes requisitos:</w:t>
      </w:r>
    </w:p>
    <w:p w:rsidR="00990862" w:rsidRPr="00990862" w:rsidRDefault="00990862" w:rsidP="00990862">
      <w:pPr>
        <w:spacing w:line="360" w:lineRule="auto"/>
        <w:rPr>
          <w:rFonts w:ascii="Verdana" w:hAnsi="Verdana" w:cs="Tahoma"/>
        </w:rPr>
      </w:pPr>
      <w:r w:rsidRPr="00990862">
        <w:rPr>
          <w:rFonts w:ascii="Verdana" w:hAnsi="Verdana" w:cs="Tahoma"/>
        </w:rPr>
        <w:t>I. Delimitar correctamente la zona.</w:t>
      </w:r>
    </w:p>
    <w:p w:rsidR="00990862" w:rsidRPr="00990862" w:rsidRDefault="00990862" w:rsidP="00990862">
      <w:pPr>
        <w:spacing w:line="360" w:lineRule="auto"/>
        <w:rPr>
          <w:rFonts w:ascii="Verdana" w:hAnsi="Verdana" w:cs="Tahoma"/>
        </w:rPr>
      </w:pPr>
      <w:r w:rsidRPr="00990862">
        <w:rPr>
          <w:rFonts w:ascii="Verdana" w:hAnsi="Verdana" w:cs="Tahoma"/>
        </w:rPr>
        <w:t>II. Señalar los antecedentes que demuestran que nunca se ha observado la presencia de la enfermedad o que la enfermedad se ha erradicado y desde al menos los últimos VEINTICINCO (25) años no ha vuelto a presentarse, como tampoco casos humanos con fuente establecida de infección local.</w:t>
      </w:r>
    </w:p>
    <w:p w:rsidR="00990862" w:rsidRPr="00990862" w:rsidRDefault="00990862" w:rsidP="00990862">
      <w:pPr>
        <w:spacing w:line="360" w:lineRule="auto"/>
        <w:rPr>
          <w:rFonts w:ascii="Verdana" w:hAnsi="Verdana" w:cs="Tahoma"/>
        </w:rPr>
      </w:pPr>
      <w:r w:rsidRPr="00990862">
        <w:rPr>
          <w:rFonts w:ascii="Verdana" w:hAnsi="Verdana" w:cs="Tahoma"/>
        </w:rPr>
        <w:t xml:space="preserve">III. Asentar y fundamentar que no se vacunó a ovinos y/o caprinos contra la </w:t>
      </w:r>
      <w:proofErr w:type="spellStart"/>
      <w:r w:rsidRPr="00990862">
        <w:rPr>
          <w:rFonts w:ascii="Verdana" w:hAnsi="Verdana" w:cs="Tahoma"/>
        </w:rPr>
        <w:t>Brucella</w:t>
      </w:r>
      <w:proofErr w:type="spellEnd"/>
      <w:r w:rsidRPr="00990862">
        <w:rPr>
          <w:rFonts w:ascii="Verdana" w:hAnsi="Verdana" w:cs="Tahoma"/>
        </w:rPr>
        <w:t xml:space="preserve"> </w:t>
      </w:r>
      <w:proofErr w:type="spellStart"/>
      <w:r w:rsidRPr="00990862">
        <w:rPr>
          <w:rFonts w:ascii="Verdana" w:hAnsi="Verdana" w:cs="Tahoma"/>
        </w:rPr>
        <w:t>melitensis</w:t>
      </w:r>
      <w:proofErr w:type="spellEnd"/>
      <w:r w:rsidRPr="00990862">
        <w:rPr>
          <w:rFonts w:ascii="Verdana" w:hAnsi="Verdana" w:cs="Tahoma"/>
        </w:rPr>
        <w:t xml:space="preserve"> en los últimos DIEZ (10) años.</w:t>
      </w:r>
    </w:p>
    <w:p w:rsidR="00990862" w:rsidRPr="00990862" w:rsidRDefault="00990862" w:rsidP="00990862">
      <w:pPr>
        <w:spacing w:line="360" w:lineRule="auto"/>
        <w:rPr>
          <w:rFonts w:ascii="Verdana" w:hAnsi="Verdana" w:cs="Tahoma"/>
        </w:rPr>
      </w:pPr>
      <w:r w:rsidRPr="00990862">
        <w:rPr>
          <w:rFonts w:ascii="Verdana" w:hAnsi="Verdana" w:cs="Tahoma"/>
        </w:rPr>
        <w:t xml:space="preserve">IV. Contar con un sistema de vigilancia epidemiológica activa y pasiva que corrobore y preserve la ausencia de infección por </w:t>
      </w:r>
      <w:proofErr w:type="spellStart"/>
      <w:r w:rsidRPr="00990862">
        <w:rPr>
          <w:rFonts w:ascii="Verdana" w:hAnsi="Verdana" w:cs="Tahoma"/>
        </w:rPr>
        <w:t>Brucella</w:t>
      </w:r>
      <w:proofErr w:type="spellEnd"/>
      <w:r w:rsidRPr="00990862">
        <w:rPr>
          <w:rFonts w:ascii="Verdana" w:hAnsi="Verdana" w:cs="Tahoma"/>
        </w:rPr>
        <w:t xml:space="preserve"> </w:t>
      </w:r>
      <w:proofErr w:type="spellStart"/>
      <w:r w:rsidRPr="00990862">
        <w:rPr>
          <w:rFonts w:ascii="Verdana" w:hAnsi="Verdana" w:cs="Tahoma"/>
        </w:rPr>
        <w:t>melitensis</w:t>
      </w:r>
      <w:proofErr w:type="spellEnd"/>
      <w:r w:rsidRPr="00990862">
        <w:rPr>
          <w:rFonts w:ascii="Verdana" w:hAnsi="Verdana" w:cs="Tahoma"/>
        </w:rPr>
        <w:t>.</w:t>
      </w:r>
    </w:p>
    <w:p w:rsidR="00990862" w:rsidRPr="00990862" w:rsidRDefault="00990862" w:rsidP="00990862">
      <w:pPr>
        <w:spacing w:line="360" w:lineRule="auto"/>
        <w:rPr>
          <w:rFonts w:ascii="Verdana" w:hAnsi="Verdana" w:cs="Tahoma"/>
        </w:rPr>
      </w:pPr>
      <w:r w:rsidRPr="00990862">
        <w:rPr>
          <w:rFonts w:ascii="Verdana" w:hAnsi="Verdana" w:cs="Tahoma"/>
        </w:rPr>
        <w:t>V. Establecer un sistema de control para impedir la introducción de la infección.</w:t>
      </w:r>
    </w:p>
    <w:p w:rsidR="00990862" w:rsidRPr="00990862" w:rsidRDefault="00990862" w:rsidP="00990862">
      <w:pPr>
        <w:spacing w:line="360" w:lineRule="auto"/>
        <w:rPr>
          <w:rFonts w:ascii="Verdana" w:hAnsi="Verdana" w:cs="Tahoma"/>
        </w:rPr>
      </w:pPr>
      <w:r w:rsidRPr="00990862">
        <w:rPr>
          <w:rFonts w:ascii="Verdana" w:hAnsi="Verdana" w:cs="Tahoma"/>
        </w:rPr>
        <w:t>b) Zona libre como consecuencia de un proceso de erradicación.</w:t>
      </w:r>
    </w:p>
    <w:p w:rsidR="00990862" w:rsidRPr="00990862" w:rsidRDefault="00990862" w:rsidP="00990862">
      <w:pPr>
        <w:spacing w:line="360" w:lineRule="auto"/>
        <w:rPr>
          <w:rFonts w:ascii="Verdana" w:hAnsi="Verdana" w:cs="Tahoma"/>
        </w:rPr>
      </w:pPr>
      <w:r w:rsidRPr="00990862">
        <w:rPr>
          <w:rFonts w:ascii="Verdana" w:hAnsi="Verdana" w:cs="Tahoma"/>
        </w:rPr>
        <w:t>I. Delimitar correctamente la zona.</w:t>
      </w:r>
    </w:p>
    <w:p w:rsidR="00990862" w:rsidRPr="00990862" w:rsidRDefault="00990862" w:rsidP="00990862">
      <w:pPr>
        <w:spacing w:line="360" w:lineRule="auto"/>
        <w:rPr>
          <w:rFonts w:ascii="Verdana" w:hAnsi="Verdana" w:cs="Tahoma"/>
        </w:rPr>
      </w:pPr>
      <w:r w:rsidRPr="00990862">
        <w:rPr>
          <w:rFonts w:ascii="Verdana" w:hAnsi="Verdana" w:cs="Tahoma"/>
        </w:rPr>
        <w:lastRenderedPageBreak/>
        <w:t>II. Verificar la ausencia de casos durante, al menos, los últimos TRES (3) años.</w:t>
      </w:r>
    </w:p>
    <w:p w:rsidR="00990862" w:rsidRPr="00990862" w:rsidRDefault="00990862" w:rsidP="00990862">
      <w:pPr>
        <w:spacing w:line="360" w:lineRule="auto"/>
        <w:rPr>
          <w:rFonts w:ascii="Verdana" w:hAnsi="Verdana" w:cs="Tahoma"/>
        </w:rPr>
      </w:pPr>
      <w:r w:rsidRPr="00990862">
        <w:rPr>
          <w:rFonts w:ascii="Verdana" w:hAnsi="Verdana" w:cs="Tahoma"/>
        </w:rPr>
        <w:t xml:space="preserve">III. Evaluar si los estudios serológicos realizados en la zona son suficientes para determinar que no hubo infección a </w:t>
      </w:r>
      <w:proofErr w:type="spellStart"/>
      <w:r w:rsidRPr="00990862">
        <w:rPr>
          <w:rFonts w:ascii="Verdana" w:hAnsi="Verdana" w:cs="Tahoma"/>
        </w:rPr>
        <w:t>Brucella</w:t>
      </w:r>
      <w:proofErr w:type="spellEnd"/>
      <w:r w:rsidRPr="00990862">
        <w:rPr>
          <w:rFonts w:ascii="Verdana" w:hAnsi="Verdana" w:cs="Tahoma"/>
        </w:rPr>
        <w:t xml:space="preserve"> </w:t>
      </w:r>
      <w:proofErr w:type="spellStart"/>
      <w:r w:rsidRPr="00990862">
        <w:rPr>
          <w:rFonts w:ascii="Verdana" w:hAnsi="Verdana" w:cs="Tahoma"/>
        </w:rPr>
        <w:t>melitensis</w:t>
      </w:r>
      <w:proofErr w:type="spellEnd"/>
      <w:r w:rsidRPr="00990862">
        <w:rPr>
          <w:rFonts w:ascii="Verdana" w:hAnsi="Verdana" w:cs="Tahoma"/>
        </w:rPr>
        <w:t xml:space="preserve"> en los últimos TRES (3) años o si requiere muestreos adicionales que corroboren la ausencia de infección en la población susceptible.</w:t>
      </w:r>
    </w:p>
    <w:p w:rsidR="00990862" w:rsidRPr="00990862" w:rsidRDefault="00990862" w:rsidP="00990862">
      <w:pPr>
        <w:spacing w:line="360" w:lineRule="auto"/>
        <w:rPr>
          <w:rFonts w:ascii="Verdana" w:hAnsi="Verdana" w:cs="Tahoma"/>
        </w:rPr>
      </w:pPr>
      <w:r w:rsidRPr="00990862">
        <w:rPr>
          <w:rFonts w:ascii="Verdana" w:hAnsi="Verdana" w:cs="Tahoma"/>
        </w:rPr>
        <w:t xml:space="preserve">IV. Implementar medidas de prevención para evitar el ingreso de la infección y contar con un sistema de vigilancia epidemiológica activa y pasiva que corrobore y preserve la ausencia de infección por </w:t>
      </w:r>
      <w:proofErr w:type="spellStart"/>
      <w:r w:rsidRPr="00990862">
        <w:rPr>
          <w:rFonts w:ascii="Verdana" w:hAnsi="Verdana" w:cs="Tahoma"/>
        </w:rPr>
        <w:t>Brucella</w:t>
      </w:r>
      <w:proofErr w:type="spellEnd"/>
      <w:r w:rsidRPr="00990862">
        <w:rPr>
          <w:rFonts w:ascii="Verdana" w:hAnsi="Verdana" w:cs="Tahoma"/>
        </w:rPr>
        <w:t xml:space="preserve"> </w:t>
      </w:r>
      <w:proofErr w:type="spellStart"/>
      <w:r w:rsidRPr="00990862">
        <w:rPr>
          <w:rFonts w:ascii="Verdana" w:hAnsi="Verdana" w:cs="Tahoma"/>
        </w:rPr>
        <w:t>melitensis</w:t>
      </w:r>
      <w:proofErr w:type="spellEnd"/>
      <w:r w:rsidRPr="00990862">
        <w:rPr>
          <w:rFonts w:ascii="Verdana" w:hAnsi="Verdana" w:cs="Tahoma"/>
        </w:rPr>
        <w:t>.</w:t>
      </w:r>
    </w:p>
    <w:p w:rsidR="00990862" w:rsidRPr="00990862" w:rsidRDefault="00990862" w:rsidP="00990862">
      <w:pPr>
        <w:spacing w:line="360" w:lineRule="auto"/>
        <w:rPr>
          <w:rFonts w:ascii="Verdana" w:hAnsi="Verdana" w:cs="Tahoma"/>
        </w:rPr>
      </w:pPr>
      <w:r w:rsidRPr="00990862">
        <w:rPr>
          <w:rFonts w:ascii="Verdana" w:hAnsi="Verdana" w:cs="Tahoma"/>
        </w:rPr>
        <w:t xml:space="preserve">c) Establecimiento libre de infección de </w:t>
      </w:r>
      <w:proofErr w:type="spellStart"/>
      <w:r w:rsidRPr="00990862">
        <w:rPr>
          <w:rFonts w:ascii="Verdana" w:hAnsi="Verdana" w:cs="Tahoma"/>
        </w:rPr>
        <w:t>Brucella</w:t>
      </w:r>
      <w:proofErr w:type="spellEnd"/>
      <w:r w:rsidRPr="00990862">
        <w:rPr>
          <w:rFonts w:ascii="Verdana" w:hAnsi="Verdana" w:cs="Tahoma"/>
        </w:rPr>
        <w:t xml:space="preserve"> </w:t>
      </w:r>
      <w:proofErr w:type="spellStart"/>
      <w:r w:rsidRPr="00990862">
        <w:rPr>
          <w:rFonts w:ascii="Verdana" w:hAnsi="Verdana" w:cs="Tahoma"/>
        </w:rPr>
        <w:t>melitensis</w:t>
      </w:r>
      <w:proofErr w:type="spellEnd"/>
      <w:r w:rsidRPr="00990862">
        <w:rPr>
          <w:rFonts w:ascii="Verdana" w:hAnsi="Verdana" w:cs="Tahoma"/>
        </w:rPr>
        <w:t xml:space="preserve">. Para la certificación de establecimientos libres de infección por </w:t>
      </w:r>
      <w:proofErr w:type="spellStart"/>
      <w:r w:rsidRPr="00990862">
        <w:rPr>
          <w:rFonts w:ascii="Verdana" w:hAnsi="Verdana" w:cs="Tahoma"/>
        </w:rPr>
        <w:t>Brucella</w:t>
      </w:r>
      <w:proofErr w:type="spellEnd"/>
      <w:r w:rsidRPr="00990862">
        <w:rPr>
          <w:rFonts w:ascii="Verdana" w:hAnsi="Verdana" w:cs="Tahoma"/>
        </w:rPr>
        <w:t xml:space="preserve"> </w:t>
      </w:r>
      <w:proofErr w:type="spellStart"/>
      <w:r w:rsidRPr="00990862">
        <w:rPr>
          <w:rFonts w:ascii="Verdana" w:hAnsi="Verdana" w:cs="Tahoma"/>
        </w:rPr>
        <w:t>melitensis</w:t>
      </w:r>
      <w:proofErr w:type="spellEnd"/>
      <w:r w:rsidRPr="00990862">
        <w:rPr>
          <w:rFonts w:ascii="Verdana" w:hAnsi="Verdana" w:cs="Tahoma"/>
        </w:rPr>
        <w:t xml:space="preserve"> en territorios sin declarar como zona libre de infección por  B. </w:t>
      </w:r>
      <w:proofErr w:type="spellStart"/>
      <w:r w:rsidRPr="00990862">
        <w:rPr>
          <w:rFonts w:ascii="Verdana" w:hAnsi="Verdana" w:cs="Tahoma"/>
        </w:rPr>
        <w:t>melitensis</w:t>
      </w:r>
      <w:proofErr w:type="spellEnd"/>
      <w:r w:rsidRPr="00990862">
        <w:rPr>
          <w:rFonts w:ascii="Verdana" w:hAnsi="Verdana" w:cs="Tahoma"/>
        </w:rPr>
        <w:t xml:space="preserve"> en caprinos y/u ovinos, se deben cumplir los siguientes requisitos:</w:t>
      </w:r>
    </w:p>
    <w:p w:rsidR="00990862" w:rsidRPr="00990862" w:rsidRDefault="00990862" w:rsidP="00990862">
      <w:pPr>
        <w:spacing w:line="360" w:lineRule="auto"/>
        <w:rPr>
          <w:rFonts w:ascii="Verdana" w:hAnsi="Verdana" w:cs="Tahoma"/>
        </w:rPr>
      </w:pPr>
      <w:r w:rsidRPr="00990862">
        <w:rPr>
          <w:rFonts w:ascii="Verdana" w:hAnsi="Verdana" w:cs="Tahoma"/>
        </w:rPr>
        <w:t>I. Presentar, a través de un Veterinario Acreditado en Brucelosis, en la Oficina Local correspondiente, DOS (2) resultados serológicos negativos consecutivos de la totalidad de los reproductores ovinos y/o caprinos mayores de SEIS (6) meses de edad con un intervalo de NOVENTA (90) a CIENTO OCHENTA (180) días entre ellos, realizados en un Laboratorio de Red u Oficial . Deberá, además, presentar un breve informe descriptivo del establecimiento, señalando su condición epidemiológica y asegurando que no hubo contacto con animales de riesgo.</w:t>
      </w:r>
    </w:p>
    <w:p w:rsidR="00990862" w:rsidRPr="00990862" w:rsidRDefault="00990862" w:rsidP="00990862">
      <w:pPr>
        <w:spacing w:line="360" w:lineRule="auto"/>
        <w:rPr>
          <w:rFonts w:ascii="Verdana" w:hAnsi="Verdana" w:cs="Tahoma"/>
        </w:rPr>
      </w:pPr>
      <w:r w:rsidRPr="00990862">
        <w:rPr>
          <w:rFonts w:ascii="Verdana" w:hAnsi="Verdana" w:cs="Tahoma"/>
        </w:rPr>
        <w:t>II. La certificación de establecimiento libre tiene validez por UN (1) año. Los establecimientos que hayan alcanzado este estatus sanitario deben recertificar todos los años la ausencia de la enfermedad, presentando, a través de un Veterinario Acreditado en Brucelosis, los resultados serológicos negativos de todos los animales susceptibles del establecimiento realizados en un Laboratorio de Red u Oficial.</w:t>
      </w:r>
    </w:p>
    <w:p w:rsidR="006768D1" w:rsidRPr="00990862" w:rsidRDefault="00990862" w:rsidP="00990862">
      <w:pPr>
        <w:spacing w:line="360" w:lineRule="auto"/>
        <w:rPr>
          <w:rFonts w:ascii="Verdana" w:hAnsi="Verdana" w:cs="Tahoma"/>
        </w:rPr>
      </w:pPr>
      <w:r w:rsidRPr="00990862">
        <w:rPr>
          <w:rFonts w:ascii="Verdana" w:hAnsi="Verdana" w:cs="Tahoma"/>
        </w:rPr>
        <w:lastRenderedPageBreak/>
        <w:t xml:space="preserve">Los centros de colecta y manipulación de material genético, al igual que los tambos y cabañas caprinas, deben certificarse como establecimientos libres de infección por </w:t>
      </w:r>
      <w:proofErr w:type="spellStart"/>
      <w:r w:rsidRPr="00990862">
        <w:rPr>
          <w:rFonts w:ascii="Verdana" w:hAnsi="Verdana" w:cs="Tahoma"/>
        </w:rPr>
        <w:t>Brucella</w:t>
      </w:r>
      <w:proofErr w:type="spellEnd"/>
      <w:r w:rsidRPr="00990862">
        <w:rPr>
          <w:rFonts w:ascii="Verdana" w:hAnsi="Verdana" w:cs="Tahoma"/>
        </w:rPr>
        <w:t xml:space="preserve"> </w:t>
      </w:r>
      <w:proofErr w:type="spellStart"/>
      <w:r w:rsidRPr="00990862">
        <w:rPr>
          <w:rFonts w:ascii="Verdana" w:hAnsi="Verdana" w:cs="Tahoma"/>
        </w:rPr>
        <w:t>melitensis</w:t>
      </w:r>
      <w:proofErr w:type="spellEnd"/>
      <w:r w:rsidRPr="00990862">
        <w:rPr>
          <w:rFonts w:ascii="Verdana" w:hAnsi="Verdana" w:cs="Tahoma"/>
        </w:rPr>
        <w:t xml:space="preserve">. Los establecimientos ubicados en una zona o provincia oficialmente declarada como zona libre de infección por B. </w:t>
      </w:r>
      <w:proofErr w:type="spellStart"/>
      <w:r w:rsidRPr="00990862">
        <w:rPr>
          <w:rFonts w:ascii="Verdana" w:hAnsi="Verdana" w:cs="Tahoma"/>
        </w:rPr>
        <w:t>melitensis</w:t>
      </w:r>
      <w:proofErr w:type="spellEnd"/>
      <w:r w:rsidRPr="00990862">
        <w:rPr>
          <w:rFonts w:ascii="Verdana" w:hAnsi="Verdana" w:cs="Tahoma"/>
        </w:rPr>
        <w:t xml:space="preserve"> caprina y ovina, adquieren ipso facto el estatus sanitario de Libre de Brucelosis a </w:t>
      </w:r>
      <w:proofErr w:type="spellStart"/>
      <w:r w:rsidRPr="00990862">
        <w:rPr>
          <w:rFonts w:ascii="Verdana" w:hAnsi="Verdana" w:cs="Tahoma"/>
        </w:rPr>
        <w:t>Brucella</w:t>
      </w:r>
      <w:proofErr w:type="spellEnd"/>
      <w:r w:rsidRPr="00990862">
        <w:rPr>
          <w:rFonts w:ascii="Verdana" w:hAnsi="Verdana" w:cs="Tahoma"/>
        </w:rPr>
        <w:t xml:space="preserve"> </w:t>
      </w:r>
      <w:proofErr w:type="spellStart"/>
      <w:r w:rsidRPr="00990862">
        <w:rPr>
          <w:rFonts w:ascii="Verdana" w:hAnsi="Verdana" w:cs="Tahoma"/>
        </w:rPr>
        <w:t>melitensis</w:t>
      </w:r>
      <w:proofErr w:type="spellEnd"/>
      <w:r w:rsidRPr="00990862">
        <w:rPr>
          <w:rFonts w:ascii="Verdana" w:hAnsi="Verdana" w:cs="Tahoma"/>
        </w:rPr>
        <w:t xml:space="preserve">. El SENASA, desde las Oficinas Locales y a solicitud del productor emite automáticamente la certificación cuando sea requerida. Los establecimientos ubicados en zonas que no fueron oficialmente declaradas como zona libre de Brucelosis caprina y ovina a B. </w:t>
      </w:r>
      <w:proofErr w:type="spellStart"/>
      <w:r w:rsidRPr="00990862">
        <w:rPr>
          <w:rFonts w:ascii="Verdana" w:hAnsi="Verdana" w:cs="Tahoma"/>
        </w:rPr>
        <w:t>melitensis</w:t>
      </w:r>
      <w:proofErr w:type="spellEnd"/>
      <w:r w:rsidRPr="00990862">
        <w:rPr>
          <w:rFonts w:ascii="Verdana" w:hAnsi="Verdana" w:cs="Tahoma"/>
        </w:rPr>
        <w:t>, deben responder a las condiciones establecidas para declarar libre un establecimiento.</w:t>
      </w:r>
    </w:p>
    <w:sectPr w:rsidR="006768D1" w:rsidRPr="00990862" w:rsidSect="0018052A">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B6F" w:rsidRDefault="00416B6F" w:rsidP="00B76768">
      <w:pPr>
        <w:spacing w:after="0" w:line="240" w:lineRule="auto"/>
      </w:pPr>
      <w:r>
        <w:separator/>
      </w:r>
    </w:p>
  </w:endnote>
  <w:endnote w:type="continuationSeparator" w:id="0">
    <w:p w:rsidR="00416B6F" w:rsidRDefault="00416B6F" w:rsidP="00B76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8D1" w:rsidRDefault="00FD1ADC">
    <w:pPr>
      <w:pStyle w:val="Piedepgina"/>
    </w:pPr>
    <w:r>
      <w:rPr>
        <w:noProof/>
        <w:lang w:eastAsia="es-AR"/>
      </w:rPr>
      <w:drawing>
        <wp:inline distT="0" distB="0" distL="0" distR="0" wp14:anchorId="43BEDFD8" wp14:editId="0C9E455A">
          <wp:extent cx="5381625" cy="609600"/>
          <wp:effectExtent l="19050" t="0" r="9525" b="0"/>
          <wp:docPr id="12"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pic:cNvPicPr>
                    <a:picLocks noChangeAspect="1" noChangeArrowheads="1"/>
                  </pic:cNvPicPr>
                </pic:nvPicPr>
                <pic:blipFill>
                  <a:blip r:embed="rId1"/>
                  <a:srcRect/>
                  <a:stretch>
                    <a:fillRect/>
                  </a:stretch>
                </pic:blipFill>
                <pic:spPr bwMode="auto">
                  <a:xfrm>
                    <a:off x="0" y="0"/>
                    <a:ext cx="5381625" cy="6096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B6F" w:rsidRDefault="00416B6F" w:rsidP="00B76768">
      <w:pPr>
        <w:spacing w:after="0" w:line="240" w:lineRule="auto"/>
      </w:pPr>
      <w:r>
        <w:separator/>
      </w:r>
    </w:p>
  </w:footnote>
  <w:footnote w:type="continuationSeparator" w:id="0">
    <w:p w:rsidR="00416B6F" w:rsidRDefault="00416B6F" w:rsidP="00B767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8D1" w:rsidRDefault="00FD1ADC">
    <w:pPr>
      <w:pStyle w:val="Encabezado"/>
    </w:pPr>
    <w:r>
      <w:rPr>
        <w:noProof/>
        <w:lang w:eastAsia="es-AR"/>
      </w:rPr>
      <w:drawing>
        <wp:inline distT="0" distB="0" distL="0" distR="0" wp14:anchorId="1D6CFC3C" wp14:editId="79155DDD">
          <wp:extent cx="5295900" cy="1123950"/>
          <wp:effectExtent l="19050" t="0" r="0" b="0"/>
          <wp:docPr id="11"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
                  <pic:cNvPicPr>
                    <a:picLocks noChangeAspect="1" noChangeArrowheads="1"/>
                  </pic:cNvPicPr>
                </pic:nvPicPr>
                <pic:blipFill>
                  <a:blip r:embed="rId1"/>
                  <a:srcRect/>
                  <a:stretch>
                    <a:fillRect/>
                  </a:stretch>
                </pic:blipFill>
                <pic:spPr bwMode="auto">
                  <a:xfrm>
                    <a:off x="0" y="0"/>
                    <a:ext cx="5295900" cy="11239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6645AA7"/>
    <w:multiLevelType w:val="hybridMultilevel"/>
    <w:tmpl w:val="DE3AEBE4"/>
    <w:lvl w:ilvl="0" w:tplc="4C1413F2">
      <w:start w:val="1"/>
      <w:numFmt w:val="bullet"/>
      <w:lvlText w:val="•"/>
      <w:lvlJc w:val="left"/>
      <w:pPr>
        <w:ind w:left="360"/>
      </w:pPr>
      <w:rPr>
        <w:rFonts w:ascii="Wingdings" w:eastAsia="Times New Roman" w:hAnsi="Wingdings"/>
        <w:b w:val="0"/>
        <w:i w:val="0"/>
        <w:strike w:val="0"/>
        <w:dstrike w:val="0"/>
        <w:color w:val="000000"/>
        <w:sz w:val="20"/>
        <w:u w:val="none" w:color="000000"/>
        <w:vertAlign w:val="baseline"/>
      </w:rPr>
    </w:lvl>
    <w:lvl w:ilvl="1" w:tplc="AC9C5DF8">
      <w:start w:val="1"/>
      <w:numFmt w:val="bullet"/>
      <w:lvlRestart w:val="0"/>
      <w:lvlText w:val="▪"/>
      <w:lvlJc w:val="left"/>
      <w:pPr>
        <w:ind w:left="982"/>
      </w:pPr>
      <w:rPr>
        <w:rFonts w:ascii="Wingdings" w:eastAsia="Times New Roman" w:hAnsi="Wingdings"/>
        <w:b w:val="0"/>
        <w:i w:val="0"/>
        <w:strike w:val="0"/>
        <w:dstrike w:val="0"/>
        <w:color w:val="000000"/>
        <w:sz w:val="20"/>
        <w:u w:val="none" w:color="000000"/>
        <w:vertAlign w:val="baseline"/>
      </w:rPr>
    </w:lvl>
    <w:lvl w:ilvl="2" w:tplc="67C21382">
      <w:start w:val="1"/>
      <w:numFmt w:val="bullet"/>
      <w:lvlText w:val="▪"/>
      <w:lvlJc w:val="left"/>
      <w:pPr>
        <w:ind w:left="1390"/>
      </w:pPr>
      <w:rPr>
        <w:rFonts w:ascii="Wingdings" w:eastAsia="Times New Roman" w:hAnsi="Wingdings"/>
        <w:b w:val="0"/>
        <w:i w:val="0"/>
        <w:strike w:val="0"/>
        <w:dstrike w:val="0"/>
        <w:color w:val="000000"/>
        <w:sz w:val="20"/>
        <w:u w:val="none" w:color="000000"/>
        <w:vertAlign w:val="baseline"/>
      </w:rPr>
    </w:lvl>
    <w:lvl w:ilvl="3" w:tplc="E996DEC8">
      <w:start w:val="1"/>
      <w:numFmt w:val="bullet"/>
      <w:lvlText w:val="•"/>
      <w:lvlJc w:val="left"/>
      <w:pPr>
        <w:ind w:left="2110"/>
      </w:pPr>
      <w:rPr>
        <w:rFonts w:ascii="Wingdings" w:eastAsia="Times New Roman" w:hAnsi="Wingdings"/>
        <w:b w:val="0"/>
        <w:i w:val="0"/>
        <w:strike w:val="0"/>
        <w:dstrike w:val="0"/>
        <w:color w:val="000000"/>
        <w:sz w:val="20"/>
        <w:u w:val="none" w:color="000000"/>
        <w:vertAlign w:val="baseline"/>
      </w:rPr>
    </w:lvl>
    <w:lvl w:ilvl="4" w:tplc="4D8A1082">
      <w:start w:val="1"/>
      <w:numFmt w:val="bullet"/>
      <w:lvlText w:val="o"/>
      <w:lvlJc w:val="left"/>
      <w:pPr>
        <w:ind w:left="2830"/>
      </w:pPr>
      <w:rPr>
        <w:rFonts w:ascii="Wingdings" w:eastAsia="Times New Roman" w:hAnsi="Wingdings"/>
        <w:b w:val="0"/>
        <w:i w:val="0"/>
        <w:strike w:val="0"/>
        <w:dstrike w:val="0"/>
        <w:color w:val="000000"/>
        <w:sz w:val="20"/>
        <w:u w:val="none" w:color="000000"/>
        <w:vertAlign w:val="baseline"/>
      </w:rPr>
    </w:lvl>
    <w:lvl w:ilvl="5" w:tplc="9A08D5BC">
      <w:start w:val="1"/>
      <w:numFmt w:val="bullet"/>
      <w:lvlText w:val="▪"/>
      <w:lvlJc w:val="left"/>
      <w:pPr>
        <w:ind w:left="3550"/>
      </w:pPr>
      <w:rPr>
        <w:rFonts w:ascii="Wingdings" w:eastAsia="Times New Roman" w:hAnsi="Wingdings"/>
        <w:b w:val="0"/>
        <w:i w:val="0"/>
        <w:strike w:val="0"/>
        <w:dstrike w:val="0"/>
        <w:color w:val="000000"/>
        <w:sz w:val="20"/>
        <w:u w:val="none" w:color="000000"/>
        <w:vertAlign w:val="baseline"/>
      </w:rPr>
    </w:lvl>
    <w:lvl w:ilvl="6" w:tplc="1A12A78E">
      <w:start w:val="1"/>
      <w:numFmt w:val="bullet"/>
      <w:lvlText w:val="•"/>
      <w:lvlJc w:val="left"/>
      <w:pPr>
        <w:ind w:left="4270"/>
      </w:pPr>
      <w:rPr>
        <w:rFonts w:ascii="Wingdings" w:eastAsia="Times New Roman" w:hAnsi="Wingdings"/>
        <w:b w:val="0"/>
        <w:i w:val="0"/>
        <w:strike w:val="0"/>
        <w:dstrike w:val="0"/>
        <w:color w:val="000000"/>
        <w:sz w:val="20"/>
        <w:u w:val="none" w:color="000000"/>
        <w:vertAlign w:val="baseline"/>
      </w:rPr>
    </w:lvl>
    <w:lvl w:ilvl="7" w:tplc="8DA6BC2A">
      <w:start w:val="1"/>
      <w:numFmt w:val="bullet"/>
      <w:lvlText w:val="o"/>
      <w:lvlJc w:val="left"/>
      <w:pPr>
        <w:ind w:left="4990"/>
      </w:pPr>
      <w:rPr>
        <w:rFonts w:ascii="Wingdings" w:eastAsia="Times New Roman" w:hAnsi="Wingdings"/>
        <w:b w:val="0"/>
        <w:i w:val="0"/>
        <w:strike w:val="0"/>
        <w:dstrike w:val="0"/>
        <w:color w:val="000000"/>
        <w:sz w:val="20"/>
        <w:u w:val="none" w:color="000000"/>
        <w:vertAlign w:val="baseline"/>
      </w:rPr>
    </w:lvl>
    <w:lvl w:ilvl="8" w:tplc="2D8A9308">
      <w:start w:val="1"/>
      <w:numFmt w:val="bullet"/>
      <w:lvlText w:val="▪"/>
      <w:lvlJc w:val="left"/>
      <w:pPr>
        <w:ind w:left="5710"/>
      </w:pPr>
      <w:rPr>
        <w:rFonts w:ascii="Wingdings" w:eastAsia="Times New Roman" w:hAnsi="Wingdings"/>
        <w:b w:val="0"/>
        <w:i w:val="0"/>
        <w:strike w:val="0"/>
        <w:dstrike w:val="0"/>
        <w:color w:val="000000"/>
        <w:sz w:val="20"/>
        <w:u w:val="none" w:color="000000"/>
        <w:vertAlign w:val="baseline"/>
      </w:rPr>
    </w:lvl>
  </w:abstractNum>
  <w:abstractNum w:abstractNumId="2">
    <w:nsid w:val="07D229E1"/>
    <w:multiLevelType w:val="hybridMultilevel"/>
    <w:tmpl w:val="94EC9F60"/>
    <w:lvl w:ilvl="0" w:tplc="B1F6BF8C">
      <w:start w:val="1"/>
      <w:numFmt w:val="bullet"/>
      <w:lvlText w:val="•"/>
      <w:lvlJc w:val="left"/>
      <w:pPr>
        <w:ind w:left="360"/>
      </w:pPr>
      <w:rPr>
        <w:rFonts w:ascii="Verdana" w:eastAsia="Times New Roman" w:hAnsi="Verdana"/>
        <w:b w:val="0"/>
        <w:i w:val="0"/>
        <w:strike w:val="0"/>
        <w:dstrike w:val="0"/>
        <w:color w:val="000000"/>
        <w:sz w:val="24"/>
        <w:u w:val="none" w:color="000000"/>
        <w:vertAlign w:val="baseline"/>
      </w:rPr>
    </w:lvl>
    <w:lvl w:ilvl="1" w:tplc="F74482EA">
      <w:start w:val="1"/>
      <w:numFmt w:val="bullet"/>
      <w:lvlText w:val="o"/>
      <w:lvlJc w:val="left"/>
      <w:pPr>
        <w:ind w:left="2140"/>
      </w:pPr>
      <w:rPr>
        <w:rFonts w:ascii="Verdana" w:eastAsia="Times New Roman" w:hAnsi="Verdana"/>
        <w:b w:val="0"/>
        <w:i w:val="0"/>
        <w:strike w:val="0"/>
        <w:dstrike w:val="0"/>
        <w:color w:val="000000"/>
        <w:sz w:val="24"/>
        <w:u w:val="none" w:color="000000"/>
        <w:vertAlign w:val="baseline"/>
      </w:rPr>
    </w:lvl>
    <w:lvl w:ilvl="2" w:tplc="DB62E4BE">
      <w:start w:val="1"/>
      <w:numFmt w:val="bullet"/>
      <w:lvlRestart w:val="0"/>
      <w:lvlText w:val="-"/>
      <w:lvlJc w:val="left"/>
      <w:pPr>
        <w:ind w:left="2742"/>
      </w:pPr>
      <w:rPr>
        <w:rFonts w:ascii="Verdana" w:eastAsia="Times New Roman" w:hAnsi="Verdana"/>
        <w:b w:val="0"/>
        <w:i w:val="0"/>
        <w:strike w:val="0"/>
        <w:dstrike w:val="0"/>
        <w:color w:val="000000"/>
        <w:sz w:val="24"/>
        <w:u w:val="none" w:color="000000"/>
        <w:vertAlign w:val="baseline"/>
      </w:rPr>
    </w:lvl>
    <w:lvl w:ilvl="3" w:tplc="06D0A4EE">
      <w:start w:val="1"/>
      <w:numFmt w:val="bullet"/>
      <w:lvlText w:val="•"/>
      <w:lvlJc w:val="left"/>
      <w:pPr>
        <w:ind w:left="4640"/>
      </w:pPr>
      <w:rPr>
        <w:rFonts w:ascii="Verdana" w:eastAsia="Times New Roman" w:hAnsi="Verdana"/>
        <w:b w:val="0"/>
        <w:i w:val="0"/>
        <w:strike w:val="0"/>
        <w:dstrike w:val="0"/>
        <w:color w:val="000000"/>
        <w:sz w:val="24"/>
        <w:u w:val="none" w:color="000000"/>
        <w:vertAlign w:val="baseline"/>
      </w:rPr>
    </w:lvl>
    <w:lvl w:ilvl="4" w:tplc="AEAEFD98">
      <w:start w:val="1"/>
      <w:numFmt w:val="bullet"/>
      <w:lvlText w:val="o"/>
      <w:lvlJc w:val="left"/>
      <w:pPr>
        <w:ind w:left="5360"/>
      </w:pPr>
      <w:rPr>
        <w:rFonts w:ascii="Verdana" w:eastAsia="Times New Roman" w:hAnsi="Verdana"/>
        <w:b w:val="0"/>
        <w:i w:val="0"/>
        <w:strike w:val="0"/>
        <w:dstrike w:val="0"/>
        <w:color w:val="000000"/>
        <w:sz w:val="24"/>
        <w:u w:val="none" w:color="000000"/>
        <w:vertAlign w:val="baseline"/>
      </w:rPr>
    </w:lvl>
    <w:lvl w:ilvl="5" w:tplc="43C08E22">
      <w:start w:val="1"/>
      <w:numFmt w:val="bullet"/>
      <w:lvlText w:val="▪"/>
      <w:lvlJc w:val="left"/>
      <w:pPr>
        <w:ind w:left="6080"/>
      </w:pPr>
      <w:rPr>
        <w:rFonts w:ascii="Verdana" w:eastAsia="Times New Roman" w:hAnsi="Verdana"/>
        <w:b w:val="0"/>
        <w:i w:val="0"/>
        <w:strike w:val="0"/>
        <w:dstrike w:val="0"/>
        <w:color w:val="000000"/>
        <w:sz w:val="24"/>
        <w:u w:val="none" w:color="000000"/>
        <w:vertAlign w:val="baseline"/>
      </w:rPr>
    </w:lvl>
    <w:lvl w:ilvl="6" w:tplc="2F58CB96">
      <w:start w:val="1"/>
      <w:numFmt w:val="bullet"/>
      <w:lvlText w:val="•"/>
      <w:lvlJc w:val="left"/>
      <w:pPr>
        <w:ind w:left="6800"/>
      </w:pPr>
      <w:rPr>
        <w:rFonts w:ascii="Verdana" w:eastAsia="Times New Roman" w:hAnsi="Verdana"/>
        <w:b w:val="0"/>
        <w:i w:val="0"/>
        <w:strike w:val="0"/>
        <w:dstrike w:val="0"/>
        <w:color w:val="000000"/>
        <w:sz w:val="24"/>
        <w:u w:val="none" w:color="000000"/>
        <w:vertAlign w:val="baseline"/>
      </w:rPr>
    </w:lvl>
    <w:lvl w:ilvl="7" w:tplc="BB9287E0">
      <w:start w:val="1"/>
      <w:numFmt w:val="bullet"/>
      <w:lvlText w:val="o"/>
      <w:lvlJc w:val="left"/>
      <w:pPr>
        <w:ind w:left="7520"/>
      </w:pPr>
      <w:rPr>
        <w:rFonts w:ascii="Verdana" w:eastAsia="Times New Roman" w:hAnsi="Verdana"/>
        <w:b w:val="0"/>
        <w:i w:val="0"/>
        <w:strike w:val="0"/>
        <w:dstrike w:val="0"/>
        <w:color w:val="000000"/>
        <w:sz w:val="24"/>
        <w:u w:val="none" w:color="000000"/>
        <w:vertAlign w:val="baseline"/>
      </w:rPr>
    </w:lvl>
    <w:lvl w:ilvl="8" w:tplc="0D2833CC">
      <w:start w:val="1"/>
      <w:numFmt w:val="bullet"/>
      <w:lvlText w:val="▪"/>
      <w:lvlJc w:val="left"/>
      <w:pPr>
        <w:ind w:left="8240"/>
      </w:pPr>
      <w:rPr>
        <w:rFonts w:ascii="Verdana" w:eastAsia="Times New Roman" w:hAnsi="Verdana"/>
        <w:b w:val="0"/>
        <w:i w:val="0"/>
        <w:strike w:val="0"/>
        <w:dstrike w:val="0"/>
        <w:color w:val="000000"/>
        <w:sz w:val="24"/>
        <w:u w:val="none" w:color="000000"/>
        <w:vertAlign w:val="baseline"/>
      </w:rPr>
    </w:lvl>
  </w:abstractNum>
  <w:abstractNum w:abstractNumId="3">
    <w:nsid w:val="0BDD58F8"/>
    <w:multiLevelType w:val="hybridMultilevel"/>
    <w:tmpl w:val="5B90F9B2"/>
    <w:lvl w:ilvl="0" w:tplc="1DB644DE">
      <w:start w:val="11"/>
      <w:numFmt w:val="decimal"/>
      <w:lvlText w:val="%1"/>
      <w:lvlJc w:val="left"/>
      <w:pPr>
        <w:tabs>
          <w:tab w:val="num" w:pos="604"/>
        </w:tabs>
        <w:ind w:left="604" w:hanging="360"/>
      </w:pPr>
      <w:rPr>
        <w:rFonts w:cs="Times New Roman" w:hint="default"/>
        <w:b/>
      </w:rPr>
    </w:lvl>
    <w:lvl w:ilvl="1" w:tplc="0C0A0019" w:tentative="1">
      <w:start w:val="1"/>
      <w:numFmt w:val="lowerLetter"/>
      <w:lvlText w:val="%2."/>
      <w:lvlJc w:val="left"/>
      <w:pPr>
        <w:tabs>
          <w:tab w:val="num" w:pos="1324"/>
        </w:tabs>
        <w:ind w:left="1324" w:hanging="360"/>
      </w:pPr>
      <w:rPr>
        <w:rFonts w:cs="Times New Roman"/>
      </w:rPr>
    </w:lvl>
    <w:lvl w:ilvl="2" w:tplc="0C0A001B" w:tentative="1">
      <w:start w:val="1"/>
      <w:numFmt w:val="lowerRoman"/>
      <w:lvlText w:val="%3."/>
      <w:lvlJc w:val="right"/>
      <w:pPr>
        <w:tabs>
          <w:tab w:val="num" w:pos="2044"/>
        </w:tabs>
        <w:ind w:left="2044" w:hanging="180"/>
      </w:pPr>
      <w:rPr>
        <w:rFonts w:cs="Times New Roman"/>
      </w:rPr>
    </w:lvl>
    <w:lvl w:ilvl="3" w:tplc="0C0A000F" w:tentative="1">
      <w:start w:val="1"/>
      <w:numFmt w:val="decimal"/>
      <w:lvlText w:val="%4."/>
      <w:lvlJc w:val="left"/>
      <w:pPr>
        <w:tabs>
          <w:tab w:val="num" w:pos="2764"/>
        </w:tabs>
        <w:ind w:left="2764" w:hanging="360"/>
      </w:pPr>
      <w:rPr>
        <w:rFonts w:cs="Times New Roman"/>
      </w:rPr>
    </w:lvl>
    <w:lvl w:ilvl="4" w:tplc="0C0A0019" w:tentative="1">
      <w:start w:val="1"/>
      <w:numFmt w:val="lowerLetter"/>
      <w:lvlText w:val="%5."/>
      <w:lvlJc w:val="left"/>
      <w:pPr>
        <w:tabs>
          <w:tab w:val="num" w:pos="3484"/>
        </w:tabs>
        <w:ind w:left="3484" w:hanging="360"/>
      </w:pPr>
      <w:rPr>
        <w:rFonts w:cs="Times New Roman"/>
      </w:rPr>
    </w:lvl>
    <w:lvl w:ilvl="5" w:tplc="0C0A001B" w:tentative="1">
      <w:start w:val="1"/>
      <w:numFmt w:val="lowerRoman"/>
      <w:lvlText w:val="%6."/>
      <w:lvlJc w:val="right"/>
      <w:pPr>
        <w:tabs>
          <w:tab w:val="num" w:pos="4204"/>
        </w:tabs>
        <w:ind w:left="4204" w:hanging="180"/>
      </w:pPr>
      <w:rPr>
        <w:rFonts w:cs="Times New Roman"/>
      </w:rPr>
    </w:lvl>
    <w:lvl w:ilvl="6" w:tplc="0C0A000F" w:tentative="1">
      <w:start w:val="1"/>
      <w:numFmt w:val="decimal"/>
      <w:lvlText w:val="%7."/>
      <w:lvlJc w:val="left"/>
      <w:pPr>
        <w:tabs>
          <w:tab w:val="num" w:pos="4924"/>
        </w:tabs>
        <w:ind w:left="4924" w:hanging="360"/>
      </w:pPr>
      <w:rPr>
        <w:rFonts w:cs="Times New Roman"/>
      </w:rPr>
    </w:lvl>
    <w:lvl w:ilvl="7" w:tplc="0C0A0019" w:tentative="1">
      <w:start w:val="1"/>
      <w:numFmt w:val="lowerLetter"/>
      <w:lvlText w:val="%8."/>
      <w:lvlJc w:val="left"/>
      <w:pPr>
        <w:tabs>
          <w:tab w:val="num" w:pos="5644"/>
        </w:tabs>
        <w:ind w:left="5644" w:hanging="360"/>
      </w:pPr>
      <w:rPr>
        <w:rFonts w:cs="Times New Roman"/>
      </w:rPr>
    </w:lvl>
    <w:lvl w:ilvl="8" w:tplc="0C0A001B" w:tentative="1">
      <w:start w:val="1"/>
      <w:numFmt w:val="lowerRoman"/>
      <w:lvlText w:val="%9."/>
      <w:lvlJc w:val="right"/>
      <w:pPr>
        <w:tabs>
          <w:tab w:val="num" w:pos="6364"/>
        </w:tabs>
        <w:ind w:left="6364" w:hanging="180"/>
      </w:pPr>
      <w:rPr>
        <w:rFonts w:cs="Times New Roman"/>
      </w:rPr>
    </w:lvl>
  </w:abstractNum>
  <w:abstractNum w:abstractNumId="4">
    <w:nsid w:val="0D896524"/>
    <w:multiLevelType w:val="hybridMultilevel"/>
    <w:tmpl w:val="C4D254D6"/>
    <w:lvl w:ilvl="0" w:tplc="F5960D26">
      <w:start w:val="1"/>
      <w:numFmt w:val="decimal"/>
      <w:lvlText w:val="%1."/>
      <w:lvlJc w:val="left"/>
      <w:pPr>
        <w:ind w:left="720" w:hanging="360"/>
      </w:pPr>
      <w:rPr>
        <w:rFonts w:cs="Times New Roman"/>
        <w:b w:val="0"/>
      </w:rPr>
    </w:lvl>
    <w:lvl w:ilvl="1" w:tplc="2C0A0019">
      <w:start w:val="1"/>
      <w:numFmt w:val="decimal"/>
      <w:lvlText w:val="%2."/>
      <w:lvlJc w:val="left"/>
      <w:pPr>
        <w:tabs>
          <w:tab w:val="num" w:pos="1440"/>
        </w:tabs>
        <w:ind w:left="1440" w:hanging="360"/>
      </w:pPr>
      <w:rPr>
        <w:rFonts w:cs="Times New Roman"/>
      </w:rPr>
    </w:lvl>
    <w:lvl w:ilvl="2" w:tplc="2C0A001B">
      <w:start w:val="1"/>
      <w:numFmt w:val="decimal"/>
      <w:lvlText w:val="%3."/>
      <w:lvlJc w:val="left"/>
      <w:pPr>
        <w:tabs>
          <w:tab w:val="num" w:pos="2160"/>
        </w:tabs>
        <w:ind w:left="2160" w:hanging="360"/>
      </w:pPr>
      <w:rPr>
        <w:rFonts w:cs="Times New Roman"/>
      </w:rPr>
    </w:lvl>
    <w:lvl w:ilvl="3" w:tplc="2C0A000F">
      <w:start w:val="1"/>
      <w:numFmt w:val="decimal"/>
      <w:lvlText w:val="%4."/>
      <w:lvlJc w:val="left"/>
      <w:pPr>
        <w:tabs>
          <w:tab w:val="num" w:pos="2880"/>
        </w:tabs>
        <w:ind w:left="2880" w:hanging="360"/>
      </w:pPr>
      <w:rPr>
        <w:rFonts w:cs="Times New Roman"/>
      </w:rPr>
    </w:lvl>
    <w:lvl w:ilvl="4" w:tplc="2C0A0019">
      <w:start w:val="1"/>
      <w:numFmt w:val="decimal"/>
      <w:lvlText w:val="%5."/>
      <w:lvlJc w:val="left"/>
      <w:pPr>
        <w:tabs>
          <w:tab w:val="num" w:pos="3600"/>
        </w:tabs>
        <w:ind w:left="3600" w:hanging="360"/>
      </w:pPr>
      <w:rPr>
        <w:rFonts w:cs="Times New Roman"/>
      </w:rPr>
    </w:lvl>
    <w:lvl w:ilvl="5" w:tplc="2C0A001B">
      <w:start w:val="1"/>
      <w:numFmt w:val="decimal"/>
      <w:lvlText w:val="%6."/>
      <w:lvlJc w:val="left"/>
      <w:pPr>
        <w:tabs>
          <w:tab w:val="num" w:pos="4320"/>
        </w:tabs>
        <w:ind w:left="4320" w:hanging="360"/>
      </w:pPr>
      <w:rPr>
        <w:rFonts w:cs="Times New Roman"/>
      </w:rPr>
    </w:lvl>
    <w:lvl w:ilvl="6" w:tplc="2C0A000F">
      <w:start w:val="1"/>
      <w:numFmt w:val="decimal"/>
      <w:lvlText w:val="%7."/>
      <w:lvlJc w:val="left"/>
      <w:pPr>
        <w:tabs>
          <w:tab w:val="num" w:pos="5040"/>
        </w:tabs>
        <w:ind w:left="5040" w:hanging="360"/>
      </w:pPr>
      <w:rPr>
        <w:rFonts w:cs="Times New Roman"/>
      </w:rPr>
    </w:lvl>
    <w:lvl w:ilvl="7" w:tplc="2C0A0019">
      <w:start w:val="1"/>
      <w:numFmt w:val="decimal"/>
      <w:lvlText w:val="%8."/>
      <w:lvlJc w:val="left"/>
      <w:pPr>
        <w:tabs>
          <w:tab w:val="num" w:pos="5760"/>
        </w:tabs>
        <w:ind w:left="5760" w:hanging="360"/>
      </w:pPr>
      <w:rPr>
        <w:rFonts w:cs="Times New Roman"/>
      </w:rPr>
    </w:lvl>
    <w:lvl w:ilvl="8" w:tplc="2C0A001B">
      <w:start w:val="1"/>
      <w:numFmt w:val="decimal"/>
      <w:lvlText w:val="%9."/>
      <w:lvlJc w:val="left"/>
      <w:pPr>
        <w:tabs>
          <w:tab w:val="num" w:pos="6480"/>
        </w:tabs>
        <w:ind w:left="6480" w:hanging="360"/>
      </w:pPr>
      <w:rPr>
        <w:rFonts w:cs="Times New Roman"/>
      </w:rPr>
    </w:lvl>
  </w:abstractNum>
  <w:abstractNum w:abstractNumId="5">
    <w:nsid w:val="14FC3C24"/>
    <w:multiLevelType w:val="hybridMultilevel"/>
    <w:tmpl w:val="5AF03748"/>
    <w:lvl w:ilvl="0" w:tplc="A8B474B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262B78E5"/>
    <w:multiLevelType w:val="hybridMultilevel"/>
    <w:tmpl w:val="577A5790"/>
    <w:lvl w:ilvl="0" w:tplc="C94868F2">
      <w:start w:val="7"/>
      <w:numFmt w:val="decimal"/>
      <w:lvlText w:val="%1."/>
      <w:lvlJc w:val="left"/>
      <w:pPr>
        <w:ind w:left="674"/>
      </w:pPr>
      <w:rPr>
        <w:rFonts w:ascii="Verdana" w:eastAsia="Times New Roman" w:hAnsi="Verdana" w:cs="Verdana"/>
        <w:b/>
        <w:bCs/>
        <w:i w:val="0"/>
        <w:strike w:val="0"/>
        <w:dstrike w:val="0"/>
        <w:color w:val="000000"/>
        <w:sz w:val="20"/>
        <w:szCs w:val="20"/>
        <w:u w:val="none" w:color="000000"/>
        <w:vertAlign w:val="baseline"/>
      </w:rPr>
    </w:lvl>
    <w:lvl w:ilvl="1" w:tplc="962EFA2E">
      <w:start w:val="1"/>
      <w:numFmt w:val="lowerLetter"/>
      <w:lvlText w:val="%2"/>
      <w:lvlJc w:val="left"/>
      <w:pPr>
        <w:ind w:left="1339"/>
      </w:pPr>
      <w:rPr>
        <w:rFonts w:ascii="Verdana" w:eastAsia="Times New Roman" w:hAnsi="Verdana" w:cs="Verdana"/>
        <w:b/>
        <w:bCs/>
        <w:i w:val="0"/>
        <w:strike w:val="0"/>
        <w:dstrike w:val="0"/>
        <w:color w:val="000000"/>
        <w:sz w:val="20"/>
        <w:szCs w:val="20"/>
        <w:u w:val="none" w:color="000000"/>
        <w:vertAlign w:val="baseline"/>
      </w:rPr>
    </w:lvl>
    <w:lvl w:ilvl="2" w:tplc="4508A418">
      <w:start w:val="1"/>
      <w:numFmt w:val="lowerRoman"/>
      <w:lvlText w:val="%3"/>
      <w:lvlJc w:val="left"/>
      <w:pPr>
        <w:ind w:left="2059"/>
      </w:pPr>
      <w:rPr>
        <w:rFonts w:ascii="Verdana" w:eastAsia="Times New Roman" w:hAnsi="Verdana" w:cs="Verdana"/>
        <w:b/>
        <w:bCs/>
        <w:i w:val="0"/>
        <w:strike w:val="0"/>
        <w:dstrike w:val="0"/>
        <w:color w:val="000000"/>
        <w:sz w:val="20"/>
        <w:szCs w:val="20"/>
        <w:u w:val="none" w:color="000000"/>
        <w:vertAlign w:val="baseline"/>
      </w:rPr>
    </w:lvl>
    <w:lvl w:ilvl="3" w:tplc="CA940676">
      <w:start w:val="1"/>
      <w:numFmt w:val="decimal"/>
      <w:lvlText w:val="%4"/>
      <w:lvlJc w:val="left"/>
      <w:pPr>
        <w:ind w:left="2779"/>
      </w:pPr>
      <w:rPr>
        <w:rFonts w:ascii="Verdana" w:eastAsia="Times New Roman" w:hAnsi="Verdana" w:cs="Verdana"/>
        <w:b/>
        <w:bCs/>
        <w:i w:val="0"/>
        <w:strike w:val="0"/>
        <w:dstrike w:val="0"/>
        <w:color w:val="000000"/>
        <w:sz w:val="20"/>
        <w:szCs w:val="20"/>
        <w:u w:val="none" w:color="000000"/>
        <w:vertAlign w:val="baseline"/>
      </w:rPr>
    </w:lvl>
    <w:lvl w:ilvl="4" w:tplc="2D2093E2">
      <w:start w:val="1"/>
      <w:numFmt w:val="lowerLetter"/>
      <w:lvlText w:val="%5"/>
      <w:lvlJc w:val="left"/>
      <w:pPr>
        <w:ind w:left="3499"/>
      </w:pPr>
      <w:rPr>
        <w:rFonts w:ascii="Verdana" w:eastAsia="Times New Roman" w:hAnsi="Verdana" w:cs="Verdana"/>
        <w:b/>
        <w:bCs/>
        <w:i w:val="0"/>
        <w:strike w:val="0"/>
        <w:dstrike w:val="0"/>
        <w:color w:val="000000"/>
        <w:sz w:val="20"/>
        <w:szCs w:val="20"/>
        <w:u w:val="none" w:color="000000"/>
        <w:vertAlign w:val="baseline"/>
      </w:rPr>
    </w:lvl>
    <w:lvl w:ilvl="5" w:tplc="F39EA62C">
      <w:start w:val="1"/>
      <w:numFmt w:val="lowerRoman"/>
      <w:lvlText w:val="%6"/>
      <w:lvlJc w:val="left"/>
      <w:pPr>
        <w:ind w:left="4219"/>
      </w:pPr>
      <w:rPr>
        <w:rFonts w:ascii="Verdana" w:eastAsia="Times New Roman" w:hAnsi="Verdana" w:cs="Verdana"/>
        <w:b/>
        <w:bCs/>
        <w:i w:val="0"/>
        <w:strike w:val="0"/>
        <w:dstrike w:val="0"/>
        <w:color w:val="000000"/>
        <w:sz w:val="20"/>
        <w:szCs w:val="20"/>
        <w:u w:val="none" w:color="000000"/>
        <w:vertAlign w:val="baseline"/>
      </w:rPr>
    </w:lvl>
    <w:lvl w:ilvl="6" w:tplc="80F6CA24">
      <w:start w:val="1"/>
      <w:numFmt w:val="decimal"/>
      <w:lvlText w:val="%7"/>
      <w:lvlJc w:val="left"/>
      <w:pPr>
        <w:ind w:left="4939"/>
      </w:pPr>
      <w:rPr>
        <w:rFonts w:ascii="Verdana" w:eastAsia="Times New Roman" w:hAnsi="Verdana" w:cs="Verdana"/>
        <w:b/>
        <w:bCs/>
        <w:i w:val="0"/>
        <w:strike w:val="0"/>
        <w:dstrike w:val="0"/>
        <w:color w:val="000000"/>
        <w:sz w:val="20"/>
        <w:szCs w:val="20"/>
        <w:u w:val="none" w:color="000000"/>
        <w:vertAlign w:val="baseline"/>
      </w:rPr>
    </w:lvl>
    <w:lvl w:ilvl="7" w:tplc="6352977C">
      <w:start w:val="1"/>
      <w:numFmt w:val="lowerLetter"/>
      <w:lvlText w:val="%8"/>
      <w:lvlJc w:val="left"/>
      <w:pPr>
        <w:ind w:left="5659"/>
      </w:pPr>
      <w:rPr>
        <w:rFonts w:ascii="Verdana" w:eastAsia="Times New Roman" w:hAnsi="Verdana" w:cs="Verdana"/>
        <w:b/>
        <w:bCs/>
        <w:i w:val="0"/>
        <w:strike w:val="0"/>
        <w:dstrike w:val="0"/>
        <w:color w:val="000000"/>
        <w:sz w:val="20"/>
        <w:szCs w:val="20"/>
        <w:u w:val="none" w:color="000000"/>
        <w:vertAlign w:val="baseline"/>
      </w:rPr>
    </w:lvl>
    <w:lvl w:ilvl="8" w:tplc="F050D3B2">
      <w:start w:val="1"/>
      <w:numFmt w:val="lowerRoman"/>
      <w:lvlText w:val="%9"/>
      <w:lvlJc w:val="left"/>
      <w:pPr>
        <w:ind w:left="6379"/>
      </w:pPr>
      <w:rPr>
        <w:rFonts w:ascii="Verdana" w:eastAsia="Times New Roman" w:hAnsi="Verdana" w:cs="Verdana"/>
        <w:b/>
        <w:bCs/>
        <w:i w:val="0"/>
        <w:strike w:val="0"/>
        <w:dstrike w:val="0"/>
        <w:color w:val="000000"/>
        <w:sz w:val="20"/>
        <w:szCs w:val="20"/>
        <w:u w:val="none" w:color="000000"/>
        <w:vertAlign w:val="baseline"/>
      </w:rPr>
    </w:lvl>
  </w:abstractNum>
  <w:abstractNum w:abstractNumId="7">
    <w:nsid w:val="2B493BD3"/>
    <w:multiLevelType w:val="hybridMultilevel"/>
    <w:tmpl w:val="56B61DFE"/>
    <w:lvl w:ilvl="0" w:tplc="A762ECF0">
      <w:start w:val="1"/>
      <w:numFmt w:val="decimal"/>
      <w:lvlText w:val="%1."/>
      <w:lvlJc w:val="left"/>
      <w:pPr>
        <w:ind w:left="720" w:hanging="360"/>
      </w:pPr>
      <w:rPr>
        <w:rFonts w:hint="default"/>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40BC34B5"/>
    <w:multiLevelType w:val="hybridMultilevel"/>
    <w:tmpl w:val="BEC28B36"/>
    <w:lvl w:ilvl="0" w:tplc="5B7899E0">
      <w:start w:val="9"/>
      <w:numFmt w:val="decimal"/>
      <w:lvlText w:val="%1."/>
      <w:lvlJc w:val="left"/>
      <w:pPr>
        <w:tabs>
          <w:tab w:val="num" w:pos="604"/>
        </w:tabs>
        <w:ind w:left="604" w:hanging="360"/>
      </w:pPr>
      <w:rPr>
        <w:rFonts w:cs="Times New Roman" w:hint="default"/>
        <w:b/>
      </w:rPr>
    </w:lvl>
    <w:lvl w:ilvl="1" w:tplc="0C0A0019" w:tentative="1">
      <w:start w:val="1"/>
      <w:numFmt w:val="lowerLetter"/>
      <w:lvlText w:val="%2."/>
      <w:lvlJc w:val="left"/>
      <w:pPr>
        <w:tabs>
          <w:tab w:val="num" w:pos="1324"/>
        </w:tabs>
        <w:ind w:left="1324" w:hanging="360"/>
      </w:pPr>
      <w:rPr>
        <w:rFonts w:cs="Times New Roman"/>
      </w:rPr>
    </w:lvl>
    <w:lvl w:ilvl="2" w:tplc="0C0A001B" w:tentative="1">
      <w:start w:val="1"/>
      <w:numFmt w:val="lowerRoman"/>
      <w:lvlText w:val="%3."/>
      <w:lvlJc w:val="right"/>
      <w:pPr>
        <w:tabs>
          <w:tab w:val="num" w:pos="2044"/>
        </w:tabs>
        <w:ind w:left="2044" w:hanging="180"/>
      </w:pPr>
      <w:rPr>
        <w:rFonts w:cs="Times New Roman"/>
      </w:rPr>
    </w:lvl>
    <w:lvl w:ilvl="3" w:tplc="0C0A000F" w:tentative="1">
      <w:start w:val="1"/>
      <w:numFmt w:val="decimal"/>
      <w:lvlText w:val="%4."/>
      <w:lvlJc w:val="left"/>
      <w:pPr>
        <w:tabs>
          <w:tab w:val="num" w:pos="2764"/>
        </w:tabs>
        <w:ind w:left="2764" w:hanging="360"/>
      </w:pPr>
      <w:rPr>
        <w:rFonts w:cs="Times New Roman"/>
      </w:rPr>
    </w:lvl>
    <w:lvl w:ilvl="4" w:tplc="0C0A0019" w:tentative="1">
      <w:start w:val="1"/>
      <w:numFmt w:val="lowerLetter"/>
      <w:lvlText w:val="%5."/>
      <w:lvlJc w:val="left"/>
      <w:pPr>
        <w:tabs>
          <w:tab w:val="num" w:pos="3484"/>
        </w:tabs>
        <w:ind w:left="3484" w:hanging="360"/>
      </w:pPr>
      <w:rPr>
        <w:rFonts w:cs="Times New Roman"/>
      </w:rPr>
    </w:lvl>
    <w:lvl w:ilvl="5" w:tplc="0C0A001B" w:tentative="1">
      <w:start w:val="1"/>
      <w:numFmt w:val="lowerRoman"/>
      <w:lvlText w:val="%6."/>
      <w:lvlJc w:val="right"/>
      <w:pPr>
        <w:tabs>
          <w:tab w:val="num" w:pos="4204"/>
        </w:tabs>
        <w:ind w:left="4204" w:hanging="180"/>
      </w:pPr>
      <w:rPr>
        <w:rFonts w:cs="Times New Roman"/>
      </w:rPr>
    </w:lvl>
    <w:lvl w:ilvl="6" w:tplc="0C0A000F" w:tentative="1">
      <w:start w:val="1"/>
      <w:numFmt w:val="decimal"/>
      <w:lvlText w:val="%7."/>
      <w:lvlJc w:val="left"/>
      <w:pPr>
        <w:tabs>
          <w:tab w:val="num" w:pos="4924"/>
        </w:tabs>
        <w:ind w:left="4924" w:hanging="360"/>
      </w:pPr>
      <w:rPr>
        <w:rFonts w:cs="Times New Roman"/>
      </w:rPr>
    </w:lvl>
    <w:lvl w:ilvl="7" w:tplc="0C0A0019" w:tentative="1">
      <w:start w:val="1"/>
      <w:numFmt w:val="lowerLetter"/>
      <w:lvlText w:val="%8."/>
      <w:lvlJc w:val="left"/>
      <w:pPr>
        <w:tabs>
          <w:tab w:val="num" w:pos="5644"/>
        </w:tabs>
        <w:ind w:left="5644" w:hanging="360"/>
      </w:pPr>
      <w:rPr>
        <w:rFonts w:cs="Times New Roman"/>
      </w:rPr>
    </w:lvl>
    <w:lvl w:ilvl="8" w:tplc="0C0A001B" w:tentative="1">
      <w:start w:val="1"/>
      <w:numFmt w:val="lowerRoman"/>
      <w:lvlText w:val="%9."/>
      <w:lvlJc w:val="right"/>
      <w:pPr>
        <w:tabs>
          <w:tab w:val="num" w:pos="6364"/>
        </w:tabs>
        <w:ind w:left="6364" w:hanging="180"/>
      </w:pPr>
      <w:rPr>
        <w:rFonts w:cs="Times New Roman"/>
      </w:rPr>
    </w:lvl>
  </w:abstractNum>
  <w:abstractNum w:abstractNumId="9">
    <w:nsid w:val="422370C7"/>
    <w:multiLevelType w:val="hybridMultilevel"/>
    <w:tmpl w:val="C62E561E"/>
    <w:lvl w:ilvl="0" w:tplc="0E16AD90">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DB58471E">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B8E4A6AA">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6CD009F6">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72A465B2">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D910D902">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A0263D8E">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E93E8220">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80FEEE4A">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10">
    <w:nsid w:val="4F62168A"/>
    <w:multiLevelType w:val="hybridMultilevel"/>
    <w:tmpl w:val="CFC8E17A"/>
    <w:lvl w:ilvl="0" w:tplc="936049AC">
      <w:start w:val="12"/>
      <w:numFmt w:val="decimal"/>
      <w:lvlText w:val="%1."/>
      <w:lvlJc w:val="left"/>
      <w:pPr>
        <w:tabs>
          <w:tab w:val="num" w:pos="604"/>
        </w:tabs>
        <w:ind w:left="604" w:hanging="360"/>
      </w:pPr>
      <w:rPr>
        <w:rFonts w:cs="Times New Roman" w:hint="default"/>
        <w:b/>
      </w:rPr>
    </w:lvl>
    <w:lvl w:ilvl="1" w:tplc="0C0A0019" w:tentative="1">
      <w:start w:val="1"/>
      <w:numFmt w:val="lowerLetter"/>
      <w:lvlText w:val="%2."/>
      <w:lvlJc w:val="left"/>
      <w:pPr>
        <w:tabs>
          <w:tab w:val="num" w:pos="1324"/>
        </w:tabs>
        <w:ind w:left="1324" w:hanging="360"/>
      </w:pPr>
      <w:rPr>
        <w:rFonts w:cs="Times New Roman"/>
      </w:rPr>
    </w:lvl>
    <w:lvl w:ilvl="2" w:tplc="0C0A001B" w:tentative="1">
      <w:start w:val="1"/>
      <w:numFmt w:val="lowerRoman"/>
      <w:lvlText w:val="%3."/>
      <w:lvlJc w:val="right"/>
      <w:pPr>
        <w:tabs>
          <w:tab w:val="num" w:pos="2044"/>
        </w:tabs>
        <w:ind w:left="2044" w:hanging="180"/>
      </w:pPr>
      <w:rPr>
        <w:rFonts w:cs="Times New Roman"/>
      </w:rPr>
    </w:lvl>
    <w:lvl w:ilvl="3" w:tplc="0C0A000F" w:tentative="1">
      <w:start w:val="1"/>
      <w:numFmt w:val="decimal"/>
      <w:lvlText w:val="%4."/>
      <w:lvlJc w:val="left"/>
      <w:pPr>
        <w:tabs>
          <w:tab w:val="num" w:pos="2764"/>
        </w:tabs>
        <w:ind w:left="2764" w:hanging="360"/>
      </w:pPr>
      <w:rPr>
        <w:rFonts w:cs="Times New Roman"/>
      </w:rPr>
    </w:lvl>
    <w:lvl w:ilvl="4" w:tplc="0C0A0019" w:tentative="1">
      <w:start w:val="1"/>
      <w:numFmt w:val="lowerLetter"/>
      <w:lvlText w:val="%5."/>
      <w:lvlJc w:val="left"/>
      <w:pPr>
        <w:tabs>
          <w:tab w:val="num" w:pos="3484"/>
        </w:tabs>
        <w:ind w:left="3484" w:hanging="360"/>
      </w:pPr>
      <w:rPr>
        <w:rFonts w:cs="Times New Roman"/>
      </w:rPr>
    </w:lvl>
    <w:lvl w:ilvl="5" w:tplc="0C0A001B" w:tentative="1">
      <w:start w:val="1"/>
      <w:numFmt w:val="lowerRoman"/>
      <w:lvlText w:val="%6."/>
      <w:lvlJc w:val="right"/>
      <w:pPr>
        <w:tabs>
          <w:tab w:val="num" w:pos="4204"/>
        </w:tabs>
        <w:ind w:left="4204" w:hanging="180"/>
      </w:pPr>
      <w:rPr>
        <w:rFonts w:cs="Times New Roman"/>
      </w:rPr>
    </w:lvl>
    <w:lvl w:ilvl="6" w:tplc="0C0A000F" w:tentative="1">
      <w:start w:val="1"/>
      <w:numFmt w:val="decimal"/>
      <w:lvlText w:val="%7."/>
      <w:lvlJc w:val="left"/>
      <w:pPr>
        <w:tabs>
          <w:tab w:val="num" w:pos="4924"/>
        </w:tabs>
        <w:ind w:left="4924" w:hanging="360"/>
      </w:pPr>
      <w:rPr>
        <w:rFonts w:cs="Times New Roman"/>
      </w:rPr>
    </w:lvl>
    <w:lvl w:ilvl="7" w:tplc="0C0A0019" w:tentative="1">
      <w:start w:val="1"/>
      <w:numFmt w:val="lowerLetter"/>
      <w:lvlText w:val="%8."/>
      <w:lvlJc w:val="left"/>
      <w:pPr>
        <w:tabs>
          <w:tab w:val="num" w:pos="5644"/>
        </w:tabs>
        <w:ind w:left="5644" w:hanging="360"/>
      </w:pPr>
      <w:rPr>
        <w:rFonts w:cs="Times New Roman"/>
      </w:rPr>
    </w:lvl>
    <w:lvl w:ilvl="8" w:tplc="0C0A001B" w:tentative="1">
      <w:start w:val="1"/>
      <w:numFmt w:val="lowerRoman"/>
      <w:lvlText w:val="%9."/>
      <w:lvlJc w:val="right"/>
      <w:pPr>
        <w:tabs>
          <w:tab w:val="num" w:pos="6364"/>
        </w:tabs>
        <w:ind w:left="6364" w:hanging="180"/>
      </w:pPr>
      <w:rPr>
        <w:rFonts w:cs="Times New Roman"/>
      </w:rPr>
    </w:lvl>
  </w:abstractNum>
  <w:abstractNum w:abstractNumId="11">
    <w:nsid w:val="5C027373"/>
    <w:multiLevelType w:val="hybridMultilevel"/>
    <w:tmpl w:val="9C644D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604E5682"/>
    <w:multiLevelType w:val="hybridMultilevel"/>
    <w:tmpl w:val="BF00D2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654F4243"/>
    <w:multiLevelType w:val="hybridMultilevel"/>
    <w:tmpl w:val="A726C5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69194285"/>
    <w:multiLevelType w:val="hybridMultilevel"/>
    <w:tmpl w:val="958A5DDE"/>
    <w:lvl w:ilvl="0" w:tplc="F8BAA4D0">
      <w:start w:val="1"/>
      <w:numFmt w:val="decimal"/>
      <w:lvlText w:val="%1."/>
      <w:lvlJc w:val="left"/>
      <w:pPr>
        <w:ind w:left="530"/>
      </w:pPr>
      <w:rPr>
        <w:rFonts w:ascii="Verdana" w:eastAsia="Times New Roman" w:hAnsi="Verdana" w:cs="Verdana"/>
        <w:b/>
        <w:bCs/>
        <w:i w:val="0"/>
        <w:strike w:val="0"/>
        <w:dstrike w:val="0"/>
        <w:color w:val="000000"/>
        <w:sz w:val="20"/>
        <w:szCs w:val="20"/>
        <w:u w:val="none" w:color="000000"/>
        <w:vertAlign w:val="baseline"/>
      </w:rPr>
    </w:lvl>
    <w:lvl w:ilvl="1" w:tplc="3F1A3102">
      <w:start w:val="1"/>
      <w:numFmt w:val="bullet"/>
      <w:lvlText w:val="•"/>
      <w:lvlJc w:val="left"/>
      <w:pPr>
        <w:ind w:left="970"/>
      </w:pPr>
      <w:rPr>
        <w:rFonts w:ascii="Arial" w:eastAsia="Times New Roman" w:hAnsi="Arial"/>
        <w:b w:val="0"/>
        <w:i w:val="0"/>
        <w:strike w:val="0"/>
        <w:dstrike w:val="0"/>
        <w:color w:val="000000"/>
        <w:sz w:val="20"/>
        <w:u w:val="none" w:color="000000"/>
        <w:vertAlign w:val="baseline"/>
      </w:rPr>
    </w:lvl>
    <w:lvl w:ilvl="2" w:tplc="A5E00CBE">
      <w:start w:val="1"/>
      <w:numFmt w:val="bullet"/>
      <w:lvlText w:val="▪"/>
      <w:lvlJc w:val="left"/>
      <w:pPr>
        <w:ind w:left="1699"/>
      </w:pPr>
      <w:rPr>
        <w:rFonts w:ascii="Segoe UI Symbol" w:eastAsia="Times New Roman" w:hAnsi="Segoe UI Symbol"/>
        <w:b w:val="0"/>
        <w:i w:val="0"/>
        <w:strike w:val="0"/>
        <w:dstrike w:val="0"/>
        <w:color w:val="000000"/>
        <w:sz w:val="20"/>
        <w:u w:val="none" w:color="000000"/>
        <w:vertAlign w:val="baseline"/>
      </w:rPr>
    </w:lvl>
    <w:lvl w:ilvl="3" w:tplc="265870AC">
      <w:start w:val="1"/>
      <w:numFmt w:val="bullet"/>
      <w:lvlText w:val="•"/>
      <w:lvlJc w:val="left"/>
      <w:pPr>
        <w:ind w:left="2419"/>
      </w:pPr>
      <w:rPr>
        <w:rFonts w:ascii="Arial" w:eastAsia="Times New Roman" w:hAnsi="Arial"/>
        <w:b w:val="0"/>
        <w:i w:val="0"/>
        <w:strike w:val="0"/>
        <w:dstrike w:val="0"/>
        <w:color w:val="000000"/>
        <w:sz w:val="20"/>
        <w:u w:val="none" w:color="000000"/>
        <w:vertAlign w:val="baseline"/>
      </w:rPr>
    </w:lvl>
    <w:lvl w:ilvl="4" w:tplc="16983944">
      <w:start w:val="1"/>
      <w:numFmt w:val="bullet"/>
      <w:lvlText w:val="o"/>
      <w:lvlJc w:val="left"/>
      <w:pPr>
        <w:ind w:left="3139"/>
      </w:pPr>
      <w:rPr>
        <w:rFonts w:ascii="Segoe UI Symbol" w:eastAsia="Times New Roman" w:hAnsi="Segoe UI Symbol"/>
        <w:b w:val="0"/>
        <w:i w:val="0"/>
        <w:strike w:val="0"/>
        <w:dstrike w:val="0"/>
        <w:color w:val="000000"/>
        <w:sz w:val="20"/>
        <w:u w:val="none" w:color="000000"/>
        <w:vertAlign w:val="baseline"/>
      </w:rPr>
    </w:lvl>
    <w:lvl w:ilvl="5" w:tplc="3D7ABF78">
      <w:start w:val="1"/>
      <w:numFmt w:val="bullet"/>
      <w:lvlText w:val="▪"/>
      <w:lvlJc w:val="left"/>
      <w:pPr>
        <w:ind w:left="3859"/>
      </w:pPr>
      <w:rPr>
        <w:rFonts w:ascii="Segoe UI Symbol" w:eastAsia="Times New Roman" w:hAnsi="Segoe UI Symbol"/>
        <w:b w:val="0"/>
        <w:i w:val="0"/>
        <w:strike w:val="0"/>
        <w:dstrike w:val="0"/>
        <w:color w:val="000000"/>
        <w:sz w:val="20"/>
        <w:u w:val="none" w:color="000000"/>
        <w:vertAlign w:val="baseline"/>
      </w:rPr>
    </w:lvl>
    <w:lvl w:ilvl="6" w:tplc="E3DC3270">
      <w:start w:val="1"/>
      <w:numFmt w:val="bullet"/>
      <w:lvlText w:val="•"/>
      <w:lvlJc w:val="left"/>
      <w:pPr>
        <w:ind w:left="4579"/>
      </w:pPr>
      <w:rPr>
        <w:rFonts w:ascii="Arial" w:eastAsia="Times New Roman" w:hAnsi="Arial"/>
        <w:b w:val="0"/>
        <w:i w:val="0"/>
        <w:strike w:val="0"/>
        <w:dstrike w:val="0"/>
        <w:color w:val="000000"/>
        <w:sz w:val="20"/>
        <w:u w:val="none" w:color="000000"/>
        <w:vertAlign w:val="baseline"/>
      </w:rPr>
    </w:lvl>
    <w:lvl w:ilvl="7" w:tplc="5C464CAC">
      <w:start w:val="1"/>
      <w:numFmt w:val="bullet"/>
      <w:lvlText w:val="o"/>
      <w:lvlJc w:val="left"/>
      <w:pPr>
        <w:ind w:left="5299"/>
      </w:pPr>
      <w:rPr>
        <w:rFonts w:ascii="Segoe UI Symbol" w:eastAsia="Times New Roman" w:hAnsi="Segoe UI Symbol"/>
        <w:b w:val="0"/>
        <w:i w:val="0"/>
        <w:strike w:val="0"/>
        <w:dstrike w:val="0"/>
        <w:color w:val="000000"/>
        <w:sz w:val="20"/>
        <w:u w:val="none" w:color="000000"/>
        <w:vertAlign w:val="baseline"/>
      </w:rPr>
    </w:lvl>
    <w:lvl w:ilvl="8" w:tplc="D50CDC6A">
      <w:start w:val="1"/>
      <w:numFmt w:val="bullet"/>
      <w:lvlText w:val="▪"/>
      <w:lvlJc w:val="left"/>
      <w:pPr>
        <w:ind w:left="6019"/>
      </w:pPr>
      <w:rPr>
        <w:rFonts w:ascii="Segoe UI Symbol" w:eastAsia="Times New Roman" w:hAnsi="Segoe UI Symbol"/>
        <w:b w:val="0"/>
        <w:i w:val="0"/>
        <w:strike w:val="0"/>
        <w:dstrike w:val="0"/>
        <w:color w:val="000000"/>
        <w:sz w:val="20"/>
        <w:u w:val="none" w:color="000000"/>
        <w:vertAlign w:val="baseline"/>
      </w:rPr>
    </w:lvl>
  </w:abstractNum>
  <w:abstractNum w:abstractNumId="15">
    <w:nsid w:val="6D2F69C9"/>
    <w:multiLevelType w:val="hybridMultilevel"/>
    <w:tmpl w:val="670EE79A"/>
    <w:lvl w:ilvl="0" w:tplc="083EB69E">
      <w:start w:val="11"/>
      <w:numFmt w:val="decimal"/>
      <w:lvlText w:val="%1"/>
      <w:lvlJc w:val="left"/>
      <w:pPr>
        <w:tabs>
          <w:tab w:val="num" w:pos="604"/>
        </w:tabs>
        <w:ind w:left="604" w:hanging="360"/>
      </w:pPr>
      <w:rPr>
        <w:rFonts w:cs="Times New Roman" w:hint="default"/>
        <w:b/>
      </w:rPr>
    </w:lvl>
    <w:lvl w:ilvl="1" w:tplc="0C0A0019" w:tentative="1">
      <w:start w:val="1"/>
      <w:numFmt w:val="lowerLetter"/>
      <w:lvlText w:val="%2."/>
      <w:lvlJc w:val="left"/>
      <w:pPr>
        <w:tabs>
          <w:tab w:val="num" w:pos="1324"/>
        </w:tabs>
        <w:ind w:left="1324" w:hanging="360"/>
      </w:pPr>
      <w:rPr>
        <w:rFonts w:cs="Times New Roman"/>
      </w:rPr>
    </w:lvl>
    <w:lvl w:ilvl="2" w:tplc="0C0A001B" w:tentative="1">
      <w:start w:val="1"/>
      <w:numFmt w:val="lowerRoman"/>
      <w:lvlText w:val="%3."/>
      <w:lvlJc w:val="right"/>
      <w:pPr>
        <w:tabs>
          <w:tab w:val="num" w:pos="2044"/>
        </w:tabs>
        <w:ind w:left="2044" w:hanging="180"/>
      </w:pPr>
      <w:rPr>
        <w:rFonts w:cs="Times New Roman"/>
      </w:rPr>
    </w:lvl>
    <w:lvl w:ilvl="3" w:tplc="0C0A000F" w:tentative="1">
      <w:start w:val="1"/>
      <w:numFmt w:val="decimal"/>
      <w:lvlText w:val="%4."/>
      <w:lvlJc w:val="left"/>
      <w:pPr>
        <w:tabs>
          <w:tab w:val="num" w:pos="2764"/>
        </w:tabs>
        <w:ind w:left="2764" w:hanging="360"/>
      </w:pPr>
      <w:rPr>
        <w:rFonts w:cs="Times New Roman"/>
      </w:rPr>
    </w:lvl>
    <w:lvl w:ilvl="4" w:tplc="0C0A0019" w:tentative="1">
      <w:start w:val="1"/>
      <w:numFmt w:val="lowerLetter"/>
      <w:lvlText w:val="%5."/>
      <w:lvlJc w:val="left"/>
      <w:pPr>
        <w:tabs>
          <w:tab w:val="num" w:pos="3484"/>
        </w:tabs>
        <w:ind w:left="3484" w:hanging="360"/>
      </w:pPr>
      <w:rPr>
        <w:rFonts w:cs="Times New Roman"/>
      </w:rPr>
    </w:lvl>
    <w:lvl w:ilvl="5" w:tplc="0C0A001B" w:tentative="1">
      <w:start w:val="1"/>
      <w:numFmt w:val="lowerRoman"/>
      <w:lvlText w:val="%6."/>
      <w:lvlJc w:val="right"/>
      <w:pPr>
        <w:tabs>
          <w:tab w:val="num" w:pos="4204"/>
        </w:tabs>
        <w:ind w:left="4204" w:hanging="180"/>
      </w:pPr>
      <w:rPr>
        <w:rFonts w:cs="Times New Roman"/>
      </w:rPr>
    </w:lvl>
    <w:lvl w:ilvl="6" w:tplc="0C0A000F" w:tentative="1">
      <w:start w:val="1"/>
      <w:numFmt w:val="decimal"/>
      <w:lvlText w:val="%7."/>
      <w:lvlJc w:val="left"/>
      <w:pPr>
        <w:tabs>
          <w:tab w:val="num" w:pos="4924"/>
        </w:tabs>
        <w:ind w:left="4924" w:hanging="360"/>
      </w:pPr>
      <w:rPr>
        <w:rFonts w:cs="Times New Roman"/>
      </w:rPr>
    </w:lvl>
    <w:lvl w:ilvl="7" w:tplc="0C0A0019" w:tentative="1">
      <w:start w:val="1"/>
      <w:numFmt w:val="lowerLetter"/>
      <w:lvlText w:val="%8."/>
      <w:lvlJc w:val="left"/>
      <w:pPr>
        <w:tabs>
          <w:tab w:val="num" w:pos="5644"/>
        </w:tabs>
        <w:ind w:left="5644" w:hanging="360"/>
      </w:pPr>
      <w:rPr>
        <w:rFonts w:cs="Times New Roman"/>
      </w:rPr>
    </w:lvl>
    <w:lvl w:ilvl="8" w:tplc="0C0A001B" w:tentative="1">
      <w:start w:val="1"/>
      <w:numFmt w:val="lowerRoman"/>
      <w:lvlText w:val="%9."/>
      <w:lvlJc w:val="right"/>
      <w:pPr>
        <w:tabs>
          <w:tab w:val="num" w:pos="6364"/>
        </w:tabs>
        <w:ind w:left="6364" w:hanging="180"/>
      </w:pPr>
      <w:rPr>
        <w:rFonts w:cs="Times New Roman"/>
      </w:rPr>
    </w:lvl>
  </w:abstractNum>
  <w:abstractNum w:abstractNumId="16">
    <w:nsid w:val="6E5A3847"/>
    <w:multiLevelType w:val="hybridMultilevel"/>
    <w:tmpl w:val="94A616A6"/>
    <w:lvl w:ilvl="0" w:tplc="307091E0">
      <w:numFmt w:val="bullet"/>
      <w:lvlText w:val="•"/>
      <w:lvlJc w:val="left"/>
      <w:pPr>
        <w:ind w:left="2407" w:hanging="706"/>
      </w:pPr>
      <w:rPr>
        <w:rFonts w:ascii="Verdana" w:eastAsia="Times New Roman" w:hAnsi="Verdana" w:hint="default"/>
        <w:w w:val="99"/>
        <w:sz w:val="20"/>
      </w:rPr>
    </w:lvl>
    <w:lvl w:ilvl="1" w:tplc="AA5ADAE4">
      <w:numFmt w:val="bullet"/>
      <w:lvlText w:val="•"/>
      <w:lvlJc w:val="left"/>
      <w:pPr>
        <w:ind w:left="3350" w:hanging="706"/>
      </w:pPr>
      <w:rPr>
        <w:rFonts w:hint="default"/>
      </w:rPr>
    </w:lvl>
    <w:lvl w:ilvl="2" w:tplc="FAAE6F7A">
      <w:numFmt w:val="bullet"/>
      <w:lvlText w:val="•"/>
      <w:lvlJc w:val="left"/>
      <w:pPr>
        <w:ind w:left="4301" w:hanging="706"/>
      </w:pPr>
      <w:rPr>
        <w:rFonts w:hint="default"/>
      </w:rPr>
    </w:lvl>
    <w:lvl w:ilvl="3" w:tplc="0B1CADAE">
      <w:numFmt w:val="bullet"/>
      <w:lvlText w:val="•"/>
      <w:lvlJc w:val="left"/>
      <w:pPr>
        <w:ind w:left="5251" w:hanging="706"/>
      </w:pPr>
      <w:rPr>
        <w:rFonts w:hint="default"/>
      </w:rPr>
    </w:lvl>
    <w:lvl w:ilvl="4" w:tplc="97A64BD0">
      <w:numFmt w:val="bullet"/>
      <w:lvlText w:val="•"/>
      <w:lvlJc w:val="left"/>
      <w:pPr>
        <w:ind w:left="6202" w:hanging="706"/>
      </w:pPr>
      <w:rPr>
        <w:rFonts w:hint="default"/>
      </w:rPr>
    </w:lvl>
    <w:lvl w:ilvl="5" w:tplc="E24890B2">
      <w:numFmt w:val="bullet"/>
      <w:lvlText w:val="•"/>
      <w:lvlJc w:val="left"/>
      <w:pPr>
        <w:ind w:left="7153" w:hanging="706"/>
      </w:pPr>
      <w:rPr>
        <w:rFonts w:hint="default"/>
      </w:rPr>
    </w:lvl>
    <w:lvl w:ilvl="6" w:tplc="8460DE84">
      <w:numFmt w:val="bullet"/>
      <w:lvlText w:val="•"/>
      <w:lvlJc w:val="left"/>
      <w:pPr>
        <w:ind w:left="8103" w:hanging="706"/>
      </w:pPr>
      <w:rPr>
        <w:rFonts w:hint="default"/>
      </w:rPr>
    </w:lvl>
    <w:lvl w:ilvl="7" w:tplc="198A3CE2">
      <w:numFmt w:val="bullet"/>
      <w:lvlText w:val="•"/>
      <w:lvlJc w:val="left"/>
      <w:pPr>
        <w:ind w:left="9054" w:hanging="706"/>
      </w:pPr>
      <w:rPr>
        <w:rFonts w:hint="default"/>
      </w:rPr>
    </w:lvl>
    <w:lvl w:ilvl="8" w:tplc="1F66EC2C">
      <w:numFmt w:val="bullet"/>
      <w:lvlText w:val="•"/>
      <w:lvlJc w:val="left"/>
      <w:pPr>
        <w:ind w:left="10005" w:hanging="706"/>
      </w:pPr>
      <w:rPr>
        <w:rFonts w:hint="default"/>
      </w:rPr>
    </w:lvl>
  </w:abstractNum>
  <w:abstractNum w:abstractNumId="17">
    <w:nsid w:val="72BE2EA3"/>
    <w:multiLevelType w:val="hybridMultilevel"/>
    <w:tmpl w:val="D2FCA13A"/>
    <w:lvl w:ilvl="0" w:tplc="0C0A000F">
      <w:start w:val="1"/>
      <w:numFmt w:val="decimal"/>
      <w:lvlText w:val="%1."/>
      <w:lvlJc w:val="left"/>
      <w:pPr>
        <w:tabs>
          <w:tab w:val="num" w:pos="360"/>
        </w:tabs>
        <w:ind w:left="360" w:hanging="360"/>
      </w:pPr>
      <w:rPr>
        <w:rFonts w:cs="Times New Roman"/>
      </w:rPr>
    </w:lvl>
    <w:lvl w:ilvl="1" w:tplc="0C0A0019">
      <w:start w:val="1"/>
      <w:numFmt w:val="lowerLetter"/>
      <w:lvlText w:val="%2."/>
      <w:lvlJc w:val="left"/>
      <w:pPr>
        <w:tabs>
          <w:tab w:val="num" w:pos="1080"/>
        </w:tabs>
        <w:ind w:left="1080" w:hanging="360"/>
      </w:pPr>
      <w:rPr>
        <w:rFonts w:cs="Times New Roman"/>
      </w:rPr>
    </w:lvl>
    <w:lvl w:ilvl="2" w:tplc="0C0A001B">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8">
    <w:nsid w:val="76A55CB6"/>
    <w:multiLevelType w:val="multilevel"/>
    <w:tmpl w:val="2C0A0025"/>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9">
    <w:nsid w:val="7C4B2F55"/>
    <w:multiLevelType w:val="multilevel"/>
    <w:tmpl w:val="F4003D24"/>
    <w:lvl w:ilvl="0">
      <w:start w:val="1"/>
      <w:numFmt w:val="decimal"/>
      <w:lvlText w:val="%1"/>
      <w:lvlJc w:val="left"/>
      <w:pPr>
        <w:ind w:left="360" w:hanging="360"/>
      </w:pPr>
      <w:rPr>
        <w:rFonts w:cs="Times New Roman"/>
      </w:rPr>
    </w:lvl>
    <w:lvl w:ilvl="1">
      <w:start w:val="1"/>
      <w:numFmt w:val="decimal"/>
      <w:lvlText w:val="%1.%2"/>
      <w:lvlJc w:val="left"/>
      <w:pPr>
        <w:ind w:left="1380" w:hanging="360"/>
      </w:pPr>
      <w:rPr>
        <w:rFonts w:cs="Times New Roman"/>
      </w:rPr>
    </w:lvl>
    <w:lvl w:ilvl="2">
      <w:start w:val="1"/>
      <w:numFmt w:val="decimal"/>
      <w:lvlText w:val="%1.%2.%3"/>
      <w:lvlJc w:val="left"/>
      <w:pPr>
        <w:ind w:left="2760" w:hanging="720"/>
      </w:pPr>
      <w:rPr>
        <w:rFonts w:cs="Times New Roman"/>
      </w:rPr>
    </w:lvl>
    <w:lvl w:ilvl="3">
      <w:start w:val="1"/>
      <w:numFmt w:val="decimal"/>
      <w:lvlText w:val="%1.%2.%3.%4"/>
      <w:lvlJc w:val="left"/>
      <w:pPr>
        <w:ind w:left="3780" w:hanging="720"/>
      </w:pPr>
      <w:rPr>
        <w:rFonts w:cs="Times New Roman"/>
      </w:rPr>
    </w:lvl>
    <w:lvl w:ilvl="4">
      <w:start w:val="1"/>
      <w:numFmt w:val="decimal"/>
      <w:lvlText w:val="%1.%2.%3.%4.%5"/>
      <w:lvlJc w:val="left"/>
      <w:pPr>
        <w:ind w:left="5160" w:hanging="1080"/>
      </w:pPr>
      <w:rPr>
        <w:rFonts w:cs="Times New Roman"/>
      </w:rPr>
    </w:lvl>
    <w:lvl w:ilvl="5">
      <w:start w:val="1"/>
      <w:numFmt w:val="decimal"/>
      <w:lvlText w:val="%1.%2.%3.%4.%5.%6"/>
      <w:lvlJc w:val="left"/>
      <w:pPr>
        <w:ind w:left="6180" w:hanging="1080"/>
      </w:pPr>
      <w:rPr>
        <w:rFonts w:cs="Times New Roman"/>
      </w:rPr>
    </w:lvl>
    <w:lvl w:ilvl="6">
      <w:start w:val="1"/>
      <w:numFmt w:val="decimal"/>
      <w:lvlText w:val="%1.%2.%3.%4.%5.%6.%7"/>
      <w:lvlJc w:val="left"/>
      <w:pPr>
        <w:ind w:left="7560" w:hanging="1440"/>
      </w:pPr>
      <w:rPr>
        <w:rFonts w:cs="Times New Roman"/>
      </w:rPr>
    </w:lvl>
    <w:lvl w:ilvl="7">
      <w:start w:val="1"/>
      <w:numFmt w:val="decimal"/>
      <w:lvlText w:val="%1.%2.%3.%4.%5.%6.%7.%8"/>
      <w:lvlJc w:val="left"/>
      <w:pPr>
        <w:ind w:left="8580" w:hanging="1440"/>
      </w:pPr>
      <w:rPr>
        <w:rFonts w:cs="Times New Roman"/>
      </w:rPr>
    </w:lvl>
    <w:lvl w:ilvl="8">
      <w:start w:val="1"/>
      <w:numFmt w:val="decimal"/>
      <w:lvlText w:val="%1.%2.%3.%4.%5.%6.%7.%8.%9"/>
      <w:lvlJc w:val="left"/>
      <w:pPr>
        <w:ind w:left="9960" w:hanging="1800"/>
      </w:pPr>
      <w:rPr>
        <w:rFonts w:cs="Times New Roman"/>
      </w:rPr>
    </w:lvl>
  </w:abstractNum>
  <w:abstractNum w:abstractNumId="20">
    <w:nsid w:val="7D4B6E87"/>
    <w:multiLevelType w:val="hybridMultilevel"/>
    <w:tmpl w:val="015A587E"/>
    <w:lvl w:ilvl="0" w:tplc="51743EDE">
      <w:numFmt w:val="bullet"/>
      <w:lvlText w:val=""/>
      <w:lvlJc w:val="left"/>
      <w:pPr>
        <w:ind w:left="2268" w:hanging="567"/>
      </w:pPr>
      <w:rPr>
        <w:rFonts w:ascii="Symbol" w:eastAsia="Times New Roman" w:hAnsi="Symbol" w:hint="default"/>
        <w:w w:val="99"/>
        <w:sz w:val="20"/>
      </w:rPr>
    </w:lvl>
    <w:lvl w:ilvl="1" w:tplc="4C1087AC">
      <w:numFmt w:val="bullet"/>
      <w:lvlText w:val="•"/>
      <w:lvlJc w:val="left"/>
      <w:pPr>
        <w:ind w:left="3224" w:hanging="567"/>
      </w:pPr>
      <w:rPr>
        <w:rFonts w:hint="default"/>
      </w:rPr>
    </w:lvl>
    <w:lvl w:ilvl="2" w:tplc="3A509964">
      <w:numFmt w:val="bullet"/>
      <w:lvlText w:val="•"/>
      <w:lvlJc w:val="left"/>
      <w:pPr>
        <w:ind w:left="4189" w:hanging="567"/>
      </w:pPr>
      <w:rPr>
        <w:rFonts w:hint="default"/>
      </w:rPr>
    </w:lvl>
    <w:lvl w:ilvl="3" w:tplc="3BDE42F8">
      <w:numFmt w:val="bullet"/>
      <w:lvlText w:val="•"/>
      <w:lvlJc w:val="left"/>
      <w:pPr>
        <w:ind w:left="5153" w:hanging="567"/>
      </w:pPr>
      <w:rPr>
        <w:rFonts w:hint="default"/>
      </w:rPr>
    </w:lvl>
    <w:lvl w:ilvl="4" w:tplc="89E2034A">
      <w:numFmt w:val="bullet"/>
      <w:lvlText w:val="•"/>
      <w:lvlJc w:val="left"/>
      <w:pPr>
        <w:ind w:left="6118" w:hanging="567"/>
      </w:pPr>
      <w:rPr>
        <w:rFonts w:hint="default"/>
      </w:rPr>
    </w:lvl>
    <w:lvl w:ilvl="5" w:tplc="729C4B58">
      <w:numFmt w:val="bullet"/>
      <w:lvlText w:val="•"/>
      <w:lvlJc w:val="left"/>
      <w:pPr>
        <w:ind w:left="7083" w:hanging="567"/>
      </w:pPr>
      <w:rPr>
        <w:rFonts w:hint="default"/>
      </w:rPr>
    </w:lvl>
    <w:lvl w:ilvl="6" w:tplc="D4CAE5CE">
      <w:numFmt w:val="bullet"/>
      <w:lvlText w:val="•"/>
      <w:lvlJc w:val="left"/>
      <w:pPr>
        <w:ind w:left="8047" w:hanging="567"/>
      </w:pPr>
      <w:rPr>
        <w:rFonts w:hint="default"/>
      </w:rPr>
    </w:lvl>
    <w:lvl w:ilvl="7" w:tplc="AA2C02F4">
      <w:numFmt w:val="bullet"/>
      <w:lvlText w:val="•"/>
      <w:lvlJc w:val="left"/>
      <w:pPr>
        <w:ind w:left="9012" w:hanging="567"/>
      </w:pPr>
      <w:rPr>
        <w:rFonts w:hint="default"/>
      </w:rPr>
    </w:lvl>
    <w:lvl w:ilvl="8" w:tplc="B16AC256">
      <w:numFmt w:val="bullet"/>
      <w:lvlText w:val="•"/>
      <w:lvlJc w:val="left"/>
      <w:pPr>
        <w:ind w:left="9977" w:hanging="567"/>
      </w:pPr>
      <w:rPr>
        <w:rFonts w:hint="default"/>
      </w:rPr>
    </w:lvl>
  </w:abstractNum>
  <w:num w:numId="1">
    <w:abstractNumId w:val="18"/>
  </w:num>
  <w:num w:numId="2">
    <w:abstractNumId w:val="14"/>
  </w:num>
  <w:num w:numId="3">
    <w:abstractNumId w:val="9"/>
  </w:num>
  <w:num w:numId="4">
    <w:abstractNumId w:val="6"/>
  </w:num>
  <w:num w:numId="5">
    <w:abstractNumId w:val="1"/>
  </w:num>
  <w:num w:numId="6">
    <w:abstractNumId w:val="2"/>
  </w:num>
  <w:num w:numId="7">
    <w:abstractNumId w:val="13"/>
  </w:num>
  <w:num w:numId="8">
    <w:abstractNumId w:val="11"/>
  </w:num>
  <w:num w:numId="9">
    <w:abstractNumId w:val="17"/>
  </w:num>
  <w:num w:numId="10">
    <w:abstractNumId w:val="8"/>
  </w:num>
  <w:num w:numId="11">
    <w:abstractNumId w:val="3"/>
  </w:num>
  <w:num w:numId="12">
    <w:abstractNumId w:val="15"/>
  </w:num>
  <w:num w:numId="13">
    <w:abstractNumId w:val="10"/>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6"/>
  </w:num>
  <w:num w:numId="18">
    <w:abstractNumId w:val="20"/>
  </w:num>
  <w:num w:numId="19">
    <w:abstractNumId w:val="7"/>
  </w:num>
  <w:num w:numId="20">
    <w:abstractNumId w:val="5"/>
  </w:num>
  <w:num w:numId="21">
    <w:abstractNumId w:val="4"/>
  </w:num>
  <w:num w:numId="22">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535"/>
    <w:rsid w:val="00014D02"/>
    <w:rsid w:val="00017236"/>
    <w:rsid w:val="00025792"/>
    <w:rsid w:val="00027045"/>
    <w:rsid w:val="000301CA"/>
    <w:rsid w:val="000347D7"/>
    <w:rsid w:val="00040274"/>
    <w:rsid w:val="0004251E"/>
    <w:rsid w:val="00046FF3"/>
    <w:rsid w:val="0005639A"/>
    <w:rsid w:val="00075BF0"/>
    <w:rsid w:val="00080113"/>
    <w:rsid w:val="000805BD"/>
    <w:rsid w:val="00084FDA"/>
    <w:rsid w:val="000865F6"/>
    <w:rsid w:val="000979F9"/>
    <w:rsid w:val="000B0B29"/>
    <w:rsid w:val="000B170C"/>
    <w:rsid w:val="000B6EAD"/>
    <w:rsid w:val="000E168D"/>
    <w:rsid w:val="000E3358"/>
    <w:rsid w:val="0010077A"/>
    <w:rsid w:val="00100BB4"/>
    <w:rsid w:val="001136B6"/>
    <w:rsid w:val="00120F83"/>
    <w:rsid w:val="00121B2D"/>
    <w:rsid w:val="00126DC5"/>
    <w:rsid w:val="00133389"/>
    <w:rsid w:val="00134646"/>
    <w:rsid w:val="001358C9"/>
    <w:rsid w:val="0013721A"/>
    <w:rsid w:val="0014227E"/>
    <w:rsid w:val="001521F0"/>
    <w:rsid w:val="001601A3"/>
    <w:rsid w:val="00160A14"/>
    <w:rsid w:val="00172FAE"/>
    <w:rsid w:val="00176098"/>
    <w:rsid w:val="0018052A"/>
    <w:rsid w:val="00187393"/>
    <w:rsid w:val="00196931"/>
    <w:rsid w:val="001B041F"/>
    <w:rsid w:val="001B740D"/>
    <w:rsid w:val="001E109A"/>
    <w:rsid w:val="001E3E87"/>
    <w:rsid w:val="001F14CE"/>
    <w:rsid w:val="001F261F"/>
    <w:rsid w:val="001F4D91"/>
    <w:rsid w:val="0020617D"/>
    <w:rsid w:val="00215804"/>
    <w:rsid w:val="0021639A"/>
    <w:rsid w:val="00216763"/>
    <w:rsid w:val="00217A6C"/>
    <w:rsid w:val="00217C99"/>
    <w:rsid w:val="002368BC"/>
    <w:rsid w:val="00241A73"/>
    <w:rsid w:val="00244EB7"/>
    <w:rsid w:val="00246270"/>
    <w:rsid w:val="00251307"/>
    <w:rsid w:val="00253436"/>
    <w:rsid w:val="002535C8"/>
    <w:rsid w:val="00262B47"/>
    <w:rsid w:val="00272A1C"/>
    <w:rsid w:val="0027347E"/>
    <w:rsid w:val="0027378C"/>
    <w:rsid w:val="00281205"/>
    <w:rsid w:val="00286AFE"/>
    <w:rsid w:val="0029408A"/>
    <w:rsid w:val="002B42CD"/>
    <w:rsid w:val="002B4369"/>
    <w:rsid w:val="002D1727"/>
    <w:rsid w:val="002D501F"/>
    <w:rsid w:val="00303300"/>
    <w:rsid w:val="0031012F"/>
    <w:rsid w:val="00313535"/>
    <w:rsid w:val="00331169"/>
    <w:rsid w:val="003328E2"/>
    <w:rsid w:val="00334DF1"/>
    <w:rsid w:val="003363DD"/>
    <w:rsid w:val="003367E6"/>
    <w:rsid w:val="003368B5"/>
    <w:rsid w:val="003370A6"/>
    <w:rsid w:val="003A4770"/>
    <w:rsid w:val="003B6844"/>
    <w:rsid w:val="003C0046"/>
    <w:rsid w:val="003C3928"/>
    <w:rsid w:val="003D1850"/>
    <w:rsid w:val="003D5CC6"/>
    <w:rsid w:val="003E1F75"/>
    <w:rsid w:val="003E2173"/>
    <w:rsid w:val="003E51D3"/>
    <w:rsid w:val="003E60D6"/>
    <w:rsid w:val="00413FA3"/>
    <w:rsid w:val="00416B6F"/>
    <w:rsid w:val="004234F8"/>
    <w:rsid w:val="00424A27"/>
    <w:rsid w:val="00430842"/>
    <w:rsid w:val="00432FA7"/>
    <w:rsid w:val="00443EE8"/>
    <w:rsid w:val="00445176"/>
    <w:rsid w:val="004667D8"/>
    <w:rsid w:val="00481982"/>
    <w:rsid w:val="0049543F"/>
    <w:rsid w:val="00497EB3"/>
    <w:rsid w:val="004A0EBE"/>
    <w:rsid w:val="004B2EE6"/>
    <w:rsid w:val="004C7B1C"/>
    <w:rsid w:val="004F2E4D"/>
    <w:rsid w:val="004F4331"/>
    <w:rsid w:val="004F7B8A"/>
    <w:rsid w:val="005064C0"/>
    <w:rsid w:val="005068D9"/>
    <w:rsid w:val="00513264"/>
    <w:rsid w:val="0052592C"/>
    <w:rsid w:val="005370F8"/>
    <w:rsid w:val="00543693"/>
    <w:rsid w:val="0054391A"/>
    <w:rsid w:val="0054450F"/>
    <w:rsid w:val="00566BFF"/>
    <w:rsid w:val="00573D37"/>
    <w:rsid w:val="005933F5"/>
    <w:rsid w:val="005A6C95"/>
    <w:rsid w:val="005B3AF8"/>
    <w:rsid w:val="005E2C2B"/>
    <w:rsid w:val="005E3FFA"/>
    <w:rsid w:val="005F09CE"/>
    <w:rsid w:val="00603E06"/>
    <w:rsid w:val="006103B7"/>
    <w:rsid w:val="00625D79"/>
    <w:rsid w:val="00627D60"/>
    <w:rsid w:val="0064513B"/>
    <w:rsid w:val="006502DD"/>
    <w:rsid w:val="0065405D"/>
    <w:rsid w:val="006751BB"/>
    <w:rsid w:val="006768D1"/>
    <w:rsid w:val="006820DD"/>
    <w:rsid w:val="00687384"/>
    <w:rsid w:val="00696393"/>
    <w:rsid w:val="006A10DF"/>
    <w:rsid w:val="006C1F27"/>
    <w:rsid w:val="006C20AC"/>
    <w:rsid w:val="006C325C"/>
    <w:rsid w:val="006C39B0"/>
    <w:rsid w:val="006D2DDD"/>
    <w:rsid w:val="006D4606"/>
    <w:rsid w:val="00707B00"/>
    <w:rsid w:val="007206C3"/>
    <w:rsid w:val="00720AA1"/>
    <w:rsid w:val="00735193"/>
    <w:rsid w:val="00743643"/>
    <w:rsid w:val="00746263"/>
    <w:rsid w:val="007470BF"/>
    <w:rsid w:val="00747E17"/>
    <w:rsid w:val="00755398"/>
    <w:rsid w:val="007564A8"/>
    <w:rsid w:val="00784681"/>
    <w:rsid w:val="007901CA"/>
    <w:rsid w:val="00797763"/>
    <w:rsid w:val="00797B3E"/>
    <w:rsid w:val="007A25DC"/>
    <w:rsid w:val="007A6066"/>
    <w:rsid w:val="007A60FD"/>
    <w:rsid w:val="007B66F5"/>
    <w:rsid w:val="007E628F"/>
    <w:rsid w:val="007F585E"/>
    <w:rsid w:val="00810FCF"/>
    <w:rsid w:val="008114A0"/>
    <w:rsid w:val="00821E71"/>
    <w:rsid w:val="008220CF"/>
    <w:rsid w:val="00840E0B"/>
    <w:rsid w:val="00852923"/>
    <w:rsid w:val="008619F4"/>
    <w:rsid w:val="00864785"/>
    <w:rsid w:val="00870912"/>
    <w:rsid w:val="0087419B"/>
    <w:rsid w:val="0088115A"/>
    <w:rsid w:val="00885B4E"/>
    <w:rsid w:val="0089206A"/>
    <w:rsid w:val="008B5E5E"/>
    <w:rsid w:val="008C0FC6"/>
    <w:rsid w:val="008C4E8A"/>
    <w:rsid w:val="008C5EEC"/>
    <w:rsid w:val="008C609A"/>
    <w:rsid w:val="008C76C2"/>
    <w:rsid w:val="008D27F1"/>
    <w:rsid w:val="008E6A49"/>
    <w:rsid w:val="008F3D0D"/>
    <w:rsid w:val="00913880"/>
    <w:rsid w:val="0092431B"/>
    <w:rsid w:val="0092511C"/>
    <w:rsid w:val="00936026"/>
    <w:rsid w:val="009406FE"/>
    <w:rsid w:val="00973630"/>
    <w:rsid w:val="00976DA2"/>
    <w:rsid w:val="009802F8"/>
    <w:rsid w:val="00990862"/>
    <w:rsid w:val="00996770"/>
    <w:rsid w:val="00996810"/>
    <w:rsid w:val="009C3AF2"/>
    <w:rsid w:val="009C705E"/>
    <w:rsid w:val="009D3805"/>
    <w:rsid w:val="009D599F"/>
    <w:rsid w:val="009D61B7"/>
    <w:rsid w:val="009E0233"/>
    <w:rsid w:val="009E51C2"/>
    <w:rsid w:val="009F1158"/>
    <w:rsid w:val="00A02F0F"/>
    <w:rsid w:val="00A048B0"/>
    <w:rsid w:val="00A06587"/>
    <w:rsid w:val="00A14405"/>
    <w:rsid w:val="00A2765D"/>
    <w:rsid w:val="00A30A73"/>
    <w:rsid w:val="00A54DA4"/>
    <w:rsid w:val="00A61F47"/>
    <w:rsid w:val="00A632FF"/>
    <w:rsid w:val="00A641F2"/>
    <w:rsid w:val="00A67C4D"/>
    <w:rsid w:val="00A81DD9"/>
    <w:rsid w:val="00A83094"/>
    <w:rsid w:val="00AB42E1"/>
    <w:rsid w:val="00AC0A31"/>
    <w:rsid w:val="00AD04E3"/>
    <w:rsid w:val="00AE10E9"/>
    <w:rsid w:val="00AF1AB3"/>
    <w:rsid w:val="00AF3D9B"/>
    <w:rsid w:val="00AF5C9D"/>
    <w:rsid w:val="00AF7B86"/>
    <w:rsid w:val="00B044CB"/>
    <w:rsid w:val="00B04DCB"/>
    <w:rsid w:val="00B05E25"/>
    <w:rsid w:val="00B1220D"/>
    <w:rsid w:val="00B23FF8"/>
    <w:rsid w:val="00B24302"/>
    <w:rsid w:val="00B41F28"/>
    <w:rsid w:val="00B572BD"/>
    <w:rsid w:val="00B60353"/>
    <w:rsid w:val="00B66333"/>
    <w:rsid w:val="00B7181A"/>
    <w:rsid w:val="00B71F4B"/>
    <w:rsid w:val="00B76768"/>
    <w:rsid w:val="00B77C7E"/>
    <w:rsid w:val="00B83B1B"/>
    <w:rsid w:val="00B83FD5"/>
    <w:rsid w:val="00B87E2F"/>
    <w:rsid w:val="00B9368A"/>
    <w:rsid w:val="00B948EF"/>
    <w:rsid w:val="00BA0BE2"/>
    <w:rsid w:val="00BA66D0"/>
    <w:rsid w:val="00BA68DA"/>
    <w:rsid w:val="00BA6AA6"/>
    <w:rsid w:val="00BB5E94"/>
    <w:rsid w:val="00BC58FC"/>
    <w:rsid w:val="00BC64E4"/>
    <w:rsid w:val="00BE3BE6"/>
    <w:rsid w:val="00C10A7E"/>
    <w:rsid w:val="00C17F02"/>
    <w:rsid w:val="00C30C02"/>
    <w:rsid w:val="00C32A6B"/>
    <w:rsid w:val="00C351F4"/>
    <w:rsid w:val="00C52845"/>
    <w:rsid w:val="00C57E83"/>
    <w:rsid w:val="00C740FD"/>
    <w:rsid w:val="00C81644"/>
    <w:rsid w:val="00C844AD"/>
    <w:rsid w:val="00C91C8C"/>
    <w:rsid w:val="00C92A59"/>
    <w:rsid w:val="00C96B04"/>
    <w:rsid w:val="00CA39B2"/>
    <w:rsid w:val="00CB0288"/>
    <w:rsid w:val="00CD0C6E"/>
    <w:rsid w:val="00CD134A"/>
    <w:rsid w:val="00CE0322"/>
    <w:rsid w:val="00CF7AF6"/>
    <w:rsid w:val="00D02AE9"/>
    <w:rsid w:val="00D03561"/>
    <w:rsid w:val="00D1157A"/>
    <w:rsid w:val="00D11A74"/>
    <w:rsid w:val="00D12647"/>
    <w:rsid w:val="00D129A7"/>
    <w:rsid w:val="00D13E3C"/>
    <w:rsid w:val="00D16C08"/>
    <w:rsid w:val="00D242EF"/>
    <w:rsid w:val="00D2463B"/>
    <w:rsid w:val="00D32B19"/>
    <w:rsid w:val="00D560F4"/>
    <w:rsid w:val="00D61A01"/>
    <w:rsid w:val="00D6280F"/>
    <w:rsid w:val="00D62F8C"/>
    <w:rsid w:val="00D71E77"/>
    <w:rsid w:val="00D7551F"/>
    <w:rsid w:val="00D76F5A"/>
    <w:rsid w:val="00D849E6"/>
    <w:rsid w:val="00D9004A"/>
    <w:rsid w:val="00D9569A"/>
    <w:rsid w:val="00DA025B"/>
    <w:rsid w:val="00DA5A77"/>
    <w:rsid w:val="00DB127F"/>
    <w:rsid w:val="00DB2769"/>
    <w:rsid w:val="00DB2DD7"/>
    <w:rsid w:val="00DC117C"/>
    <w:rsid w:val="00DC7212"/>
    <w:rsid w:val="00DC7781"/>
    <w:rsid w:val="00DD0169"/>
    <w:rsid w:val="00DD37BF"/>
    <w:rsid w:val="00DD5C62"/>
    <w:rsid w:val="00DE1E19"/>
    <w:rsid w:val="00DF3D24"/>
    <w:rsid w:val="00E0470E"/>
    <w:rsid w:val="00E15B5A"/>
    <w:rsid w:val="00E27A1A"/>
    <w:rsid w:val="00E30BB8"/>
    <w:rsid w:val="00E55EB3"/>
    <w:rsid w:val="00E61B22"/>
    <w:rsid w:val="00E67A12"/>
    <w:rsid w:val="00E80B3E"/>
    <w:rsid w:val="00E97D4F"/>
    <w:rsid w:val="00EC3794"/>
    <w:rsid w:val="00EC3804"/>
    <w:rsid w:val="00EC460E"/>
    <w:rsid w:val="00ED4245"/>
    <w:rsid w:val="00ED52D8"/>
    <w:rsid w:val="00EE407E"/>
    <w:rsid w:val="00F03AD5"/>
    <w:rsid w:val="00F06D1C"/>
    <w:rsid w:val="00F17621"/>
    <w:rsid w:val="00F200E8"/>
    <w:rsid w:val="00F203EF"/>
    <w:rsid w:val="00F31BBE"/>
    <w:rsid w:val="00F34EC7"/>
    <w:rsid w:val="00F420D7"/>
    <w:rsid w:val="00F7136E"/>
    <w:rsid w:val="00F8736A"/>
    <w:rsid w:val="00F93FC1"/>
    <w:rsid w:val="00FA60D0"/>
    <w:rsid w:val="00FA6667"/>
    <w:rsid w:val="00FB056F"/>
    <w:rsid w:val="00FB2305"/>
    <w:rsid w:val="00FD1ADC"/>
    <w:rsid w:val="00FD726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AR" w:eastAsia="es-A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F585E"/>
    <w:pPr>
      <w:spacing w:after="160" w:line="259" w:lineRule="auto"/>
    </w:pPr>
    <w:rPr>
      <w:lang w:eastAsia="en-US"/>
    </w:rPr>
  </w:style>
  <w:style w:type="paragraph" w:styleId="Ttulo1">
    <w:name w:val="heading 1"/>
    <w:basedOn w:val="Normal"/>
    <w:next w:val="Normal"/>
    <w:link w:val="Ttulo1Car"/>
    <w:uiPriority w:val="99"/>
    <w:qFormat/>
    <w:rsid w:val="00313535"/>
    <w:pPr>
      <w:keepNext/>
      <w:keepLines/>
      <w:numPr>
        <w:numId w:val="1"/>
      </w:numPr>
      <w:spacing w:before="240" w:after="0"/>
      <w:outlineLvl w:val="0"/>
    </w:pPr>
    <w:rPr>
      <w:rFonts w:ascii="Calibri Light" w:eastAsia="Times New Roman" w:hAnsi="Calibri Light"/>
      <w:color w:val="2F5496"/>
      <w:sz w:val="32"/>
      <w:szCs w:val="32"/>
    </w:rPr>
  </w:style>
  <w:style w:type="paragraph" w:styleId="Ttulo2">
    <w:name w:val="heading 2"/>
    <w:basedOn w:val="Normal"/>
    <w:next w:val="Normal"/>
    <w:link w:val="Ttulo2Car"/>
    <w:uiPriority w:val="99"/>
    <w:qFormat/>
    <w:rsid w:val="007A6066"/>
    <w:pPr>
      <w:keepNext/>
      <w:keepLines/>
      <w:numPr>
        <w:ilvl w:val="1"/>
        <w:numId w:val="1"/>
      </w:numPr>
      <w:spacing w:before="40" w:after="0"/>
      <w:outlineLvl w:val="1"/>
    </w:pPr>
    <w:rPr>
      <w:rFonts w:ascii="Calibri Light" w:eastAsia="Times New Roman" w:hAnsi="Calibri Light"/>
      <w:color w:val="2F5496"/>
      <w:sz w:val="26"/>
      <w:szCs w:val="26"/>
    </w:rPr>
  </w:style>
  <w:style w:type="paragraph" w:styleId="Ttulo3">
    <w:name w:val="heading 3"/>
    <w:basedOn w:val="Normal"/>
    <w:next w:val="Normal"/>
    <w:link w:val="Ttulo3Car"/>
    <w:uiPriority w:val="99"/>
    <w:qFormat/>
    <w:rsid w:val="007A6066"/>
    <w:pPr>
      <w:keepNext/>
      <w:keepLines/>
      <w:numPr>
        <w:ilvl w:val="2"/>
        <w:numId w:val="1"/>
      </w:numPr>
      <w:spacing w:before="40" w:after="0"/>
      <w:outlineLvl w:val="2"/>
    </w:pPr>
    <w:rPr>
      <w:rFonts w:ascii="Calibri Light" w:eastAsia="Times New Roman" w:hAnsi="Calibri Light"/>
      <w:color w:val="1F3763"/>
      <w:sz w:val="24"/>
      <w:szCs w:val="24"/>
    </w:rPr>
  </w:style>
  <w:style w:type="paragraph" w:styleId="Ttulo4">
    <w:name w:val="heading 4"/>
    <w:basedOn w:val="Normal"/>
    <w:next w:val="Normal"/>
    <w:link w:val="Ttulo4Car"/>
    <w:uiPriority w:val="99"/>
    <w:qFormat/>
    <w:rsid w:val="007A6066"/>
    <w:pPr>
      <w:keepNext/>
      <w:keepLines/>
      <w:numPr>
        <w:ilvl w:val="3"/>
        <w:numId w:val="1"/>
      </w:numPr>
      <w:spacing w:before="40" w:after="0"/>
      <w:outlineLvl w:val="3"/>
    </w:pPr>
    <w:rPr>
      <w:rFonts w:ascii="Calibri Light" w:eastAsia="Times New Roman" w:hAnsi="Calibri Light"/>
      <w:i/>
      <w:iCs/>
      <w:color w:val="2F5496"/>
    </w:rPr>
  </w:style>
  <w:style w:type="paragraph" w:styleId="Ttulo5">
    <w:name w:val="heading 5"/>
    <w:basedOn w:val="Normal"/>
    <w:next w:val="Normal"/>
    <w:link w:val="Ttulo5Car"/>
    <w:uiPriority w:val="99"/>
    <w:qFormat/>
    <w:rsid w:val="007A6066"/>
    <w:pPr>
      <w:keepNext/>
      <w:keepLines/>
      <w:numPr>
        <w:ilvl w:val="4"/>
        <w:numId w:val="1"/>
      </w:numPr>
      <w:spacing w:before="40" w:after="0"/>
      <w:outlineLvl w:val="4"/>
    </w:pPr>
    <w:rPr>
      <w:rFonts w:ascii="Calibri Light" w:eastAsia="Times New Roman" w:hAnsi="Calibri Light"/>
      <w:color w:val="2F5496"/>
    </w:rPr>
  </w:style>
  <w:style w:type="paragraph" w:styleId="Ttulo6">
    <w:name w:val="heading 6"/>
    <w:basedOn w:val="Normal"/>
    <w:next w:val="Normal"/>
    <w:link w:val="Ttulo6Car"/>
    <w:uiPriority w:val="99"/>
    <w:qFormat/>
    <w:rsid w:val="007A6066"/>
    <w:pPr>
      <w:keepNext/>
      <w:keepLines/>
      <w:numPr>
        <w:ilvl w:val="5"/>
        <w:numId w:val="1"/>
      </w:numPr>
      <w:spacing w:before="40" w:after="0"/>
      <w:outlineLvl w:val="5"/>
    </w:pPr>
    <w:rPr>
      <w:rFonts w:ascii="Calibri Light" w:eastAsia="Times New Roman" w:hAnsi="Calibri Light"/>
      <w:color w:val="1F3763"/>
    </w:rPr>
  </w:style>
  <w:style w:type="paragraph" w:styleId="Ttulo7">
    <w:name w:val="heading 7"/>
    <w:basedOn w:val="Normal"/>
    <w:next w:val="Normal"/>
    <w:link w:val="Ttulo7Car"/>
    <w:uiPriority w:val="99"/>
    <w:qFormat/>
    <w:rsid w:val="007A6066"/>
    <w:pPr>
      <w:keepNext/>
      <w:keepLines/>
      <w:numPr>
        <w:ilvl w:val="6"/>
        <w:numId w:val="1"/>
      </w:numPr>
      <w:spacing w:before="40" w:after="0"/>
      <w:outlineLvl w:val="6"/>
    </w:pPr>
    <w:rPr>
      <w:rFonts w:ascii="Calibri Light" w:eastAsia="Times New Roman" w:hAnsi="Calibri Light"/>
      <w:i/>
      <w:iCs/>
      <w:color w:val="1F3763"/>
    </w:rPr>
  </w:style>
  <w:style w:type="paragraph" w:styleId="Ttulo8">
    <w:name w:val="heading 8"/>
    <w:basedOn w:val="Normal"/>
    <w:next w:val="Normal"/>
    <w:link w:val="Ttulo8Car"/>
    <w:uiPriority w:val="99"/>
    <w:qFormat/>
    <w:rsid w:val="007A6066"/>
    <w:pPr>
      <w:keepNext/>
      <w:keepLines/>
      <w:numPr>
        <w:ilvl w:val="7"/>
        <w:numId w:val="1"/>
      </w:numPr>
      <w:spacing w:before="40" w:after="0"/>
      <w:outlineLvl w:val="7"/>
    </w:pPr>
    <w:rPr>
      <w:rFonts w:ascii="Calibri Light" w:eastAsia="Times New Roman" w:hAnsi="Calibri Light"/>
      <w:color w:val="272727"/>
      <w:sz w:val="21"/>
      <w:szCs w:val="21"/>
    </w:rPr>
  </w:style>
  <w:style w:type="paragraph" w:styleId="Ttulo9">
    <w:name w:val="heading 9"/>
    <w:basedOn w:val="Normal"/>
    <w:next w:val="Normal"/>
    <w:link w:val="Ttulo9Car"/>
    <w:uiPriority w:val="99"/>
    <w:qFormat/>
    <w:rsid w:val="007A6066"/>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313535"/>
    <w:rPr>
      <w:rFonts w:ascii="Calibri Light" w:hAnsi="Calibri Light" w:cs="Times New Roman"/>
      <w:color w:val="2F5496"/>
      <w:sz w:val="32"/>
      <w:szCs w:val="32"/>
      <w:lang w:val="es-AR" w:eastAsia="en-US" w:bidi="ar-SA"/>
    </w:rPr>
  </w:style>
  <w:style w:type="character" w:customStyle="1" w:styleId="Ttulo2Car">
    <w:name w:val="Título 2 Car"/>
    <w:basedOn w:val="Fuentedeprrafopredeter"/>
    <w:link w:val="Ttulo2"/>
    <w:uiPriority w:val="99"/>
    <w:semiHidden/>
    <w:locked/>
    <w:rsid w:val="007A6066"/>
    <w:rPr>
      <w:rFonts w:ascii="Calibri Light" w:hAnsi="Calibri Light" w:cs="Times New Roman"/>
      <w:color w:val="2F5496"/>
      <w:sz w:val="26"/>
      <w:szCs w:val="26"/>
      <w:lang w:val="es-AR" w:eastAsia="en-US" w:bidi="ar-SA"/>
    </w:rPr>
  </w:style>
  <w:style w:type="character" w:customStyle="1" w:styleId="Ttulo3Car">
    <w:name w:val="Título 3 Car"/>
    <w:basedOn w:val="Fuentedeprrafopredeter"/>
    <w:link w:val="Ttulo3"/>
    <w:uiPriority w:val="99"/>
    <w:semiHidden/>
    <w:locked/>
    <w:rsid w:val="007A6066"/>
    <w:rPr>
      <w:rFonts w:ascii="Calibri Light" w:hAnsi="Calibri Light" w:cs="Times New Roman"/>
      <w:color w:val="1F3763"/>
      <w:sz w:val="24"/>
      <w:szCs w:val="24"/>
      <w:lang w:val="es-AR" w:eastAsia="en-US" w:bidi="ar-SA"/>
    </w:rPr>
  </w:style>
  <w:style w:type="character" w:customStyle="1" w:styleId="Ttulo4Car">
    <w:name w:val="Título 4 Car"/>
    <w:basedOn w:val="Fuentedeprrafopredeter"/>
    <w:link w:val="Ttulo4"/>
    <w:uiPriority w:val="99"/>
    <w:semiHidden/>
    <w:locked/>
    <w:rsid w:val="007A6066"/>
    <w:rPr>
      <w:rFonts w:ascii="Calibri Light" w:hAnsi="Calibri Light" w:cs="Times New Roman"/>
      <w:i/>
      <w:iCs/>
      <w:color w:val="2F5496"/>
      <w:sz w:val="22"/>
      <w:szCs w:val="22"/>
      <w:lang w:val="es-AR" w:eastAsia="en-US" w:bidi="ar-SA"/>
    </w:rPr>
  </w:style>
  <w:style w:type="character" w:customStyle="1" w:styleId="Ttulo5Car">
    <w:name w:val="Título 5 Car"/>
    <w:basedOn w:val="Fuentedeprrafopredeter"/>
    <w:link w:val="Ttulo5"/>
    <w:uiPriority w:val="99"/>
    <w:semiHidden/>
    <w:locked/>
    <w:rsid w:val="007A6066"/>
    <w:rPr>
      <w:rFonts w:ascii="Calibri Light" w:hAnsi="Calibri Light" w:cs="Times New Roman"/>
      <w:color w:val="2F5496"/>
      <w:sz w:val="22"/>
      <w:szCs w:val="22"/>
      <w:lang w:val="es-AR" w:eastAsia="en-US" w:bidi="ar-SA"/>
    </w:rPr>
  </w:style>
  <w:style w:type="character" w:customStyle="1" w:styleId="Ttulo6Car">
    <w:name w:val="Título 6 Car"/>
    <w:basedOn w:val="Fuentedeprrafopredeter"/>
    <w:link w:val="Ttulo6"/>
    <w:uiPriority w:val="99"/>
    <w:semiHidden/>
    <w:locked/>
    <w:rsid w:val="007A6066"/>
    <w:rPr>
      <w:rFonts w:ascii="Calibri Light" w:hAnsi="Calibri Light" w:cs="Times New Roman"/>
      <w:color w:val="1F3763"/>
      <w:sz w:val="22"/>
      <w:szCs w:val="22"/>
      <w:lang w:val="es-AR" w:eastAsia="en-US" w:bidi="ar-SA"/>
    </w:rPr>
  </w:style>
  <w:style w:type="character" w:customStyle="1" w:styleId="Ttulo7Car">
    <w:name w:val="Título 7 Car"/>
    <w:basedOn w:val="Fuentedeprrafopredeter"/>
    <w:link w:val="Ttulo7"/>
    <w:uiPriority w:val="99"/>
    <w:semiHidden/>
    <w:locked/>
    <w:rsid w:val="007A6066"/>
    <w:rPr>
      <w:rFonts w:ascii="Calibri Light" w:hAnsi="Calibri Light" w:cs="Times New Roman"/>
      <w:i/>
      <w:iCs/>
      <w:color w:val="1F3763"/>
      <w:sz w:val="22"/>
      <w:szCs w:val="22"/>
      <w:lang w:val="es-AR" w:eastAsia="en-US" w:bidi="ar-SA"/>
    </w:rPr>
  </w:style>
  <w:style w:type="character" w:customStyle="1" w:styleId="Ttulo8Car">
    <w:name w:val="Título 8 Car"/>
    <w:basedOn w:val="Fuentedeprrafopredeter"/>
    <w:link w:val="Ttulo8"/>
    <w:uiPriority w:val="99"/>
    <w:semiHidden/>
    <w:locked/>
    <w:rsid w:val="007A6066"/>
    <w:rPr>
      <w:rFonts w:ascii="Calibri Light" w:hAnsi="Calibri Light" w:cs="Times New Roman"/>
      <w:color w:val="272727"/>
      <w:sz w:val="21"/>
      <w:szCs w:val="21"/>
      <w:lang w:val="es-AR" w:eastAsia="en-US" w:bidi="ar-SA"/>
    </w:rPr>
  </w:style>
  <w:style w:type="character" w:customStyle="1" w:styleId="Ttulo9Car">
    <w:name w:val="Título 9 Car"/>
    <w:basedOn w:val="Fuentedeprrafopredeter"/>
    <w:link w:val="Ttulo9"/>
    <w:uiPriority w:val="99"/>
    <w:semiHidden/>
    <w:locked/>
    <w:rsid w:val="007A6066"/>
    <w:rPr>
      <w:rFonts w:ascii="Calibri Light" w:hAnsi="Calibri Light" w:cs="Times New Roman"/>
      <w:i/>
      <w:iCs/>
      <w:color w:val="272727"/>
      <w:sz w:val="21"/>
      <w:szCs w:val="21"/>
      <w:lang w:val="es-AR" w:eastAsia="en-US" w:bidi="ar-SA"/>
    </w:rPr>
  </w:style>
  <w:style w:type="paragraph" w:styleId="Prrafodelista">
    <w:name w:val="List Paragraph"/>
    <w:basedOn w:val="Normal"/>
    <w:uiPriority w:val="34"/>
    <w:qFormat/>
    <w:rsid w:val="00B77C7E"/>
    <w:pPr>
      <w:ind w:left="720"/>
      <w:contextualSpacing/>
    </w:pPr>
  </w:style>
  <w:style w:type="table" w:styleId="Tablaconcuadrcula">
    <w:name w:val="Table Grid"/>
    <w:basedOn w:val="Tablanormal"/>
    <w:uiPriority w:val="99"/>
    <w:rsid w:val="00CB02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B767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B76768"/>
    <w:rPr>
      <w:rFonts w:cs="Times New Roman"/>
    </w:rPr>
  </w:style>
  <w:style w:type="paragraph" w:styleId="Piedepgina">
    <w:name w:val="footer"/>
    <w:basedOn w:val="Normal"/>
    <w:link w:val="PiedepginaCar"/>
    <w:uiPriority w:val="99"/>
    <w:rsid w:val="00B767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B76768"/>
    <w:rPr>
      <w:rFonts w:cs="Times New Roman"/>
    </w:rPr>
  </w:style>
  <w:style w:type="character" w:styleId="Hipervnculo">
    <w:name w:val="Hyperlink"/>
    <w:basedOn w:val="Fuentedeprrafopredeter"/>
    <w:uiPriority w:val="99"/>
    <w:rsid w:val="00014D02"/>
    <w:rPr>
      <w:rFonts w:cs="Times New Roman"/>
      <w:color w:val="0563C1"/>
      <w:u w:val="single"/>
    </w:rPr>
  </w:style>
  <w:style w:type="character" w:customStyle="1" w:styleId="Mencinsinresolver1">
    <w:name w:val="Mención sin resolver1"/>
    <w:basedOn w:val="Fuentedeprrafopredeter"/>
    <w:uiPriority w:val="99"/>
    <w:semiHidden/>
    <w:rsid w:val="00014D02"/>
    <w:rPr>
      <w:rFonts w:cs="Times New Roman"/>
      <w:color w:val="605E5C"/>
      <w:shd w:val="clear" w:color="auto" w:fill="E1DFDD"/>
    </w:rPr>
  </w:style>
  <w:style w:type="character" w:styleId="Hipervnculovisitado">
    <w:name w:val="FollowedHyperlink"/>
    <w:basedOn w:val="Fuentedeprrafopredeter"/>
    <w:uiPriority w:val="99"/>
    <w:semiHidden/>
    <w:rsid w:val="00014D02"/>
    <w:rPr>
      <w:rFonts w:cs="Times New Roman"/>
      <w:color w:val="954F72"/>
      <w:u w:val="single"/>
    </w:rPr>
  </w:style>
  <w:style w:type="paragraph" w:styleId="Textodeglobo">
    <w:name w:val="Balloon Text"/>
    <w:basedOn w:val="Normal"/>
    <w:link w:val="TextodegloboCar"/>
    <w:uiPriority w:val="99"/>
    <w:semiHidden/>
    <w:rsid w:val="008E6A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E6A49"/>
    <w:rPr>
      <w:rFonts w:ascii="Tahoma" w:hAnsi="Tahoma" w:cs="Tahoma"/>
      <w:sz w:val="16"/>
      <w:szCs w:val="16"/>
    </w:rPr>
  </w:style>
  <w:style w:type="paragraph" w:styleId="Textoindependiente">
    <w:name w:val="Body Text"/>
    <w:basedOn w:val="Normal"/>
    <w:link w:val="TextoindependienteCar"/>
    <w:uiPriority w:val="99"/>
    <w:locked/>
    <w:rsid w:val="00BA0BE2"/>
    <w:pPr>
      <w:suppressAutoHyphens/>
      <w:spacing w:after="120" w:line="240" w:lineRule="auto"/>
    </w:pPr>
    <w:rPr>
      <w:rFonts w:ascii="Times New Roman" w:hAnsi="Times New Roman"/>
      <w:sz w:val="24"/>
      <w:szCs w:val="24"/>
      <w:lang w:val="es-ES" w:eastAsia="ar-SA"/>
    </w:rPr>
  </w:style>
  <w:style w:type="character" w:customStyle="1" w:styleId="TextoindependienteCar">
    <w:name w:val="Texto independiente Car"/>
    <w:basedOn w:val="Fuentedeprrafopredeter"/>
    <w:link w:val="Textoindependiente"/>
    <w:uiPriority w:val="99"/>
    <w:semiHidden/>
    <w:locked/>
    <w:rsid w:val="00EE407E"/>
    <w:rPr>
      <w:rFonts w:cs="Times New Roman"/>
      <w:lang w:eastAsia="en-US"/>
    </w:rPr>
  </w:style>
  <w:style w:type="paragraph" w:customStyle="1" w:styleId="Prrafodelista1">
    <w:name w:val="Párrafo de lista1"/>
    <w:basedOn w:val="Normal"/>
    <w:uiPriority w:val="99"/>
    <w:rsid w:val="00BA0BE2"/>
    <w:pPr>
      <w:widowControl w:val="0"/>
      <w:spacing w:before="1" w:after="0" w:line="240" w:lineRule="auto"/>
      <w:ind w:left="2410" w:hanging="708"/>
    </w:pPr>
    <w:rPr>
      <w:rFonts w:ascii="Verdana" w:eastAsia="Times New Roman" w:hAnsi="Verdana" w:cs="Verdana"/>
      <w:lang w:val="en-US"/>
    </w:rPr>
  </w:style>
  <w:style w:type="character" w:customStyle="1" w:styleId="markedcontent">
    <w:name w:val="markedcontent"/>
    <w:basedOn w:val="Fuentedeprrafopredeter"/>
    <w:rsid w:val="00443E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AR" w:eastAsia="es-A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F585E"/>
    <w:pPr>
      <w:spacing w:after="160" w:line="259" w:lineRule="auto"/>
    </w:pPr>
    <w:rPr>
      <w:lang w:eastAsia="en-US"/>
    </w:rPr>
  </w:style>
  <w:style w:type="paragraph" w:styleId="Ttulo1">
    <w:name w:val="heading 1"/>
    <w:basedOn w:val="Normal"/>
    <w:next w:val="Normal"/>
    <w:link w:val="Ttulo1Car"/>
    <w:uiPriority w:val="99"/>
    <w:qFormat/>
    <w:rsid w:val="00313535"/>
    <w:pPr>
      <w:keepNext/>
      <w:keepLines/>
      <w:numPr>
        <w:numId w:val="1"/>
      </w:numPr>
      <w:spacing w:before="240" w:after="0"/>
      <w:outlineLvl w:val="0"/>
    </w:pPr>
    <w:rPr>
      <w:rFonts w:ascii="Calibri Light" w:eastAsia="Times New Roman" w:hAnsi="Calibri Light"/>
      <w:color w:val="2F5496"/>
      <w:sz w:val="32"/>
      <w:szCs w:val="32"/>
    </w:rPr>
  </w:style>
  <w:style w:type="paragraph" w:styleId="Ttulo2">
    <w:name w:val="heading 2"/>
    <w:basedOn w:val="Normal"/>
    <w:next w:val="Normal"/>
    <w:link w:val="Ttulo2Car"/>
    <w:uiPriority w:val="99"/>
    <w:qFormat/>
    <w:rsid w:val="007A6066"/>
    <w:pPr>
      <w:keepNext/>
      <w:keepLines/>
      <w:numPr>
        <w:ilvl w:val="1"/>
        <w:numId w:val="1"/>
      </w:numPr>
      <w:spacing w:before="40" w:after="0"/>
      <w:outlineLvl w:val="1"/>
    </w:pPr>
    <w:rPr>
      <w:rFonts w:ascii="Calibri Light" w:eastAsia="Times New Roman" w:hAnsi="Calibri Light"/>
      <w:color w:val="2F5496"/>
      <w:sz w:val="26"/>
      <w:szCs w:val="26"/>
    </w:rPr>
  </w:style>
  <w:style w:type="paragraph" w:styleId="Ttulo3">
    <w:name w:val="heading 3"/>
    <w:basedOn w:val="Normal"/>
    <w:next w:val="Normal"/>
    <w:link w:val="Ttulo3Car"/>
    <w:uiPriority w:val="99"/>
    <w:qFormat/>
    <w:rsid w:val="007A6066"/>
    <w:pPr>
      <w:keepNext/>
      <w:keepLines/>
      <w:numPr>
        <w:ilvl w:val="2"/>
        <w:numId w:val="1"/>
      </w:numPr>
      <w:spacing w:before="40" w:after="0"/>
      <w:outlineLvl w:val="2"/>
    </w:pPr>
    <w:rPr>
      <w:rFonts w:ascii="Calibri Light" w:eastAsia="Times New Roman" w:hAnsi="Calibri Light"/>
      <w:color w:val="1F3763"/>
      <w:sz w:val="24"/>
      <w:szCs w:val="24"/>
    </w:rPr>
  </w:style>
  <w:style w:type="paragraph" w:styleId="Ttulo4">
    <w:name w:val="heading 4"/>
    <w:basedOn w:val="Normal"/>
    <w:next w:val="Normal"/>
    <w:link w:val="Ttulo4Car"/>
    <w:uiPriority w:val="99"/>
    <w:qFormat/>
    <w:rsid w:val="007A6066"/>
    <w:pPr>
      <w:keepNext/>
      <w:keepLines/>
      <w:numPr>
        <w:ilvl w:val="3"/>
        <w:numId w:val="1"/>
      </w:numPr>
      <w:spacing w:before="40" w:after="0"/>
      <w:outlineLvl w:val="3"/>
    </w:pPr>
    <w:rPr>
      <w:rFonts w:ascii="Calibri Light" w:eastAsia="Times New Roman" w:hAnsi="Calibri Light"/>
      <w:i/>
      <w:iCs/>
      <w:color w:val="2F5496"/>
    </w:rPr>
  </w:style>
  <w:style w:type="paragraph" w:styleId="Ttulo5">
    <w:name w:val="heading 5"/>
    <w:basedOn w:val="Normal"/>
    <w:next w:val="Normal"/>
    <w:link w:val="Ttulo5Car"/>
    <w:uiPriority w:val="99"/>
    <w:qFormat/>
    <w:rsid w:val="007A6066"/>
    <w:pPr>
      <w:keepNext/>
      <w:keepLines/>
      <w:numPr>
        <w:ilvl w:val="4"/>
        <w:numId w:val="1"/>
      </w:numPr>
      <w:spacing w:before="40" w:after="0"/>
      <w:outlineLvl w:val="4"/>
    </w:pPr>
    <w:rPr>
      <w:rFonts w:ascii="Calibri Light" w:eastAsia="Times New Roman" w:hAnsi="Calibri Light"/>
      <w:color w:val="2F5496"/>
    </w:rPr>
  </w:style>
  <w:style w:type="paragraph" w:styleId="Ttulo6">
    <w:name w:val="heading 6"/>
    <w:basedOn w:val="Normal"/>
    <w:next w:val="Normal"/>
    <w:link w:val="Ttulo6Car"/>
    <w:uiPriority w:val="99"/>
    <w:qFormat/>
    <w:rsid w:val="007A6066"/>
    <w:pPr>
      <w:keepNext/>
      <w:keepLines/>
      <w:numPr>
        <w:ilvl w:val="5"/>
        <w:numId w:val="1"/>
      </w:numPr>
      <w:spacing w:before="40" w:after="0"/>
      <w:outlineLvl w:val="5"/>
    </w:pPr>
    <w:rPr>
      <w:rFonts w:ascii="Calibri Light" w:eastAsia="Times New Roman" w:hAnsi="Calibri Light"/>
      <w:color w:val="1F3763"/>
    </w:rPr>
  </w:style>
  <w:style w:type="paragraph" w:styleId="Ttulo7">
    <w:name w:val="heading 7"/>
    <w:basedOn w:val="Normal"/>
    <w:next w:val="Normal"/>
    <w:link w:val="Ttulo7Car"/>
    <w:uiPriority w:val="99"/>
    <w:qFormat/>
    <w:rsid w:val="007A6066"/>
    <w:pPr>
      <w:keepNext/>
      <w:keepLines/>
      <w:numPr>
        <w:ilvl w:val="6"/>
        <w:numId w:val="1"/>
      </w:numPr>
      <w:spacing w:before="40" w:after="0"/>
      <w:outlineLvl w:val="6"/>
    </w:pPr>
    <w:rPr>
      <w:rFonts w:ascii="Calibri Light" w:eastAsia="Times New Roman" w:hAnsi="Calibri Light"/>
      <w:i/>
      <w:iCs/>
      <w:color w:val="1F3763"/>
    </w:rPr>
  </w:style>
  <w:style w:type="paragraph" w:styleId="Ttulo8">
    <w:name w:val="heading 8"/>
    <w:basedOn w:val="Normal"/>
    <w:next w:val="Normal"/>
    <w:link w:val="Ttulo8Car"/>
    <w:uiPriority w:val="99"/>
    <w:qFormat/>
    <w:rsid w:val="007A6066"/>
    <w:pPr>
      <w:keepNext/>
      <w:keepLines/>
      <w:numPr>
        <w:ilvl w:val="7"/>
        <w:numId w:val="1"/>
      </w:numPr>
      <w:spacing w:before="40" w:after="0"/>
      <w:outlineLvl w:val="7"/>
    </w:pPr>
    <w:rPr>
      <w:rFonts w:ascii="Calibri Light" w:eastAsia="Times New Roman" w:hAnsi="Calibri Light"/>
      <w:color w:val="272727"/>
      <w:sz w:val="21"/>
      <w:szCs w:val="21"/>
    </w:rPr>
  </w:style>
  <w:style w:type="paragraph" w:styleId="Ttulo9">
    <w:name w:val="heading 9"/>
    <w:basedOn w:val="Normal"/>
    <w:next w:val="Normal"/>
    <w:link w:val="Ttulo9Car"/>
    <w:uiPriority w:val="99"/>
    <w:qFormat/>
    <w:rsid w:val="007A6066"/>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313535"/>
    <w:rPr>
      <w:rFonts w:ascii="Calibri Light" w:hAnsi="Calibri Light" w:cs="Times New Roman"/>
      <w:color w:val="2F5496"/>
      <w:sz w:val="32"/>
      <w:szCs w:val="32"/>
      <w:lang w:val="es-AR" w:eastAsia="en-US" w:bidi="ar-SA"/>
    </w:rPr>
  </w:style>
  <w:style w:type="character" w:customStyle="1" w:styleId="Ttulo2Car">
    <w:name w:val="Título 2 Car"/>
    <w:basedOn w:val="Fuentedeprrafopredeter"/>
    <w:link w:val="Ttulo2"/>
    <w:uiPriority w:val="99"/>
    <w:semiHidden/>
    <w:locked/>
    <w:rsid w:val="007A6066"/>
    <w:rPr>
      <w:rFonts w:ascii="Calibri Light" w:hAnsi="Calibri Light" w:cs="Times New Roman"/>
      <w:color w:val="2F5496"/>
      <w:sz w:val="26"/>
      <w:szCs w:val="26"/>
      <w:lang w:val="es-AR" w:eastAsia="en-US" w:bidi="ar-SA"/>
    </w:rPr>
  </w:style>
  <w:style w:type="character" w:customStyle="1" w:styleId="Ttulo3Car">
    <w:name w:val="Título 3 Car"/>
    <w:basedOn w:val="Fuentedeprrafopredeter"/>
    <w:link w:val="Ttulo3"/>
    <w:uiPriority w:val="99"/>
    <w:semiHidden/>
    <w:locked/>
    <w:rsid w:val="007A6066"/>
    <w:rPr>
      <w:rFonts w:ascii="Calibri Light" w:hAnsi="Calibri Light" w:cs="Times New Roman"/>
      <w:color w:val="1F3763"/>
      <w:sz w:val="24"/>
      <w:szCs w:val="24"/>
      <w:lang w:val="es-AR" w:eastAsia="en-US" w:bidi="ar-SA"/>
    </w:rPr>
  </w:style>
  <w:style w:type="character" w:customStyle="1" w:styleId="Ttulo4Car">
    <w:name w:val="Título 4 Car"/>
    <w:basedOn w:val="Fuentedeprrafopredeter"/>
    <w:link w:val="Ttulo4"/>
    <w:uiPriority w:val="99"/>
    <w:semiHidden/>
    <w:locked/>
    <w:rsid w:val="007A6066"/>
    <w:rPr>
      <w:rFonts w:ascii="Calibri Light" w:hAnsi="Calibri Light" w:cs="Times New Roman"/>
      <w:i/>
      <w:iCs/>
      <w:color w:val="2F5496"/>
      <w:sz w:val="22"/>
      <w:szCs w:val="22"/>
      <w:lang w:val="es-AR" w:eastAsia="en-US" w:bidi="ar-SA"/>
    </w:rPr>
  </w:style>
  <w:style w:type="character" w:customStyle="1" w:styleId="Ttulo5Car">
    <w:name w:val="Título 5 Car"/>
    <w:basedOn w:val="Fuentedeprrafopredeter"/>
    <w:link w:val="Ttulo5"/>
    <w:uiPriority w:val="99"/>
    <w:semiHidden/>
    <w:locked/>
    <w:rsid w:val="007A6066"/>
    <w:rPr>
      <w:rFonts w:ascii="Calibri Light" w:hAnsi="Calibri Light" w:cs="Times New Roman"/>
      <w:color w:val="2F5496"/>
      <w:sz w:val="22"/>
      <w:szCs w:val="22"/>
      <w:lang w:val="es-AR" w:eastAsia="en-US" w:bidi="ar-SA"/>
    </w:rPr>
  </w:style>
  <w:style w:type="character" w:customStyle="1" w:styleId="Ttulo6Car">
    <w:name w:val="Título 6 Car"/>
    <w:basedOn w:val="Fuentedeprrafopredeter"/>
    <w:link w:val="Ttulo6"/>
    <w:uiPriority w:val="99"/>
    <w:semiHidden/>
    <w:locked/>
    <w:rsid w:val="007A6066"/>
    <w:rPr>
      <w:rFonts w:ascii="Calibri Light" w:hAnsi="Calibri Light" w:cs="Times New Roman"/>
      <w:color w:val="1F3763"/>
      <w:sz w:val="22"/>
      <w:szCs w:val="22"/>
      <w:lang w:val="es-AR" w:eastAsia="en-US" w:bidi="ar-SA"/>
    </w:rPr>
  </w:style>
  <w:style w:type="character" w:customStyle="1" w:styleId="Ttulo7Car">
    <w:name w:val="Título 7 Car"/>
    <w:basedOn w:val="Fuentedeprrafopredeter"/>
    <w:link w:val="Ttulo7"/>
    <w:uiPriority w:val="99"/>
    <w:semiHidden/>
    <w:locked/>
    <w:rsid w:val="007A6066"/>
    <w:rPr>
      <w:rFonts w:ascii="Calibri Light" w:hAnsi="Calibri Light" w:cs="Times New Roman"/>
      <w:i/>
      <w:iCs/>
      <w:color w:val="1F3763"/>
      <w:sz w:val="22"/>
      <w:szCs w:val="22"/>
      <w:lang w:val="es-AR" w:eastAsia="en-US" w:bidi="ar-SA"/>
    </w:rPr>
  </w:style>
  <w:style w:type="character" w:customStyle="1" w:styleId="Ttulo8Car">
    <w:name w:val="Título 8 Car"/>
    <w:basedOn w:val="Fuentedeprrafopredeter"/>
    <w:link w:val="Ttulo8"/>
    <w:uiPriority w:val="99"/>
    <w:semiHidden/>
    <w:locked/>
    <w:rsid w:val="007A6066"/>
    <w:rPr>
      <w:rFonts w:ascii="Calibri Light" w:hAnsi="Calibri Light" w:cs="Times New Roman"/>
      <w:color w:val="272727"/>
      <w:sz w:val="21"/>
      <w:szCs w:val="21"/>
      <w:lang w:val="es-AR" w:eastAsia="en-US" w:bidi="ar-SA"/>
    </w:rPr>
  </w:style>
  <w:style w:type="character" w:customStyle="1" w:styleId="Ttulo9Car">
    <w:name w:val="Título 9 Car"/>
    <w:basedOn w:val="Fuentedeprrafopredeter"/>
    <w:link w:val="Ttulo9"/>
    <w:uiPriority w:val="99"/>
    <w:semiHidden/>
    <w:locked/>
    <w:rsid w:val="007A6066"/>
    <w:rPr>
      <w:rFonts w:ascii="Calibri Light" w:hAnsi="Calibri Light" w:cs="Times New Roman"/>
      <w:i/>
      <w:iCs/>
      <w:color w:val="272727"/>
      <w:sz w:val="21"/>
      <w:szCs w:val="21"/>
      <w:lang w:val="es-AR" w:eastAsia="en-US" w:bidi="ar-SA"/>
    </w:rPr>
  </w:style>
  <w:style w:type="paragraph" w:styleId="Prrafodelista">
    <w:name w:val="List Paragraph"/>
    <w:basedOn w:val="Normal"/>
    <w:uiPriority w:val="34"/>
    <w:qFormat/>
    <w:rsid w:val="00B77C7E"/>
    <w:pPr>
      <w:ind w:left="720"/>
      <w:contextualSpacing/>
    </w:pPr>
  </w:style>
  <w:style w:type="table" w:styleId="Tablaconcuadrcula">
    <w:name w:val="Table Grid"/>
    <w:basedOn w:val="Tablanormal"/>
    <w:uiPriority w:val="99"/>
    <w:rsid w:val="00CB02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B767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B76768"/>
    <w:rPr>
      <w:rFonts w:cs="Times New Roman"/>
    </w:rPr>
  </w:style>
  <w:style w:type="paragraph" w:styleId="Piedepgina">
    <w:name w:val="footer"/>
    <w:basedOn w:val="Normal"/>
    <w:link w:val="PiedepginaCar"/>
    <w:uiPriority w:val="99"/>
    <w:rsid w:val="00B767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B76768"/>
    <w:rPr>
      <w:rFonts w:cs="Times New Roman"/>
    </w:rPr>
  </w:style>
  <w:style w:type="character" w:styleId="Hipervnculo">
    <w:name w:val="Hyperlink"/>
    <w:basedOn w:val="Fuentedeprrafopredeter"/>
    <w:uiPriority w:val="99"/>
    <w:rsid w:val="00014D02"/>
    <w:rPr>
      <w:rFonts w:cs="Times New Roman"/>
      <w:color w:val="0563C1"/>
      <w:u w:val="single"/>
    </w:rPr>
  </w:style>
  <w:style w:type="character" w:customStyle="1" w:styleId="Mencinsinresolver1">
    <w:name w:val="Mención sin resolver1"/>
    <w:basedOn w:val="Fuentedeprrafopredeter"/>
    <w:uiPriority w:val="99"/>
    <w:semiHidden/>
    <w:rsid w:val="00014D02"/>
    <w:rPr>
      <w:rFonts w:cs="Times New Roman"/>
      <w:color w:val="605E5C"/>
      <w:shd w:val="clear" w:color="auto" w:fill="E1DFDD"/>
    </w:rPr>
  </w:style>
  <w:style w:type="character" w:styleId="Hipervnculovisitado">
    <w:name w:val="FollowedHyperlink"/>
    <w:basedOn w:val="Fuentedeprrafopredeter"/>
    <w:uiPriority w:val="99"/>
    <w:semiHidden/>
    <w:rsid w:val="00014D02"/>
    <w:rPr>
      <w:rFonts w:cs="Times New Roman"/>
      <w:color w:val="954F72"/>
      <w:u w:val="single"/>
    </w:rPr>
  </w:style>
  <w:style w:type="paragraph" w:styleId="Textodeglobo">
    <w:name w:val="Balloon Text"/>
    <w:basedOn w:val="Normal"/>
    <w:link w:val="TextodegloboCar"/>
    <w:uiPriority w:val="99"/>
    <w:semiHidden/>
    <w:rsid w:val="008E6A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E6A49"/>
    <w:rPr>
      <w:rFonts w:ascii="Tahoma" w:hAnsi="Tahoma" w:cs="Tahoma"/>
      <w:sz w:val="16"/>
      <w:szCs w:val="16"/>
    </w:rPr>
  </w:style>
  <w:style w:type="paragraph" w:styleId="Textoindependiente">
    <w:name w:val="Body Text"/>
    <w:basedOn w:val="Normal"/>
    <w:link w:val="TextoindependienteCar"/>
    <w:uiPriority w:val="99"/>
    <w:locked/>
    <w:rsid w:val="00BA0BE2"/>
    <w:pPr>
      <w:suppressAutoHyphens/>
      <w:spacing w:after="120" w:line="240" w:lineRule="auto"/>
    </w:pPr>
    <w:rPr>
      <w:rFonts w:ascii="Times New Roman" w:hAnsi="Times New Roman"/>
      <w:sz w:val="24"/>
      <w:szCs w:val="24"/>
      <w:lang w:val="es-ES" w:eastAsia="ar-SA"/>
    </w:rPr>
  </w:style>
  <w:style w:type="character" w:customStyle="1" w:styleId="TextoindependienteCar">
    <w:name w:val="Texto independiente Car"/>
    <w:basedOn w:val="Fuentedeprrafopredeter"/>
    <w:link w:val="Textoindependiente"/>
    <w:uiPriority w:val="99"/>
    <w:semiHidden/>
    <w:locked/>
    <w:rsid w:val="00EE407E"/>
    <w:rPr>
      <w:rFonts w:cs="Times New Roman"/>
      <w:lang w:eastAsia="en-US"/>
    </w:rPr>
  </w:style>
  <w:style w:type="paragraph" w:customStyle="1" w:styleId="Prrafodelista1">
    <w:name w:val="Párrafo de lista1"/>
    <w:basedOn w:val="Normal"/>
    <w:uiPriority w:val="99"/>
    <w:rsid w:val="00BA0BE2"/>
    <w:pPr>
      <w:widowControl w:val="0"/>
      <w:spacing w:before="1" w:after="0" w:line="240" w:lineRule="auto"/>
      <w:ind w:left="2410" w:hanging="708"/>
    </w:pPr>
    <w:rPr>
      <w:rFonts w:ascii="Verdana" w:eastAsia="Times New Roman" w:hAnsi="Verdana" w:cs="Verdana"/>
      <w:lang w:val="en-US"/>
    </w:rPr>
  </w:style>
  <w:style w:type="character" w:customStyle="1" w:styleId="markedcontent">
    <w:name w:val="markedcontent"/>
    <w:basedOn w:val="Fuentedeprrafopredeter"/>
    <w:rsid w:val="00443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8132">
      <w:bodyDiv w:val="1"/>
      <w:marLeft w:val="0"/>
      <w:marRight w:val="0"/>
      <w:marTop w:val="0"/>
      <w:marBottom w:val="0"/>
      <w:divBdr>
        <w:top w:val="none" w:sz="0" w:space="0" w:color="auto"/>
        <w:left w:val="none" w:sz="0" w:space="0" w:color="auto"/>
        <w:bottom w:val="none" w:sz="0" w:space="0" w:color="auto"/>
        <w:right w:val="none" w:sz="0" w:space="0" w:color="auto"/>
      </w:divBdr>
    </w:div>
    <w:div w:id="1424836137">
      <w:marLeft w:val="0"/>
      <w:marRight w:val="0"/>
      <w:marTop w:val="0"/>
      <w:marBottom w:val="0"/>
      <w:divBdr>
        <w:top w:val="none" w:sz="0" w:space="0" w:color="auto"/>
        <w:left w:val="none" w:sz="0" w:space="0" w:color="auto"/>
        <w:bottom w:val="none" w:sz="0" w:space="0" w:color="auto"/>
        <w:right w:val="none" w:sz="0" w:space="0" w:color="auto"/>
      </w:divBdr>
    </w:div>
    <w:div w:id="1424836138">
      <w:marLeft w:val="0"/>
      <w:marRight w:val="0"/>
      <w:marTop w:val="0"/>
      <w:marBottom w:val="0"/>
      <w:divBdr>
        <w:top w:val="none" w:sz="0" w:space="0" w:color="auto"/>
        <w:left w:val="none" w:sz="0" w:space="0" w:color="auto"/>
        <w:bottom w:val="none" w:sz="0" w:space="0" w:color="auto"/>
        <w:right w:val="none" w:sz="0" w:space="0" w:color="auto"/>
      </w:divBdr>
    </w:div>
    <w:div w:id="1424836139">
      <w:marLeft w:val="0"/>
      <w:marRight w:val="0"/>
      <w:marTop w:val="0"/>
      <w:marBottom w:val="0"/>
      <w:divBdr>
        <w:top w:val="none" w:sz="0" w:space="0" w:color="auto"/>
        <w:left w:val="none" w:sz="0" w:space="0" w:color="auto"/>
        <w:bottom w:val="none" w:sz="0" w:space="0" w:color="auto"/>
        <w:right w:val="none" w:sz="0" w:space="0" w:color="auto"/>
      </w:divBdr>
    </w:div>
    <w:div w:id="1424836140">
      <w:marLeft w:val="0"/>
      <w:marRight w:val="0"/>
      <w:marTop w:val="0"/>
      <w:marBottom w:val="0"/>
      <w:divBdr>
        <w:top w:val="none" w:sz="0" w:space="0" w:color="auto"/>
        <w:left w:val="none" w:sz="0" w:space="0" w:color="auto"/>
        <w:bottom w:val="none" w:sz="0" w:space="0" w:color="auto"/>
        <w:right w:val="none" w:sz="0" w:space="0" w:color="auto"/>
      </w:divBdr>
    </w:div>
    <w:div w:id="1424836141">
      <w:marLeft w:val="0"/>
      <w:marRight w:val="0"/>
      <w:marTop w:val="0"/>
      <w:marBottom w:val="0"/>
      <w:divBdr>
        <w:top w:val="none" w:sz="0" w:space="0" w:color="auto"/>
        <w:left w:val="none" w:sz="0" w:space="0" w:color="auto"/>
        <w:bottom w:val="none" w:sz="0" w:space="0" w:color="auto"/>
        <w:right w:val="none" w:sz="0" w:space="0" w:color="auto"/>
      </w:divBdr>
    </w:div>
    <w:div w:id="1424836142">
      <w:marLeft w:val="0"/>
      <w:marRight w:val="0"/>
      <w:marTop w:val="0"/>
      <w:marBottom w:val="0"/>
      <w:divBdr>
        <w:top w:val="none" w:sz="0" w:space="0" w:color="auto"/>
        <w:left w:val="none" w:sz="0" w:space="0" w:color="auto"/>
        <w:bottom w:val="none" w:sz="0" w:space="0" w:color="auto"/>
        <w:right w:val="none" w:sz="0" w:space="0" w:color="auto"/>
      </w:divBdr>
    </w:div>
    <w:div w:id="1424836143">
      <w:marLeft w:val="0"/>
      <w:marRight w:val="0"/>
      <w:marTop w:val="0"/>
      <w:marBottom w:val="0"/>
      <w:divBdr>
        <w:top w:val="none" w:sz="0" w:space="0" w:color="auto"/>
        <w:left w:val="none" w:sz="0" w:space="0" w:color="auto"/>
        <w:bottom w:val="none" w:sz="0" w:space="0" w:color="auto"/>
        <w:right w:val="none" w:sz="0" w:space="0" w:color="auto"/>
      </w:divBdr>
    </w:div>
    <w:div w:id="1424836144">
      <w:marLeft w:val="0"/>
      <w:marRight w:val="0"/>
      <w:marTop w:val="0"/>
      <w:marBottom w:val="0"/>
      <w:divBdr>
        <w:top w:val="none" w:sz="0" w:space="0" w:color="auto"/>
        <w:left w:val="none" w:sz="0" w:space="0" w:color="auto"/>
        <w:bottom w:val="none" w:sz="0" w:space="0" w:color="auto"/>
        <w:right w:val="none" w:sz="0" w:space="0" w:color="auto"/>
      </w:divBdr>
    </w:div>
    <w:div w:id="1424836145">
      <w:marLeft w:val="0"/>
      <w:marRight w:val="0"/>
      <w:marTop w:val="0"/>
      <w:marBottom w:val="0"/>
      <w:divBdr>
        <w:top w:val="none" w:sz="0" w:space="0" w:color="auto"/>
        <w:left w:val="none" w:sz="0" w:space="0" w:color="auto"/>
        <w:bottom w:val="none" w:sz="0" w:space="0" w:color="auto"/>
        <w:right w:val="none" w:sz="0" w:space="0" w:color="auto"/>
      </w:divBdr>
    </w:div>
    <w:div w:id="173515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42191-A6D6-4F29-859A-5B40873E3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20</Pages>
  <Words>3337</Words>
  <Characters>18355</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1</vt:lpstr>
    </vt:vector>
  </TitlesOfParts>
  <Company>DELL</Company>
  <LinksUpToDate>false</LinksUpToDate>
  <CharactersWithSpaces>21649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usuario</dc:creator>
  <cp:lastModifiedBy>Camila Chorolque</cp:lastModifiedBy>
  <cp:revision>6</cp:revision>
  <cp:lastPrinted>2022-10-06T14:59:00Z</cp:lastPrinted>
  <dcterms:created xsi:type="dcterms:W3CDTF">2022-09-13T14:02:00Z</dcterms:created>
  <dcterms:modified xsi:type="dcterms:W3CDTF">2023-08-09T15:45:00Z</dcterms:modified>
</cp:coreProperties>
</file>