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5"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85"/>
      </w:tblGrid>
      <w:tr w:rsidR="004A750F" w:rsidRPr="00217AE9" w:rsidTr="000B74D4">
        <w:trPr>
          <w:cantSplit/>
        </w:trPr>
        <w:tc>
          <w:tcPr>
            <w:tcW w:w="5000" w:type="pct"/>
          </w:tcPr>
          <w:p w:rsidR="004A750F" w:rsidRPr="00217AE9" w:rsidRDefault="004A750F" w:rsidP="000B74D4">
            <w:pPr>
              <w:ind w:right="-450"/>
              <w:jc w:val="center"/>
              <w:rPr>
                <w:b/>
                <w:bCs/>
              </w:rPr>
            </w:pPr>
            <w:r>
              <w:rPr>
                <w:b/>
                <w:bCs/>
              </w:rPr>
              <w:t>LETTER OF TRANSMITTAL</w:t>
            </w:r>
          </w:p>
        </w:tc>
      </w:tr>
    </w:tbl>
    <w:p w:rsidR="004A750F" w:rsidRPr="00992587" w:rsidRDefault="004A750F" w:rsidP="00E74804">
      <w:pPr>
        <w:jc w:val="center"/>
        <w:rPr>
          <w:i/>
          <w:iCs/>
        </w:rPr>
      </w:pPr>
      <w:r w:rsidRPr="00992587">
        <w:rPr>
          <w:i/>
          <w:iCs/>
        </w:rPr>
        <w:t>Terms used but not defined in</w:t>
      </w:r>
      <w:r>
        <w:rPr>
          <w:i/>
          <w:iCs/>
        </w:rPr>
        <w:t xml:space="preserve"> this document have the meaning</w:t>
      </w:r>
      <w:r w:rsidRPr="00992587">
        <w:rPr>
          <w:i/>
          <w:iCs/>
        </w:rPr>
        <w:t xml:space="preserve"> given to </w:t>
      </w:r>
      <w:r>
        <w:rPr>
          <w:i/>
          <w:iCs/>
        </w:rPr>
        <w:t>them</w:t>
      </w:r>
      <w:r w:rsidRPr="00992587">
        <w:rPr>
          <w:i/>
          <w:iCs/>
        </w:rPr>
        <w:t xml:space="preserve"> in the Republic’s </w:t>
      </w:r>
      <w:r w:rsidRPr="005A060C">
        <w:rPr>
          <w:i/>
          <w:iCs/>
        </w:rPr>
        <w:t>Invitation to Individual Settlement of Bonds in central custody for Cash</w:t>
      </w:r>
      <w:r w:rsidRPr="00992587">
        <w:rPr>
          <w:i/>
          <w:iCs/>
        </w:rPr>
        <w:t xml:space="preserve"> of </w:t>
      </w:r>
      <w:r w:rsidR="00E74804">
        <w:rPr>
          <w:i/>
          <w:iCs/>
        </w:rPr>
        <w:t>September 20</w:t>
      </w:r>
      <w:r w:rsidRPr="00992587">
        <w:rPr>
          <w:i/>
          <w:iCs/>
        </w:rPr>
        <w:t xml:space="preserve">, 2016, available at </w:t>
      </w:r>
      <w:hyperlink r:id="rId8" w:history="1">
        <w:r w:rsidRPr="009D0228">
          <w:rPr>
            <w:rStyle w:val="Hyperlink"/>
            <w:rFonts w:eastAsiaTheme="minorEastAsia"/>
            <w:i/>
            <w:iCs/>
          </w:rPr>
          <w:t>http://www.Argentina.DeutscheBondSet.com/</w:t>
        </w:r>
      </w:hyperlink>
      <w:r>
        <w:rPr>
          <w:i/>
          <w:iCs/>
        </w:rPr>
        <w:t xml:space="preserve"> (“Invitation Document”)</w:t>
      </w:r>
    </w:p>
    <w:p w:rsidR="004A750F" w:rsidRDefault="004A750F" w:rsidP="004A750F"/>
    <w:p w:rsidR="004A750F" w:rsidRDefault="004A750F" w:rsidP="004A750F">
      <w:r>
        <w:t xml:space="preserve">By mail </w:t>
      </w:r>
    </w:p>
    <w:p w:rsidR="004A750F" w:rsidRDefault="004A750F" w:rsidP="004A750F"/>
    <w:p w:rsidR="004A750F" w:rsidRDefault="004A750F" w:rsidP="004A750F">
      <w:r>
        <w:t xml:space="preserve">To </w:t>
      </w:r>
    </w:p>
    <w:p w:rsidR="004A750F" w:rsidRDefault="004A750F" w:rsidP="004A750F"/>
    <w:p w:rsidR="004A750F" w:rsidRDefault="004A750F" w:rsidP="004A750F"/>
    <w:p w:rsidR="004A750F" w:rsidRDefault="004A750F" w:rsidP="004A750F">
      <w:r>
        <w:t>……………………………………………………………….</w:t>
      </w:r>
    </w:p>
    <w:p w:rsidR="004A750F" w:rsidRDefault="004A750F" w:rsidP="004A750F"/>
    <w:p w:rsidR="004A750F" w:rsidRDefault="004A750F" w:rsidP="004A750F">
      <w:r>
        <w:t>……………………………………………………………….</w:t>
      </w:r>
    </w:p>
    <w:p w:rsidR="004A750F" w:rsidRDefault="004A750F" w:rsidP="004A750F"/>
    <w:p w:rsidR="004A750F" w:rsidRDefault="004A750F" w:rsidP="004A750F">
      <w:r>
        <w:t>……………………………………………………………….</w:t>
      </w:r>
    </w:p>
    <w:p w:rsidR="004A750F" w:rsidRDefault="004A750F" w:rsidP="004A750F"/>
    <w:p w:rsidR="004A750F" w:rsidRDefault="004A750F" w:rsidP="004A750F">
      <w:r>
        <w:t>……………………………………………………………….</w:t>
      </w:r>
    </w:p>
    <w:p w:rsidR="004A750F" w:rsidRDefault="004A750F" w:rsidP="004A750F">
      <w:pPr>
        <w:rPr>
          <w:sz w:val="16"/>
        </w:rPr>
      </w:pPr>
      <w:r>
        <w:rPr>
          <w:sz w:val="16"/>
        </w:rPr>
        <w:t xml:space="preserve">(Name and Address of Custodian) </w:t>
      </w:r>
      <w:bookmarkStart w:id="0" w:name="pu"/>
      <w:bookmarkEnd w:id="0"/>
    </w:p>
    <w:p w:rsidR="004A750F" w:rsidRDefault="004A750F" w:rsidP="004A750F"/>
    <w:p w:rsidR="004A750F" w:rsidRDefault="004A750F" w:rsidP="004A750F"/>
    <w:p w:rsidR="004A750F" w:rsidRDefault="004A750F" w:rsidP="004A750F">
      <w:pPr>
        <w:rPr>
          <w:b/>
          <w:bCs/>
        </w:rPr>
      </w:pPr>
    </w:p>
    <w:p w:rsidR="004A750F" w:rsidRDefault="004A750F" w:rsidP="004A750F">
      <w:pPr>
        <w:rPr>
          <w:b/>
          <w:bCs/>
        </w:rPr>
      </w:pPr>
    </w:p>
    <w:p w:rsidR="004A750F" w:rsidRDefault="004A750F" w:rsidP="004A750F">
      <w:r>
        <w:rPr>
          <w:b/>
          <w:bCs/>
        </w:rPr>
        <w:t>Re: Invitation Document of the Republic of Argentina (“Argentina”) relating to the invitation (the “Invitation”) to holders of German law governed Other Bonds in Central Custody to tender such bonds for cash</w:t>
      </w:r>
    </w:p>
    <w:p w:rsidR="004A750F" w:rsidRDefault="004A750F" w:rsidP="004A750F"/>
    <w:p w:rsidR="004A750F" w:rsidRDefault="004A750F" w:rsidP="004A750F">
      <w:pPr>
        <w:rPr>
          <w:b/>
          <w:bCs/>
        </w:rPr>
      </w:pPr>
    </w:p>
    <w:p w:rsidR="004A750F" w:rsidRDefault="004A750F" w:rsidP="004A750F">
      <w:pPr>
        <w:rPr>
          <w:b/>
          <w:bCs/>
        </w:rPr>
      </w:pPr>
      <w:r>
        <w:rPr>
          <w:b/>
          <w:bCs/>
        </w:rPr>
        <w:t>REQUIRES IMMEDIATE ATTENTION!</w:t>
      </w:r>
    </w:p>
    <w:p w:rsidR="004A750F" w:rsidRDefault="004A750F" w:rsidP="004A750F">
      <w:pPr>
        <w:rPr>
          <w:b/>
          <w:bCs/>
        </w:rPr>
      </w:pPr>
    </w:p>
    <w:p w:rsidR="004A750F" w:rsidRDefault="004A750F" w:rsidP="004A750F">
      <w:r>
        <w:t>Dear Sir or Madam,</w:t>
      </w:r>
    </w:p>
    <w:p w:rsidR="004A750F" w:rsidRDefault="004A750F" w:rsidP="004A750F"/>
    <w:p w:rsidR="004A750F" w:rsidRDefault="004A750F" w:rsidP="004A750F">
      <w:r>
        <w:t xml:space="preserve">The undersigned has received and read the Invitation Document (including the information provided with respect to this letter) and would like to tender Other Bonds in Central Custody in accordance with the </w:t>
      </w:r>
      <w:r w:rsidRPr="009F7971">
        <w:t>Invitation</w:t>
      </w:r>
      <w:r>
        <w:t>.  Capitalized terms have the meaning given to them in the Invitation Document.</w:t>
      </w:r>
    </w:p>
    <w:p w:rsidR="004A750F" w:rsidRPr="003E3AD2" w:rsidRDefault="004A750F" w:rsidP="004A750F"/>
    <w:p w:rsidR="004A750F" w:rsidRDefault="004A750F" w:rsidP="004A750F">
      <w:r>
        <w:t>The undersigned acknowledges and agrees that his offer to settle the Other Bonds in Central Custody and all related claims for cash will be made in accordance with the terms of the Invitation Document.</w:t>
      </w:r>
    </w:p>
    <w:p w:rsidR="004A750F" w:rsidRDefault="004A750F" w:rsidP="004A750F"/>
    <w:p w:rsidR="004A750F" w:rsidRPr="00D60CB6" w:rsidRDefault="004A750F" w:rsidP="004A750F">
      <w:pPr>
        <w:widowControl w:val="0"/>
        <w:rPr>
          <w:b/>
          <w:bCs/>
        </w:rPr>
      </w:pPr>
      <w:r w:rsidRPr="00D60CB6">
        <w:rPr>
          <w:b/>
          <w:bCs/>
        </w:rPr>
        <w:t xml:space="preserve">The undersigned hereby instructs you </w:t>
      </w:r>
      <w:r>
        <w:rPr>
          <w:b/>
          <w:bCs/>
        </w:rPr>
        <w:t>to transfer</w:t>
      </w:r>
    </w:p>
    <w:p w:rsidR="004A750F" w:rsidRDefault="004A750F" w:rsidP="004A750F">
      <w:pPr>
        <w:widowControl w:val="0"/>
      </w:pPr>
    </w:p>
    <w:p w:rsidR="004A750F" w:rsidRDefault="004A750F" w:rsidP="004A750F">
      <w:pPr>
        <w:widowControl w:val="0"/>
        <w:tabs>
          <w:tab w:val="left" w:pos="1560"/>
        </w:tabs>
      </w:pPr>
      <w:r>
        <w:t xml:space="preserve">ISIN: </w:t>
      </w:r>
      <w:r>
        <w:tab/>
        <w:t>_____________________________</w:t>
      </w:r>
    </w:p>
    <w:p w:rsidR="004A750F" w:rsidRDefault="004A750F" w:rsidP="004A750F">
      <w:pPr>
        <w:widowControl w:val="0"/>
      </w:pPr>
    </w:p>
    <w:p w:rsidR="004A750F" w:rsidRDefault="004A750F" w:rsidP="004A750F">
      <w:pPr>
        <w:widowControl w:val="0"/>
        <w:tabs>
          <w:tab w:val="left" w:pos="1560"/>
        </w:tabs>
      </w:pPr>
      <w:r>
        <w:t xml:space="preserve">Principal amount: </w:t>
      </w:r>
      <w:r>
        <w:tab/>
        <w:t>_____________________________</w:t>
      </w:r>
    </w:p>
    <w:p w:rsidR="004A750F" w:rsidRDefault="004A750F" w:rsidP="004A750F">
      <w:pPr>
        <w:widowControl w:val="0"/>
      </w:pPr>
    </w:p>
    <w:p w:rsidR="004A750F" w:rsidRDefault="004A750F" w:rsidP="004A750F">
      <w:pPr>
        <w:widowControl w:val="0"/>
      </w:pPr>
      <w:r>
        <w:t>against a cash payment of</w:t>
      </w:r>
    </w:p>
    <w:p w:rsidR="004A750F" w:rsidRDefault="004A750F" w:rsidP="004A750F">
      <w:pPr>
        <w:widowControl w:val="0"/>
      </w:pPr>
    </w:p>
    <w:p w:rsidR="004A750F" w:rsidRDefault="004A750F" w:rsidP="004A750F">
      <w:pPr>
        <w:widowControl w:val="0"/>
      </w:pPr>
      <w:r>
        <w:t>EUR _________________________</w:t>
      </w:r>
    </w:p>
    <w:p w:rsidR="004A750F" w:rsidRDefault="004A750F" w:rsidP="004A750F">
      <w:pPr>
        <w:widowControl w:val="0"/>
        <w:jc w:val="both"/>
      </w:pPr>
    </w:p>
    <w:p w:rsidR="004A750F" w:rsidRDefault="004A750F" w:rsidP="004A750F">
      <w:pPr>
        <w:widowControl w:val="0"/>
        <w:jc w:val="both"/>
      </w:pPr>
      <w:r>
        <w:t xml:space="preserve">to either of the following accounts of </w:t>
      </w:r>
      <w:proofErr w:type="spellStart"/>
      <w:r>
        <w:t>Caja</w:t>
      </w:r>
      <w:proofErr w:type="spellEnd"/>
      <w:r>
        <w:t xml:space="preserve"> de </w:t>
      </w:r>
      <w:proofErr w:type="spellStart"/>
      <w:r>
        <w:t>Valores</w:t>
      </w:r>
      <w:proofErr w:type="spellEnd"/>
      <w:r>
        <w:t xml:space="preserve"> S.A.:</w:t>
      </w:r>
    </w:p>
    <w:p w:rsidR="004A750F" w:rsidRDefault="004A750F" w:rsidP="004A750F">
      <w:pPr>
        <w:widowControl w:val="0"/>
        <w:jc w:val="both"/>
      </w:pPr>
    </w:p>
    <w:p w:rsidR="004A750F" w:rsidRDefault="004A750F" w:rsidP="004A750F">
      <w:pPr>
        <w:widowControl w:val="0"/>
        <w:jc w:val="both"/>
      </w:pPr>
      <w:proofErr w:type="spellStart"/>
      <w:r w:rsidRPr="00D31990">
        <w:rPr>
          <w:u w:val="single"/>
        </w:rPr>
        <w:t>Clearstream</w:t>
      </w:r>
      <w:proofErr w:type="spellEnd"/>
      <w:r w:rsidRPr="00D31990">
        <w:rPr>
          <w:u w:val="single"/>
        </w:rPr>
        <w:t xml:space="preserve"> Banking Luxemburg S.A.</w:t>
      </w:r>
      <w:r w:rsidRPr="00D31990">
        <w:t xml:space="preserve"> </w:t>
      </w:r>
    </w:p>
    <w:p w:rsidR="004A750F" w:rsidRPr="00D31990" w:rsidRDefault="004A750F" w:rsidP="004A750F">
      <w:pPr>
        <w:widowControl w:val="0"/>
        <w:tabs>
          <w:tab w:val="left" w:pos="1560"/>
        </w:tabs>
        <w:jc w:val="both"/>
      </w:pPr>
      <w:r w:rsidRPr="00D31990">
        <w:t xml:space="preserve">Account </w:t>
      </w:r>
      <w:r>
        <w:t>n</w:t>
      </w:r>
      <w:r w:rsidRPr="00D31990">
        <w:t xml:space="preserve">ame: </w:t>
      </w:r>
      <w:r w:rsidRPr="00D31990">
        <w:tab/>
      </w:r>
      <w:proofErr w:type="spellStart"/>
      <w:r w:rsidRPr="00D31990">
        <w:t>Caja</w:t>
      </w:r>
      <w:proofErr w:type="spellEnd"/>
      <w:r w:rsidRPr="00D31990">
        <w:t xml:space="preserve"> de </w:t>
      </w:r>
      <w:proofErr w:type="spellStart"/>
      <w:r w:rsidRPr="00D31990">
        <w:t>Valores</w:t>
      </w:r>
      <w:proofErr w:type="spellEnd"/>
      <w:r w:rsidRPr="00D31990">
        <w:t xml:space="preserve"> S.A</w:t>
      </w:r>
      <w:r>
        <w:t>.</w:t>
      </w:r>
    </w:p>
    <w:p w:rsidR="004A750F" w:rsidRPr="00D31990" w:rsidRDefault="004A750F" w:rsidP="004A750F">
      <w:pPr>
        <w:widowControl w:val="0"/>
        <w:tabs>
          <w:tab w:val="left" w:pos="1560"/>
        </w:tabs>
        <w:jc w:val="both"/>
        <w:rPr>
          <w:highlight w:val="yellow"/>
        </w:rPr>
      </w:pPr>
      <w:r w:rsidRPr="00D31990">
        <w:t xml:space="preserve">Account number: </w:t>
      </w:r>
      <w:r>
        <w:tab/>
      </w:r>
      <w:r w:rsidRPr="00D31990">
        <w:t>71269</w:t>
      </w:r>
    </w:p>
    <w:p w:rsidR="004A750F" w:rsidRDefault="004A750F" w:rsidP="004A750F">
      <w:pPr>
        <w:widowControl w:val="0"/>
        <w:jc w:val="both"/>
        <w:rPr>
          <w:highlight w:val="yellow"/>
          <w:u w:val="single"/>
        </w:rPr>
      </w:pPr>
    </w:p>
    <w:p w:rsidR="004A750F" w:rsidRPr="0039438B" w:rsidRDefault="004A750F" w:rsidP="004A750F">
      <w:pPr>
        <w:rPr>
          <w:u w:val="single"/>
        </w:rPr>
      </w:pPr>
      <w:proofErr w:type="spellStart"/>
      <w:r w:rsidRPr="0039438B">
        <w:rPr>
          <w:u w:val="single"/>
        </w:rPr>
        <w:t>Euroclear</w:t>
      </w:r>
      <w:proofErr w:type="spellEnd"/>
      <w:r w:rsidRPr="0039438B">
        <w:rPr>
          <w:u w:val="single"/>
        </w:rPr>
        <w:t xml:space="preserve"> S.A.</w:t>
      </w:r>
    </w:p>
    <w:p w:rsidR="004A750F" w:rsidRPr="0039438B" w:rsidRDefault="004A750F" w:rsidP="004A750F">
      <w:pPr>
        <w:widowControl w:val="0"/>
        <w:tabs>
          <w:tab w:val="left" w:pos="1560"/>
        </w:tabs>
        <w:jc w:val="both"/>
      </w:pPr>
      <w:r w:rsidRPr="0039438B">
        <w:t xml:space="preserve">Account name: </w:t>
      </w:r>
      <w:r w:rsidRPr="0039438B">
        <w:tab/>
      </w:r>
      <w:proofErr w:type="spellStart"/>
      <w:r w:rsidRPr="0039438B">
        <w:t>Caja</w:t>
      </w:r>
      <w:proofErr w:type="spellEnd"/>
      <w:r w:rsidRPr="0039438B">
        <w:t xml:space="preserve"> de </w:t>
      </w:r>
      <w:proofErr w:type="spellStart"/>
      <w:r w:rsidRPr="0039438B">
        <w:t>Valores</w:t>
      </w:r>
      <w:proofErr w:type="spellEnd"/>
      <w:r w:rsidRPr="0039438B">
        <w:t xml:space="preserve"> S.A.</w:t>
      </w:r>
    </w:p>
    <w:p w:rsidR="004A750F" w:rsidRPr="00D31990" w:rsidRDefault="004A750F" w:rsidP="004A750F">
      <w:pPr>
        <w:widowControl w:val="0"/>
        <w:tabs>
          <w:tab w:val="left" w:pos="1560"/>
        </w:tabs>
        <w:jc w:val="both"/>
        <w:rPr>
          <w:highlight w:val="yellow"/>
        </w:rPr>
      </w:pPr>
      <w:r w:rsidRPr="00D31990">
        <w:t xml:space="preserve">Account number: </w:t>
      </w:r>
      <w:r>
        <w:tab/>
      </w:r>
      <w:r w:rsidRPr="00D31990">
        <w:t>91827</w:t>
      </w:r>
    </w:p>
    <w:p w:rsidR="004A750F" w:rsidRDefault="004A750F" w:rsidP="004A750F"/>
    <w:p w:rsidR="004A750F" w:rsidRDefault="004A750F" w:rsidP="004A750F">
      <w:r>
        <w:t xml:space="preserve">Furthermore, the undersigned hereby irrevocably instructs you and appoints you as his attorney-in-fact to perform all acts (including legal declarations including the submission of this letter of transmittal to the </w:t>
      </w:r>
      <w:r>
        <w:lastRenderedPageBreak/>
        <w:t xml:space="preserve">Information Agent) and execute any documents necessary or useful to perform the Tender of the respective Other Bonds in Central Custody as well as the settlement of the </w:t>
      </w:r>
      <w:r w:rsidRPr="009F7971">
        <w:t>Invitation</w:t>
      </w:r>
      <w:r>
        <w:t>.</w:t>
      </w:r>
    </w:p>
    <w:p w:rsidR="004A750F" w:rsidRDefault="004A750F" w:rsidP="004A750F"/>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8"/>
      </w:tblGrid>
      <w:tr w:rsidR="004A750F" w:rsidTr="000B74D4">
        <w:trPr>
          <w:cantSplit/>
        </w:trPr>
        <w:tc>
          <w:tcPr>
            <w:tcW w:w="9598" w:type="dxa"/>
            <w:tcBorders>
              <w:top w:val="single" w:sz="4" w:space="0" w:color="auto"/>
              <w:left w:val="single" w:sz="4" w:space="0" w:color="auto"/>
              <w:bottom w:val="single" w:sz="4" w:space="0" w:color="auto"/>
              <w:right w:val="single" w:sz="4" w:space="0" w:color="auto"/>
            </w:tcBorders>
            <w:shd w:val="clear" w:color="auto" w:fill="E6E6E6"/>
          </w:tcPr>
          <w:p w:rsidR="004A750F" w:rsidRDefault="004A750F" w:rsidP="000B74D4">
            <w:pPr>
              <w:jc w:val="center"/>
              <w:rPr>
                <w:lang w:val="de-DE"/>
              </w:rPr>
            </w:pPr>
            <w:r w:rsidRPr="00D60CB6">
              <w:br w:type="page"/>
            </w:r>
            <w:r w:rsidRPr="00D60CB6">
              <w:br w:type="page"/>
            </w:r>
            <w:r w:rsidRPr="00D60CB6">
              <w:br w:type="page"/>
            </w:r>
            <w:r>
              <w:rPr>
                <w:b/>
                <w:bCs/>
                <w:caps/>
                <w:lang w:val="de-DE"/>
              </w:rPr>
              <w:t>HOLDER DETAILS:</w:t>
            </w:r>
          </w:p>
        </w:tc>
      </w:tr>
      <w:tr w:rsidR="004A750F" w:rsidTr="000B74D4">
        <w:trPr>
          <w:cantSplit/>
        </w:trPr>
        <w:tc>
          <w:tcPr>
            <w:tcW w:w="9598" w:type="dxa"/>
            <w:tcBorders>
              <w:top w:val="single" w:sz="4" w:space="0" w:color="auto"/>
              <w:left w:val="single" w:sz="4" w:space="0" w:color="auto"/>
              <w:bottom w:val="single" w:sz="4" w:space="0" w:color="auto"/>
              <w:right w:val="single" w:sz="4" w:space="0" w:color="auto"/>
            </w:tcBorders>
          </w:tcPr>
          <w:p w:rsidR="004A750F" w:rsidRPr="00DE3F16" w:rsidRDefault="004A750F" w:rsidP="000B74D4">
            <w:pPr>
              <w:jc w:val="center"/>
              <w:rPr>
                <w:sz w:val="16"/>
                <w:szCs w:val="16"/>
              </w:rPr>
            </w:pPr>
          </w:p>
          <w:p w:rsidR="004A750F" w:rsidRDefault="004A750F" w:rsidP="000B74D4">
            <w:pPr>
              <w:pStyle w:val="Title2"/>
              <w:keepNext w:val="0"/>
              <w:spacing w:after="0"/>
              <w:outlineLvl w:val="9"/>
              <w:rPr>
                <w:caps w:val="0"/>
                <w:sz w:val="16"/>
                <w:szCs w:val="16"/>
              </w:rPr>
            </w:pPr>
          </w:p>
          <w:p w:rsidR="004A750F" w:rsidRPr="00DE3F16" w:rsidRDefault="004A750F" w:rsidP="000B74D4">
            <w:pPr>
              <w:pStyle w:val="Title2"/>
              <w:keepNext w:val="0"/>
              <w:spacing w:after="0"/>
              <w:outlineLvl w:val="9"/>
              <w:rPr>
                <w:caps w:val="0"/>
                <w:sz w:val="16"/>
                <w:szCs w:val="16"/>
              </w:rPr>
            </w:pPr>
            <w:r w:rsidRPr="00DE3F16">
              <w:rPr>
                <w:caps w:val="0"/>
                <w:sz w:val="16"/>
                <w:szCs w:val="16"/>
              </w:rPr>
              <w:t>........................................................................................…........................................................................</w:t>
            </w:r>
          </w:p>
          <w:p w:rsidR="004A750F" w:rsidRPr="00217AE9" w:rsidRDefault="004A750F" w:rsidP="000B74D4">
            <w:pPr>
              <w:jc w:val="center"/>
              <w:rPr>
                <w:sz w:val="16"/>
                <w:szCs w:val="16"/>
              </w:rPr>
            </w:pPr>
            <w:r w:rsidRPr="00DE3F16">
              <w:rPr>
                <w:sz w:val="16"/>
                <w:szCs w:val="16"/>
              </w:rPr>
              <w:t>First name and last name or c</w:t>
            </w:r>
            <w:r>
              <w:rPr>
                <w:sz w:val="16"/>
                <w:szCs w:val="16"/>
              </w:rPr>
              <w:t xml:space="preserve">ompany’s name </w:t>
            </w:r>
          </w:p>
          <w:p w:rsidR="004A750F" w:rsidRPr="00217AE9" w:rsidRDefault="004A750F" w:rsidP="000B74D4">
            <w:pPr>
              <w:jc w:val="center"/>
              <w:rPr>
                <w:sz w:val="16"/>
                <w:szCs w:val="16"/>
              </w:rPr>
            </w:pPr>
          </w:p>
          <w:p w:rsidR="004A750F" w:rsidRPr="00217AE9" w:rsidRDefault="004A750F" w:rsidP="000B74D4">
            <w:pPr>
              <w:pStyle w:val="Title2"/>
              <w:keepNext w:val="0"/>
              <w:spacing w:after="0"/>
              <w:outlineLvl w:val="9"/>
              <w:rPr>
                <w:caps w:val="0"/>
                <w:sz w:val="16"/>
                <w:szCs w:val="16"/>
              </w:rPr>
            </w:pPr>
          </w:p>
          <w:p w:rsidR="004A750F" w:rsidRPr="00CB0DE4" w:rsidRDefault="004A750F" w:rsidP="000B74D4">
            <w:pPr>
              <w:pStyle w:val="Title2"/>
              <w:keepNext w:val="0"/>
              <w:spacing w:after="0"/>
              <w:outlineLvl w:val="9"/>
              <w:rPr>
                <w:caps w:val="0"/>
                <w:sz w:val="16"/>
                <w:szCs w:val="16"/>
              </w:rPr>
            </w:pPr>
            <w:r w:rsidRPr="00CB0DE4">
              <w:rPr>
                <w:caps w:val="0"/>
                <w:sz w:val="16"/>
                <w:szCs w:val="16"/>
              </w:rPr>
              <w:t>........................................................................................…........................................................................</w:t>
            </w:r>
          </w:p>
          <w:p w:rsidR="004A750F" w:rsidRPr="00CB0DE4" w:rsidRDefault="004A750F" w:rsidP="000B74D4">
            <w:pPr>
              <w:jc w:val="center"/>
              <w:rPr>
                <w:sz w:val="16"/>
                <w:szCs w:val="16"/>
              </w:rPr>
            </w:pPr>
            <w:r w:rsidRPr="00CB0DE4">
              <w:rPr>
                <w:sz w:val="16"/>
                <w:szCs w:val="16"/>
              </w:rPr>
              <w:t>Address (domicile or registered office)</w:t>
            </w:r>
          </w:p>
          <w:p w:rsidR="004A750F" w:rsidRPr="00CB0DE4" w:rsidRDefault="004A750F" w:rsidP="000B74D4">
            <w:pPr>
              <w:jc w:val="center"/>
              <w:rPr>
                <w:sz w:val="16"/>
                <w:szCs w:val="16"/>
              </w:rPr>
            </w:pPr>
          </w:p>
          <w:p w:rsidR="004A750F" w:rsidRPr="00217AE9" w:rsidRDefault="004A750F" w:rsidP="000B74D4">
            <w:pPr>
              <w:jc w:val="center"/>
              <w:rPr>
                <w:sz w:val="16"/>
                <w:szCs w:val="16"/>
              </w:rPr>
            </w:pPr>
          </w:p>
          <w:p w:rsidR="004A750F" w:rsidRPr="00DE3F16" w:rsidRDefault="004A750F" w:rsidP="000B74D4">
            <w:pPr>
              <w:jc w:val="center"/>
              <w:rPr>
                <w:sz w:val="16"/>
                <w:szCs w:val="16"/>
              </w:rPr>
            </w:pPr>
            <w:r w:rsidRPr="00DE3F16">
              <w:rPr>
                <w:sz w:val="16"/>
                <w:szCs w:val="16"/>
              </w:rPr>
              <w:t>........................................................................................…........................................................................</w:t>
            </w:r>
          </w:p>
          <w:p w:rsidR="004A750F" w:rsidRPr="00DE3F16" w:rsidRDefault="004A750F" w:rsidP="000B74D4">
            <w:pPr>
              <w:jc w:val="center"/>
              <w:rPr>
                <w:sz w:val="16"/>
                <w:szCs w:val="16"/>
              </w:rPr>
            </w:pPr>
            <w:r w:rsidRPr="00DE3F16">
              <w:rPr>
                <w:sz w:val="16"/>
                <w:szCs w:val="16"/>
              </w:rPr>
              <w:t xml:space="preserve">Country </w:t>
            </w:r>
          </w:p>
          <w:p w:rsidR="004A750F" w:rsidRPr="00DE3F16" w:rsidRDefault="004A750F" w:rsidP="000B74D4">
            <w:pPr>
              <w:jc w:val="center"/>
              <w:rPr>
                <w:sz w:val="16"/>
                <w:szCs w:val="16"/>
              </w:rPr>
            </w:pPr>
          </w:p>
          <w:p w:rsidR="004A750F" w:rsidRDefault="004A750F" w:rsidP="000B74D4">
            <w:pPr>
              <w:jc w:val="center"/>
              <w:rPr>
                <w:sz w:val="16"/>
                <w:szCs w:val="16"/>
              </w:rPr>
            </w:pPr>
          </w:p>
          <w:p w:rsidR="004A750F" w:rsidRPr="00DE3F16" w:rsidRDefault="004A750F" w:rsidP="000B74D4">
            <w:pPr>
              <w:jc w:val="center"/>
              <w:rPr>
                <w:sz w:val="16"/>
                <w:szCs w:val="16"/>
              </w:rPr>
            </w:pPr>
            <w:r w:rsidRPr="00DE3F16">
              <w:rPr>
                <w:sz w:val="16"/>
                <w:szCs w:val="16"/>
              </w:rPr>
              <w:t>........................................................................................…........................................................................</w:t>
            </w:r>
          </w:p>
          <w:p w:rsidR="004A750F" w:rsidRDefault="004A750F" w:rsidP="000B74D4">
            <w:pPr>
              <w:jc w:val="center"/>
              <w:rPr>
                <w:sz w:val="16"/>
                <w:szCs w:val="16"/>
              </w:rPr>
            </w:pPr>
            <w:r w:rsidRPr="00DE3F16">
              <w:rPr>
                <w:sz w:val="16"/>
                <w:szCs w:val="16"/>
              </w:rPr>
              <w:t>Telephone number</w:t>
            </w:r>
          </w:p>
          <w:p w:rsidR="004A750F" w:rsidRDefault="004A750F" w:rsidP="000B74D4">
            <w:pPr>
              <w:jc w:val="center"/>
              <w:rPr>
                <w:sz w:val="16"/>
                <w:szCs w:val="16"/>
              </w:rPr>
            </w:pPr>
          </w:p>
          <w:p w:rsidR="004A750F" w:rsidRDefault="004A750F" w:rsidP="000B74D4">
            <w:pPr>
              <w:jc w:val="center"/>
              <w:rPr>
                <w:sz w:val="16"/>
                <w:szCs w:val="16"/>
              </w:rPr>
            </w:pPr>
          </w:p>
          <w:p w:rsidR="004A750F" w:rsidRPr="00DE3F16" w:rsidRDefault="004A750F" w:rsidP="000B74D4">
            <w:pPr>
              <w:jc w:val="center"/>
              <w:rPr>
                <w:sz w:val="16"/>
                <w:szCs w:val="16"/>
              </w:rPr>
            </w:pPr>
            <w:r w:rsidRPr="00DE3F16">
              <w:rPr>
                <w:sz w:val="16"/>
                <w:szCs w:val="16"/>
              </w:rPr>
              <w:t>........................................................................................…........................................................................</w:t>
            </w:r>
          </w:p>
          <w:p w:rsidR="004A750F" w:rsidRPr="00DE3F16" w:rsidRDefault="004A750F" w:rsidP="000B74D4">
            <w:pPr>
              <w:jc w:val="center"/>
              <w:rPr>
                <w:sz w:val="16"/>
                <w:szCs w:val="16"/>
              </w:rPr>
            </w:pPr>
            <w:r>
              <w:rPr>
                <w:sz w:val="16"/>
                <w:szCs w:val="16"/>
              </w:rPr>
              <w:t>E-mail address</w:t>
            </w:r>
          </w:p>
          <w:p w:rsidR="004A750F" w:rsidRPr="00DE3F16" w:rsidRDefault="004A750F" w:rsidP="000B74D4">
            <w:pPr>
              <w:jc w:val="center"/>
              <w:rPr>
                <w:sz w:val="16"/>
                <w:szCs w:val="16"/>
              </w:rPr>
            </w:pPr>
          </w:p>
        </w:tc>
      </w:tr>
    </w:tbl>
    <w:p w:rsidR="004A750F" w:rsidRDefault="004A750F" w:rsidP="004A750F"/>
    <w:p w:rsidR="004A750F" w:rsidRDefault="004A750F" w:rsidP="004A750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4A750F" w:rsidRPr="003F0E54" w:rsidTr="000B74D4">
        <w:trPr>
          <w:cantSplit/>
        </w:trPr>
        <w:tc>
          <w:tcPr>
            <w:tcW w:w="9606" w:type="dxa"/>
            <w:tcBorders>
              <w:top w:val="nil"/>
              <w:left w:val="nil"/>
              <w:bottom w:val="nil"/>
              <w:right w:val="nil"/>
            </w:tcBorders>
          </w:tcPr>
          <w:p w:rsidR="004A750F" w:rsidRDefault="004A750F" w:rsidP="000B74D4">
            <w:r>
              <w:br w:type="page"/>
              <w:t>By submitting this letter of transmittal, the undersigned hereby acknowledges, represents, warrants and undertakes to Argentina and the Information Agent</w:t>
            </w:r>
            <w:r w:rsidRPr="00A321CB">
              <w:t xml:space="preserve">, </w:t>
            </w:r>
            <w:r>
              <w:t>that:</w:t>
            </w:r>
          </w:p>
        </w:tc>
      </w:tr>
      <w:tr w:rsidR="004A750F" w:rsidRPr="003F0E54" w:rsidTr="000B74D4">
        <w:trPr>
          <w:cantSplit/>
        </w:trPr>
        <w:tc>
          <w:tcPr>
            <w:tcW w:w="9606" w:type="dxa"/>
            <w:tcBorders>
              <w:top w:val="nil"/>
              <w:left w:val="nil"/>
              <w:bottom w:val="nil"/>
              <w:right w:val="nil"/>
            </w:tcBorders>
          </w:tcPr>
          <w:p w:rsidR="004A750F"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1" w:hanging="499"/>
              <w:jc w:val="both"/>
            </w:pPr>
            <w:r>
              <w:t>1.</w:t>
            </w:r>
            <w:r>
              <w:tab/>
              <w:t>He has received and read the Invitation Document in its entirety.</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autoSpaceDE w:val="0"/>
              <w:autoSpaceDN w:val="0"/>
              <w:adjustRightInd w:val="0"/>
              <w:ind w:left="602" w:hanging="602"/>
            </w:pPr>
            <w:r>
              <w:t>2.</w:t>
            </w:r>
            <w:r>
              <w:tab/>
              <w:t xml:space="preserve">He tenders the aggregate principal amount of Other Bonds in Central Custody (and all claims related thereto </w:t>
            </w:r>
            <w:r w:rsidRPr="00C82592">
              <w:t>including without limitation for any and all accrued and unpaid interest</w:t>
            </w:r>
            <w:r>
              <w:t xml:space="preserve"> </w:t>
            </w:r>
            <w:r w:rsidRPr="00C82592">
              <w:t>and, if applicable, legal fees, and claims under any payment order, judgment, arbitral</w:t>
            </w:r>
            <w:r>
              <w:t xml:space="preserve"> </w:t>
            </w:r>
            <w:r w:rsidRPr="00C82592">
              <w:t>award, cost order or other order that such holders have obtained or may obtain in the</w:t>
            </w:r>
            <w:r>
              <w:t xml:space="preserve"> </w:t>
            </w:r>
            <w:r w:rsidRPr="00C82592">
              <w:t xml:space="preserve">future against Argentina in respect to such </w:t>
            </w:r>
            <w:r>
              <w:t xml:space="preserve">Other Bonds in Central Custody), subject to the terms and conditions of the </w:t>
            </w:r>
            <w:r w:rsidRPr="00A321CB">
              <w:t>Invitation</w:t>
            </w:r>
            <w:r>
              <w:t xml:space="preserve"> as set forth in the Invitation Document.</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3.</w:t>
            </w:r>
            <w:r>
              <w:tab/>
              <w:t xml:space="preserve">He assigns and transfers for cancellation all right, title and interest in and to, and any and all, claims in respect of or arising as a result of his status as a holder of, the tendered Other Bonds in Central Custody, subject to the terms of the </w:t>
            </w:r>
            <w:r w:rsidRPr="009F7971">
              <w:t>Invitation</w:t>
            </w:r>
            <w:r>
              <w:t>.</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4.</w:t>
            </w:r>
            <w:r>
              <w:tab/>
            </w:r>
            <w:r w:rsidRPr="00C82592">
              <w:t xml:space="preserve">Payment of </w:t>
            </w:r>
            <w:r>
              <w:t>t</w:t>
            </w:r>
            <w:r w:rsidRPr="00F85B44">
              <w:t xml:space="preserve">he </w:t>
            </w:r>
            <w:r>
              <w:t>lower of the Settlement Amount</w:t>
            </w:r>
            <w:r w:rsidRPr="00F85B44">
              <w:t xml:space="preserve"> </w:t>
            </w:r>
            <w:r>
              <w:t xml:space="preserve">or the Judgment Value, as the case may be, </w:t>
            </w:r>
            <w:r w:rsidRPr="00F85B44">
              <w:t xml:space="preserve">shall constitute full performance and satisfaction of all </w:t>
            </w:r>
            <w:r>
              <w:t>obligations under the tendered Other Bonds in Central Custody</w:t>
            </w:r>
            <w:r w:rsidRPr="00F85B44">
              <w:t xml:space="preserve"> </w:t>
            </w:r>
            <w:r>
              <w:t>including, if applicable, any payment order, judgment, arbitral award, cost or other order that he has obtained or may obtain in the future against Argentina relating to the tendered Other Bonds in Central Custody, such that following payment of t</w:t>
            </w:r>
            <w:r w:rsidRPr="00F85B44">
              <w:t xml:space="preserve">he </w:t>
            </w:r>
            <w:r>
              <w:t>lower of the Settlement Amount</w:t>
            </w:r>
            <w:r w:rsidRPr="00F85B44">
              <w:t xml:space="preserve"> </w:t>
            </w:r>
            <w:r>
              <w:t>or the Judgment Value, as the case may be, no person shall have any contractual or other rights or claims arising out of or related to the Other Bonds in Central Custody tendered or any payment order, judgment, arbitral award, cost or other order relating to such Other Bonds in Central Custody obtained or that may be obtained in the future against Argentina including expressly, without limitation, any claims arising from any existing, past or continuing defaults and their consequences in respect of such Other Bonds in Central Custody.</w:t>
            </w:r>
          </w:p>
        </w:tc>
      </w:tr>
      <w:tr w:rsidR="004A750F" w:rsidRPr="00A91630" w:rsidTr="000B74D4">
        <w:tc>
          <w:tcPr>
            <w:tcW w:w="9606" w:type="dxa"/>
            <w:tcBorders>
              <w:top w:val="nil"/>
              <w:left w:val="nil"/>
              <w:bottom w:val="nil"/>
              <w:right w:val="nil"/>
            </w:tcBorders>
          </w:tcPr>
          <w:p w:rsidR="004A750F" w:rsidRPr="00A91630" w:rsidRDefault="004A750F" w:rsidP="000B74D4">
            <w:pPr>
              <w:pStyle w:val="ListNumber2"/>
              <w:tabs>
                <w:tab w:val="clear" w:pos="720"/>
                <w:tab w:val="left" w:pos="600"/>
              </w:tabs>
              <w:ind w:left="600" w:hanging="500"/>
              <w:jc w:val="both"/>
            </w:pPr>
          </w:p>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5.</w:t>
            </w:r>
            <w:r>
              <w:tab/>
              <w:t>He is the beneficial owner (as defined below) of, or a duly authorized representative of one or more such beneficial owners of, all Other Bonds in Central Custody tendered by him and he has full power and authority to submit all required documents on behalf of the beneficial owner and appoint the Custodian as the beneficial owner’s attorney-in-fact to submit such documents on the beneficial owner’s behalf and has full power and authority to tender, assign and transfer all Other Bonds in Central Custody tendered by him.</w:t>
            </w:r>
          </w:p>
          <w:p w:rsidR="004A750F" w:rsidRDefault="004A750F" w:rsidP="000B74D4">
            <w:pPr>
              <w:pStyle w:val="ListNumber2"/>
              <w:tabs>
                <w:tab w:val="clear" w:pos="720"/>
                <w:tab w:val="left" w:pos="600"/>
              </w:tabs>
              <w:ind w:left="600" w:hanging="500"/>
              <w:jc w:val="both"/>
            </w:pPr>
          </w:p>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6.</w:t>
            </w:r>
            <w:r>
              <w:tab/>
              <w:t xml:space="preserve">He (or the person represented by him) has good and marketable title to all Other Bonds in Central Custody being tendered, and the tendered Other Bonds in Central Custody will be transferred, free and clear of any liens, charges, claims, encumbrances, interests, rights of third parties and restrictions of any kind, and he is solely responsible for complying with this covenant and neither Argentina nor the Information Agent nor any other person shall be liable to any third party that has now, or may have in the future, any right or interest of </w:t>
            </w:r>
            <w:r>
              <w:lastRenderedPageBreak/>
              <w:t>any kind in the tendered Other Bonds in Central Custody.</w:t>
            </w:r>
          </w:p>
          <w:p w:rsidR="004A750F" w:rsidRPr="00A91630" w:rsidRDefault="004A750F" w:rsidP="000B74D4">
            <w:pPr>
              <w:pStyle w:val="ListNumber2"/>
              <w:tabs>
                <w:tab w:val="clear" w:pos="720"/>
                <w:tab w:val="left" w:pos="600"/>
              </w:tabs>
              <w:ind w:left="600" w:hanging="500"/>
              <w:jc w:val="both"/>
            </w:pPr>
          </w:p>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lastRenderedPageBreak/>
              <w:t>7.</w:t>
            </w:r>
            <w:r>
              <w:tab/>
              <w:t>All his representations, warranties and undertakings and all of his obligations shall (to the extent possible under applicable law) be binding upon his successors, assigns, heirs, executors, trustees in bankruptcy and legal representatives and shall not be affected by, and shall survive, his death or incapacity.</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8.</w:t>
            </w:r>
            <w:r>
              <w:tab/>
              <w:t xml:space="preserve">He is solely liable for any taxes and similar or related payments imposed on him under the laws of any applicable jurisdiction as a result of his participation in the </w:t>
            </w:r>
            <w:r w:rsidRPr="00A321CB">
              <w:t>Invitation</w:t>
            </w:r>
            <w:r>
              <w:t xml:space="preserve"> and agrees that he will not and does not have any right of recourse (whether by way of reimbursement, indemnity or otherwise) against Argentina, the Information Agent or any other person in respect of such taxes and payments.</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9.</w:t>
            </w:r>
            <w:r>
              <w:tab/>
              <w:t>He is a person that can lawfully participate in the Invitation under all applicable laws.</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10.</w:t>
            </w:r>
            <w:r>
              <w:tab/>
              <w:t>He will, upon request, execute and deliver any additional documents and/or do such other things deemed by Argentina (or, where relevant, his Custodian or other holder or</w:t>
            </w:r>
            <w:r>
              <w:rPr>
                <w:i/>
                <w:iCs/>
              </w:rPr>
              <w:t xml:space="preserve"> </w:t>
            </w:r>
            <w:r>
              <w:t>third party acting on his behalf) to be necessary or desirable to complete the transfer of the tendered</w:t>
            </w:r>
            <w:r>
              <w:rPr>
                <w:color w:val="FF0000"/>
              </w:rPr>
              <w:t xml:space="preserve"> </w:t>
            </w:r>
            <w:r>
              <w:t>Other Bonds in Central Custody or to evidence his power and authority to so tender and transfer such Other Bonds in Central Custody.</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11.</w:t>
            </w:r>
            <w:r>
              <w:tab/>
              <w:t>He will not sell, pledge, hypothecate or otherwise encumber or transfer any Other Bonds in Central Custody tendered (or any claims, judgments or awards relating to such Other Bonds in Central Custody) from the date of his Tender and he agrees that any purported sale, pledge, hypothecation or other encumbrance or transfer will be void and of no effect.</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88159B"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12</w:t>
            </w:r>
            <w:r w:rsidRPr="00C005BD">
              <w:t>.</w:t>
            </w:r>
            <w:r w:rsidRPr="00C005BD">
              <w:tab/>
              <w:t xml:space="preserve">His tendered </w:t>
            </w:r>
            <w:r>
              <w:t>Other Bonds in Central Custody</w:t>
            </w:r>
            <w:r w:rsidRPr="00C005BD">
              <w:t xml:space="preserve"> </w:t>
            </w:r>
            <w:r w:rsidRPr="00CA7B11">
              <w:t xml:space="preserve">are </w:t>
            </w:r>
            <w:r>
              <w:t xml:space="preserve">or were </w:t>
            </w:r>
            <w:r w:rsidRPr="00CA7B11">
              <w:t>subject of any litigation, arbitral or other legal proceedings against Argentina</w:t>
            </w:r>
            <w:r>
              <w:t xml:space="preserve"> that successfully tolled or interrupted the statute of limitations with respect to the principal, and</w:t>
            </w:r>
          </w:p>
          <w:p w:rsidR="004A750F" w:rsidRDefault="004A750F" w:rsidP="000B74D4">
            <w:pPr>
              <w:pStyle w:val="ListNumber2"/>
              <w:tabs>
                <w:tab w:val="clear" w:pos="720"/>
                <w:tab w:val="left" w:pos="600"/>
              </w:tabs>
              <w:ind w:left="600" w:hanging="500"/>
              <w:jc w:val="both"/>
            </w:pPr>
            <w:r w:rsidRPr="0032058D">
              <w:t xml:space="preserve"> </w:t>
            </w:r>
          </w:p>
          <w:p w:rsidR="004A750F" w:rsidRDefault="004A750F" w:rsidP="000B74D4">
            <w:pPr>
              <w:pStyle w:val="ListNumber2"/>
              <w:tabs>
                <w:tab w:val="clear" w:pos="720"/>
                <w:tab w:val="left" w:pos="600"/>
              </w:tabs>
              <w:ind w:left="600" w:hanging="33"/>
              <w:jc w:val="both"/>
            </w:pPr>
            <w:r w:rsidRPr="0032058D">
              <w:t xml:space="preserve">(a) he agrees to abandon, dismiss, withdraw and discontinue such proceedings </w:t>
            </w:r>
            <w:r w:rsidRPr="00DB59DE">
              <w:t>(with each party to bear its own attorney fees and costs, except that Argentina shall not bear any court fees)</w:t>
            </w:r>
            <w:r w:rsidRPr="00C005BD">
              <w:t xml:space="preserve"> in full and final settlement thereof </w:t>
            </w:r>
            <w:r w:rsidRPr="002E1A7A">
              <w:t xml:space="preserve">upon receipt </w:t>
            </w:r>
            <w:r>
              <w:t>of the lower of the Settlement Amount</w:t>
            </w:r>
            <w:r w:rsidRPr="00F85B44">
              <w:t xml:space="preserve"> </w:t>
            </w:r>
            <w:r>
              <w:t>or the Judgment Value, as the case may be,</w:t>
            </w:r>
            <w:r w:rsidRPr="002E1A7A">
              <w:t xml:space="preserve"> pursuant to the terms of the Invitation</w:t>
            </w:r>
            <w:r w:rsidRPr="00D3543A">
              <w:t>, and h</w:t>
            </w:r>
            <w:r w:rsidRPr="0032058D">
              <w:t>e agrees to promptly take any necessary or appropriate steps to implement such withdrawal and dismissal</w:t>
            </w:r>
            <w:r>
              <w:t xml:space="preserve"> upon acceptance of his Tender</w:t>
            </w:r>
            <w:r w:rsidRPr="0032058D">
              <w:t>,</w:t>
            </w:r>
          </w:p>
          <w:p w:rsidR="004A750F" w:rsidRDefault="004A750F" w:rsidP="000B74D4">
            <w:pPr>
              <w:pStyle w:val="ListNumber2"/>
              <w:tabs>
                <w:tab w:val="clear" w:pos="720"/>
                <w:tab w:val="left" w:pos="600"/>
              </w:tabs>
              <w:ind w:left="600" w:hanging="33"/>
              <w:jc w:val="both"/>
            </w:pPr>
            <w:r w:rsidRPr="0032058D">
              <w:t xml:space="preserve"> </w:t>
            </w:r>
          </w:p>
          <w:p w:rsidR="004A750F" w:rsidRDefault="004A750F" w:rsidP="000B74D4">
            <w:pPr>
              <w:pStyle w:val="ListNumber2"/>
              <w:tabs>
                <w:tab w:val="clear" w:pos="720"/>
                <w:tab w:val="left" w:pos="600"/>
              </w:tabs>
              <w:ind w:left="600" w:hanging="33"/>
              <w:jc w:val="both"/>
            </w:pPr>
            <w:r w:rsidRPr="00DB59DE">
              <w:t>(b) he hereby authorizes Argentina (</w:t>
            </w:r>
            <w:r>
              <w:t>and</w:t>
            </w:r>
            <w:r w:rsidRPr="00DB59DE">
              <w:t xml:space="preserve"> its legal counsel)</w:t>
            </w:r>
            <w:r>
              <w:t>, upon acceptance of his Tender</w:t>
            </w:r>
            <w:r w:rsidRPr="00DB59DE">
              <w:t xml:space="preserve"> to file any document with any court, tribunal or other body before which any such proceedings are pending or that has issued or recognized any payment order, judgment, arbitral award, cost or other order in order to have the proceedings </w:t>
            </w:r>
            <w:r>
              <w:t xml:space="preserve">(or that portion in which he has an interest) </w:t>
            </w:r>
            <w:r w:rsidRPr="00DB59DE">
              <w:t>withdrawn, dismissed</w:t>
            </w:r>
            <w:r>
              <w:t>,</w:t>
            </w:r>
            <w:r w:rsidRPr="00DB59DE">
              <w:t xml:space="preserve"> discontinued with prejudice</w:t>
            </w:r>
            <w:r>
              <w:t>,</w:t>
            </w:r>
            <w:r w:rsidRPr="00DB59DE">
              <w:t xml:space="preserve"> </w:t>
            </w:r>
            <w:r>
              <w:t xml:space="preserve">discharged and/or cancelled in full, </w:t>
            </w:r>
          </w:p>
          <w:p w:rsidR="004A750F" w:rsidRDefault="004A750F" w:rsidP="000B74D4">
            <w:pPr>
              <w:pStyle w:val="ListNumber2"/>
              <w:tabs>
                <w:tab w:val="clear" w:pos="720"/>
                <w:tab w:val="left" w:pos="600"/>
              </w:tabs>
              <w:ind w:left="600" w:hanging="33"/>
              <w:jc w:val="both"/>
            </w:pPr>
            <w:r w:rsidRPr="00DB59DE">
              <w:t xml:space="preserve"> </w:t>
            </w:r>
          </w:p>
          <w:p w:rsidR="004A750F" w:rsidRDefault="004A750F" w:rsidP="000B74D4">
            <w:pPr>
              <w:pStyle w:val="ListNumber2"/>
              <w:tabs>
                <w:tab w:val="clear" w:pos="720"/>
                <w:tab w:val="left" w:pos="600"/>
              </w:tabs>
              <w:ind w:left="600" w:hanging="33"/>
              <w:jc w:val="both"/>
            </w:pPr>
            <w:r w:rsidRPr="00DB59DE">
              <w:t xml:space="preserve">(c) he agrees to deliver and hereby authorizes his legal counsel to deliver to the </w:t>
            </w:r>
            <w:r>
              <w:t>Information Agent</w:t>
            </w:r>
            <w:r w:rsidRPr="00DB59DE">
              <w:t xml:space="preserve"> and/or Argentina (or its legal counsel) without undue delay following the </w:t>
            </w:r>
            <w:r>
              <w:t>settlement</w:t>
            </w:r>
            <w:r w:rsidRPr="00DB59DE">
              <w:t xml:space="preserve"> </w:t>
            </w:r>
            <w:r w:rsidRPr="00C005BD">
              <w:t>all additional documents, court filings or further authorizations as requested by Argentina to withdraw, dismiss and discontinue with prejudice any pending administrative, litigation, arbitr</w:t>
            </w:r>
            <w:r w:rsidRPr="002E1A7A">
              <w:t>al or other legal proceeding against Argentina in full and final settlement thereof</w:t>
            </w:r>
            <w:r>
              <w:t>, or discharge and cancel in full any payment order, court judgment, arbitral award or other such order against Argentina (or that portion of such payment order, judgment, arbitral award or other such order in which he has an interest),</w:t>
            </w:r>
          </w:p>
          <w:p w:rsidR="004A750F" w:rsidRDefault="004A750F" w:rsidP="000B74D4">
            <w:pPr>
              <w:pStyle w:val="ListNumber2"/>
              <w:tabs>
                <w:tab w:val="clear" w:pos="720"/>
                <w:tab w:val="left" w:pos="600"/>
              </w:tabs>
              <w:ind w:left="600" w:hanging="33"/>
              <w:jc w:val="both"/>
            </w:pPr>
            <w:r>
              <w:t xml:space="preserve"> </w:t>
            </w:r>
          </w:p>
          <w:p w:rsidR="004A750F" w:rsidRDefault="004A750F" w:rsidP="000B74D4">
            <w:pPr>
              <w:pStyle w:val="ListNumber2"/>
              <w:tabs>
                <w:tab w:val="clear" w:pos="720"/>
                <w:tab w:val="left" w:pos="600"/>
              </w:tabs>
              <w:ind w:left="600" w:hanging="33"/>
              <w:jc w:val="both"/>
            </w:pPr>
            <w:r>
              <w:t>(d) he hereby irrevocably waives the right to enforce any payment order, judgment, arbitral award, cost or other order against Argentina, subject to and effective upon the settlement, and</w:t>
            </w:r>
          </w:p>
          <w:p w:rsidR="004A750F" w:rsidRDefault="004A750F" w:rsidP="000B74D4">
            <w:pPr>
              <w:pStyle w:val="ListNumber2"/>
              <w:tabs>
                <w:tab w:val="clear" w:pos="720"/>
                <w:tab w:val="left" w:pos="600"/>
              </w:tabs>
              <w:ind w:left="600" w:hanging="33"/>
              <w:jc w:val="both"/>
            </w:pPr>
            <w:r>
              <w:t xml:space="preserve"> </w:t>
            </w:r>
          </w:p>
          <w:p w:rsidR="004A750F" w:rsidRDefault="004A750F" w:rsidP="000B74D4">
            <w:pPr>
              <w:pStyle w:val="ListNumber2"/>
              <w:tabs>
                <w:tab w:val="clear" w:pos="720"/>
                <w:tab w:val="left" w:pos="600"/>
              </w:tabs>
              <w:ind w:left="600" w:hanging="33"/>
              <w:jc w:val="both"/>
            </w:pPr>
            <w:r>
              <w:t>(e) he agrees to deliver any execution copy (</w:t>
            </w:r>
            <w:proofErr w:type="spellStart"/>
            <w:r w:rsidRPr="00B57376">
              <w:rPr>
                <w:i/>
                <w:iCs/>
              </w:rPr>
              <w:t>vollstreckbare</w:t>
            </w:r>
            <w:proofErr w:type="spellEnd"/>
            <w:r w:rsidRPr="00B57376">
              <w:rPr>
                <w:i/>
                <w:iCs/>
              </w:rPr>
              <w:t xml:space="preserve"> </w:t>
            </w:r>
            <w:proofErr w:type="spellStart"/>
            <w:r w:rsidRPr="00B57376">
              <w:rPr>
                <w:i/>
                <w:iCs/>
              </w:rPr>
              <w:t>Ausfertigung</w:t>
            </w:r>
            <w:proofErr w:type="spellEnd"/>
            <w:r>
              <w:t>) of any payment order, writ of execution, judgment, arbitral award, cost or other order against Argentina relating to his tendered Other Bonds in Central Custody or any other document necessary to enforce his payment order, judgment, arbitral award, cost or other such order to the Information Agent within seven (7) days of receipt of the Settlement Amount</w:t>
            </w:r>
            <w:r w:rsidRPr="00F85B44">
              <w:t xml:space="preserve"> </w:t>
            </w:r>
            <w:r>
              <w:t>or the Judgment Value, as the case may be</w:t>
            </w:r>
            <w:r w:rsidRPr="002E1A7A">
              <w:t>.</w:t>
            </w:r>
          </w:p>
          <w:p w:rsidR="004A750F" w:rsidRDefault="004A750F" w:rsidP="000B74D4">
            <w:pPr>
              <w:pStyle w:val="ListNumber2"/>
              <w:tabs>
                <w:tab w:val="clear" w:pos="720"/>
                <w:tab w:val="left" w:pos="600"/>
              </w:tabs>
              <w:ind w:left="600" w:hanging="33"/>
              <w:jc w:val="both"/>
            </w:pPr>
          </w:p>
          <w:p w:rsidR="004A750F" w:rsidRPr="00BD10F6" w:rsidRDefault="004A750F" w:rsidP="000B74D4">
            <w:pPr>
              <w:pStyle w:val="ListNumber2"/>
              <w:tabs>
                <w:tab w:val="clear" w:pos="720"/>
                <w:tab w:val="left" w:pos="567"/>
                <w:tab w:val="left" w:pos="992"/>
              </w:tabs>
              <w:ind w:left="567" w:hanging="425"/>
              <w:jc w:val="both"/>
            </w:pPr>
            <w:r>
              <w:tab/>
            </w:r>
            <w:r w:rsidRPr="00BD10F6">
              <w:t xml:space="preserve">The court name is __________________________ . </w:t>
            </w:r>
          </w:p>
          <w:p w:rsidR="004A750F" w:rsidRPr="00BD10F6" w:rsidRDefault="004A750F" w:rsidP="000B74D4">
            <w:pPr>
              <w:pStyle w:val="ListNumber2"/>
              <w:tabs>
                <w:tab w:val="clear" w:pos="720"/>
                <w:tab w:val="left" w:pos="567"/>
                <w:tab w:val="left" w:pos="992"/>
              </w:tabs>
              <w:ind w:left="567" w:hanging="425"/>
              <w:jc w:val="both"/>
            </w:pPr>
            <w:r w:rsidRPr="00BD10F6">
              <w:tab/>
              <w:t>The docket number is __________________________ .</w:t>
            </w:r>
          </w:p>
          <w:p w:rsidR="004A750F" w:rsidRDefault="004A750F" w:rsidP="000B74D4">
            <w:pPr>
              <w:pStyle w:val="ListNumber2"/>
              <w:tabs>
                <w:tab w:val="clear" w:pos="720"/>
                <w:tab w:val="left" w:pos="567"/>
                <w:tab w:val="left" w:pos="992"/>
              </w:tabs>
              <w:ind w:left="567" w:hanging="425"/>
              <w:jc w:val="both"/>
            </w:pPr>
            <w:r w:rsidRPr="00BD10F6">
              <w:tab/>
              <w:t>The name of plaintiff, if different from the holder is _____________________________________</w:t>
            </w:r>
          </w:p>
          <w:p w:rsidR="004A750F" w:rsidRPr="002E1A7A" w:rsidRDefault="004A750F" w:rsidP="000B74D4">
            <w:pPr>
              <w:pStyle w:val="ListNumber2"/>
              <w:tabs>
                <w:tab w:val="clear" w:pos="720"/>
                <w:tab w:val="left" w:pos="600"/>
              </w:tabs>
              <w:ind w:left="600" w:hanging="33"/>
              <w:jc w:val="both"/>
            </w:pPr>
          </w:p>
        </w:tc>
      </w:tr>
      <w:tr w:rsidR="004A750F" w:rsidRPr="0088159B" w:rsidTr="000B74D4">
        <w:tc>
          <w:tcPr>
            <w:tcW w:w="9606" w:type="dxa"/>
            <w:tcBorders>
              <w:top w:val="nil"/>
              <w:left w:val="nil"/>
              <w:bottom w:val="nil"/>
              <w:right w:val="nil"/>
            </w:tcBorders>
          </w:tcPr>
          <w:p w:rsidR="004A750F" w:rsidRPr="0088159B"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13.</w:t>
            </w:r>
            <w:r>
              <w:tab/>
              <w:t xml:space="preserve">Subject to and effective upon the settlement of the Tender, he hereby irrevocably waives all rights awarded and any assets attached for his benefit through any pre-judgment attachment, post-judgment attachment, attachment in aid of execution or any other measure encumbering property or any other rights of Argentina (including any Argentine public entity or affiliate) ordered by any court or otherwise obtained (including </w:t>
            </w:r>
            <w:r>
              <w:rPr>
                <w:i/>
                <w:iCs/>
              </w:rPr>
              <w:t>ex parte</w:t>
            </w:r>
            <w:r>
              <w:t xml:space="preserve"> or through </w:t>
            </w:r>
            <w:proofErr w:type="spellStart"/>
            <w:r>
              <w:t>self help</w:t>
            </w:r>
            <w:proofErr w:type="spellEnd"/>
            <w:r>
              <w:t xml:space="preserve"> measures) against Argentina in connection with such</w:t>
            </w:r>
            <w:r>
              <w:rPr>
                <w:color w:val="FF0000"/>
              </w:rPr>
              <w:t xml:space="preserve"> </w:t>
            </w:r>
            <w:r>
              <w:t>Other Bonds in Central Custody (including claims for payment of past due interest or any other amount sought in connection with his tendered Other Bonds in Central Custody and legal costs) and he agrees to take, promptly upon request by Argentina or its advisors, such further steps or give such other notification as may be necessary to release any assets attached or otherwise encumbered.</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14.</w:t>
            </w:r>
            <w:r>
              <w:tab/>
              <w:t>His Tender will constitute an undertaking to execute any further documents and give any further assurances that may be required in connection with any of the foregoing and he further agrees, promptly upon request of Argentina, its advisors or the Information Agent, to take such further steps or give such other notifications or information as may be required or requested to ensure that Argentina shall have no liability with respect to the Other Bonds in Central Custody he tenders or with respect to any administrative, litigation, arbitral or other legal proceeding, or any payment order, judgment, arbitral award, cost or other order related to Other Bonds in Central Custody.</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15.</w:t>
            </w:r>
            <w:r>
              <w:tab/>
              <w:t xml:space="preserve">The terms and conditions of the Invitation shall be deemed to be incorporated herein, and form part of, this letter of transmittal. </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16.</w:t>
            </w:r>
            <w:r>
              <w:tab/>
              <w:t>He has appointed his Custodian, holder or third party as his true and lawful agent and attorney-in-fact to carry out all the necessary actions that are required to tender and transfer the Other Bonds in Central Custody pursuant to the Invitation and he will not revoke any instructions and/or powers-of-attorney given to his Custodian or other holder or third party.</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BC42A8"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17.</w:t>
            </w:r>
            <w:r>
              <w:tab/>
              <w:t>He acknowledges that the Invitation Document and related letter of transmittal contain an invitation to enter into a contractual relationship on the settlement of claims relating to the Other Bonds in Central Custody for cash (subject to the terms of the Invitation) and that, consequently, the information contained in this letter of transmittal is required in connection with such Invitation.  He agrees that the Information Agent will store, process and use the data contained in this letter of transmittal to the extent required in connection with the Invitation and/or the exercise of any rights under the representations, warranties and covenants given in connection with the Invitation, and he irrevocably instructs his Custodian, any relevant clearing system or other holder acting on his behalf to disclose his identity and deliver any letter of transmittal to Argentina, its advisors or the Information Agent.</w:t>
            </w:r>
          </w:p>
        </w:tc>
      </w:tr>
      <w:tr w:rsidR="004A750F" w:rsidRPr="00BC42A8" w:rsidTr="000B74D4">
        <w:tc>
          <w:tcPr>
            <w:tcW w:w="9606" w:type="dxa"/>
            <w:tcBorders>
              <w:top w:val="nil"/>
              <w:left w:val="nil"/>
              <w:bottom w:val="nil"/>
              <w:right w:val="nil"/>
            </w:tcBorders>
          </w:tcPr>
          <w:p w:rsidR="004A750F" w:rsidRPr="00BC42A8"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18.</w:t>
            </w:r>
            <w:r>
              <w:tab/>
              <w:t>Argentina, the Information Agent and other persons will rely on the truth and accuracy of the foregoing acknowledgments, representations, warranties and agreements, and that if any of the acknowledgments, representations, warranties and agreements made by him by his Tender of his Other Bonds in Central Custody are no longer accurate, he will promptly notify Argentina and, at Argentina’s sole discretion, withdraw his Tender of Other Bonds in Central Custody or remedy the same.</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05279E" w:rsidTr="000B74D4">
        <w:tc>
          <w:tcPr>
            <w:tcW w:w="9606" w:type="dxa"/>
            <w:tcBorders>
              <w:top w:val="nil"/>
              <w:left w:val="nil"/>
              <w:bottom w:val="nil"/>
              <w:right w:val="nil"/>
            </w:tcBorders>
          </w:tcPr>
          <w:p w:rsidR="004A750F" w:rsidRDefault="004A750F" w:rsidP="000B74D4">
            <w:pPr>
              <w:pStyle w:val="ListNumber2"/>
              <w:tabs>
                <w:tab w:val="clear" w:pos="720"/>
                <w:tab w:val="left" w:pos="600"/>
              </w:tabs>
              <w:ind w:left="600" w:hanging="500"/>
              <w:jc w:val="both"/>
            </w:pPr>
            <w:r>
              <w:t>19.</w:t>
            </w:r>
            <w:r>
              <w:tab/>
              <w:t>The delivery to the Information Agent of the letter of transmittal constitutes his exclusive responsibility.  He further acknowledges that Argentina shall not be liable with respect to any failure in the delivery, or any delayed delivery, to the Information Agent, or any error in the execution of the letter of transmittal, or with respect to any failure or error in the submission, or any delayed submission, of the tendered Other Bonds in Central Custody, or any failure to execute, or any delayed execution of any other steps or formality, necessary or desirable to complete validly the tender procedures of the Invitation.</w:t>
            </w:r>
          </w:p>
        </w:tc>
      </w:tr>
      <w:tr w:rsidR="004A750F" w:rsidRPr="0005279E" w:rsidTr="000B74D4">
        <w:tc>
          <w:tcPr>
            <w:tcW w:w="9606" w:type="dxa"/>
            <w:tcBorders>
              <w:top w:val="nil"/>
              <w:left w:val="nil"/>
              <w:bottom w:val="nil"/>
              <w:right w:val="nil"/>
            </w:tcBorders>
          </w:tcPr>
          <w:p w:rsidR="004A750F" w:rsidRPr="0005279E"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567"/>
                <w:tab w:val="left" w:pos="992"/>
              </w:tabs>
              <w:ind w:left="567" w:hanging="425"/>
              <w:jc w:val="both"/>
              <w:rPr>
                <w:color w:val="FF0000"/>
              </w:rPr>
            </w:pPr>
            <w:r>
              <w:t>20.</w:t>
            </w:r>
            <w:r>
              <w:tab/>
              <w:t>He instructs his Custodian or any other holder or third party acting on his behalf, to transfer the tendered Other Bonds in Central Custody, according to the terms and conditions described in the Invitation Document. He acknowledges that any obligations to make payments shall be discharged upon receipt by his Custodian of the of the Settlement Amount</w:t>
            </w:r>
            <w:r w:rsidRPr="00F85B44">
              <w:t xml:space="preserve"> </w:t>
            </w:r>
            <w:r>
              <w:t>or the Judgment Value, as the case may be.</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 w:val="left" w:pos="567"/>
                <w:tab w:val="left" w:pos="992"/>
              </w:tabs>
              <w:ind w:left="567" w:hanging="425"/>
              <w:jc w:val="both"/>
              <w:rPr>
                <w:color w:val="FF0000"/>
              </w:rPr>
            </w:pPr>
            <w:r>
              <w:t>21.</w:t>
            </w:r>
            <w:r>
              <w:tab/>
              <w:t>In the event one or more of the above representations, warranties and undertakings made shall be or become invalid, illegal or unenforceable in any respect, the validity, legality and enforceability of the remaining representations, warranties and undertakings made shall in no way be affected, prejudiced or otherwise disturbed thereby.</w:t>
            </w:r>
          </w:p>
        </w:tc>
      </w:tr>
      <w:tr w:rsidR="004A750F" w:rsidRPr="00A91630" w:rsidTr="000B74D4">
        <w:tc>
          <w:tcPr>
            <w:tcW w:w="9606" w:type="dxa"/>
            <w:tcBorders>
              <w:top w:val="nil"/>
              <w:left w:val="nil"/>
              <w:bottom w:val="nil"/>
              <w:right w:val="nil"/>
            </w:tcBorders>
          </w:tcPr>
          <w:p w:rsidR="004A750F" w:rsidRPr="00A91630" w:rsidRDefault="004A750F" w:rsidP="000B74D4"/>
        </w:tc>
      </w:tr>
      <w:tr w:rsidR="004A750F" w:rsidRPr="00A91630" w:rsidTr="000B74D4">
        <w:tc>
          <w:tcPr>
            <w:tcW w:w="9606" w:type="dxa"/>
            <w:tcBorders>
              <w:top w:val="nil"/>
              <w:left w:val="nil"/>
              <w:bottom w:val="nil"/>
              <w:right w:val="nil"/>
            </w:tcBorders>
          </w:tcPr>
          <w:p w:rsidR="004A750F" w:rsidRDefault="004A750F" w:rsidP="000B74D4">
            <w:pPr>
              <w:pStyle w:val="ListNumber2"/>
              <w:tabs>
                <w:tab w:val="clear" w:pos="720"/>
              </w:tabs>
              <w:ind w:left="0" w:firstLine="0"/>
              <w:jc w:val="both"/>
            </w:pPr>
            <w:r>
              <w:lastRenderedPageBreak/>
              <w:t>For purposes of this document, the “beneficial owner” of any Other Bonds in Central Custody shall mean any holder that has unrestricted rights to dispose of such Other Bonds in Central Custody.</w:t>
            </w:r>
          </w:p>
        </w:tc>
      </w:tr>
      <w:tr w:rsidR="004A750F" w:rsidRPr="00A91630" w:rsidTr="000B74D4">
        <w:tc>
          <w:tcPr>
            <w:tcW w:w="9606" w:type="dxa"/>
            <w:tcBorders>
              <w:top w:val="nil"/>
              <w:left w:val="nil"/>
              <w:bottom w:val="nil"/>
              <w:right w:val="nil"/>
            </w:tcBorders>
          </w:tcPr>
          <w:p w:rsidR="004A750F" w:rsidRPr="00A91630" w:rsidRDefault="004A750F" w:rsidP="000B74D4">
            <w:pPr>
              <w:jc w:val="both"/>
            </w:pPr>
          </w:p>
        </w:tc>
      </w:tr>
      <w:tr w:rsidR="004A750F" w:rsidRPr="00A91630" w:rsidTr="000B74D4">
        <w:tc>
          <w:tcPr>
            <w:tcW w:w="9606" w:type="dxa"/>
            <w:tcBorders>
              <w:top w:val="nil"/>
              <w:left w:val="nil"/>
              <w:bottom w:val="nil"/>
              <w:right w:val="nil"/>
            </w:tcBorders>
          </w:tcPr>
          <w:p w:rsidR="004A750F" w:rsidRDefault="004A750F" w:rsidP="000B74D4">
            <w:pPr>
              <w:jc w:val="both"/>
            </w:pPr>
            <w:r>
              <w:t xml:space="preserve">The Invitation, this letter of transmittal, every contract made based on a Tender of Other Bonds in Central Custody and any dispute or claim arising out of or in connection with the foregoing, its subject matter or formation (including any non-contractual disputes or claims), </w:t>
            </w:r>
            <w:r w:rsidRPr="00947158">
              <w:t xml:space="preserve">shall be governed by and interpreted in accordance with the laws of </w:t>
            </w:r>
            <w:r>
              <w:t xml:space="preserve">Germany irrespective of the rules of private international laws.  </w:t>
            </w:r>
          </w:p>
          <w:p w:rsidR="004A750F" w:rsidRDefault="004A750F" w:rsidP="000B74D4">
            <w:pPr>
              <w:jc w:val="both"/>
            </w:pPr>
          </w:p>
          <w:p w:rsidR="004A750F" w:rsidRDefault="004A750F" w:rsidP="000B74D4">
            <w:pPr>
              <w:jc w:val="both"/>
            </w:pPr>
            <w:r>
              <w:t>By submitting this letter of transmittal, the undersigned irrevocably and unconditionally agrees to submit to (i) the exclusive jurisdiction of the courts of Argentina</w:t>
            </w:r>
            <w:r w:rsidRPr="00B144D8">
              <w:t xml:space="preserve"> </w:t>
            </w:r>
            <w:r>
              <w:t>for any action or proceeding that a holder may bring against Argentina</w:t>
            </w:r>
            <w:r w:rsidRPr="007C3166">
              <w:t xml:space="preserve"> </w:t>
            </w:r>
            <w:r w:rsidRPr="004211B5">
              <w:t>or its properties, assets or revenues</w:t>
            </w:r>
            <w:r>
              <w:t xml:space="preserve">, arising out of or relating to this Invitation and this letter of transmittal, </w:t>
            </w:r>
            <w:r w:rsidRPr="004211B5">
              <w:t xml:space="preserve">or </w:t>
            </w:r>
            <w:r>
              <w:t>Argentina</w:t>
            </w:r>
            <w:r w:rsidRPr="004211B5">
              <w:t xml:space="preserve">’s failure or alleged failure to perform any obligations under the </w:t>
            </w:r>
            <w:r>
              <w:t>Invitation</w:t>
            </w:r>
            <w:r w:rsidRPr="004211B5">
              <w:t xml:space="preserve"> </w:t>
            </w:r>
            <w:r>
              <w:t>and (ii) the non-exclusive jurisdiction of the courts of Frankfurt am Main and Argentina for any litigation that Argentina may bring against the undersigned out of or in connection with this Invitation and this letter of transmittal.</w:t>
            </w:r>
          </w:p>
        </w:tc>
      </w:tr>
      <w:tr w:rsidR="004A750F" w:rsidRPr="00A91630" w:rsidTr="000B74D4">
        <w:tc>
          <w:tcPr>
            <w:tcW w:w="9606" w:type="dxa"/>
            <w:tcBorders>
              <w:top w:val="nil"/>
              <w:left w:val="nil"/>
              <w:bottom w:val="nil"/>
              <w:right w:val="nil"/>
            </w:tcBorders>
          </w:tcPr>
          <w:p w:rsidR="004A750F" w:rsidRPr="00A91630" w:rsidRDefault="004A750F" w:rsidP="000B74D4">
            <w:pPr>
              <w:jc w:val="both"/>
              <w:rPr>
                <w:w w:val="0"/>
              </w:rPr>
            </w:pPr>
          </w:p>
        </w:tc>
      </w:tr>
      <w:tr w:rsidR="004A750F" w:rsidRPr="00A91630" w:rsidTr="000B74D4">
        <w:tc>
          <w:tcPr>
            <w:tcW w:w="9606" w:type="dxa"/>
            <w:tcBorders>
              <w:top w:val="nil"/>
              <w:left w:val="nil"/>
              <w:bottom w:val="nil"/>
              <w:right w:val="nil"/>
            </w:tcBorders>
          </w:tcPr>
          <w:p w:rsidR="004A750F" w:rsidRDefault="004A750F" w:rsidP="000B74D4">
            <w:pPr>
              <w:jc w:val="both"/>
            </w:pPr>
          </w:p>
        </w:tc>
      </w:tr>
    </w:tbl>
    <w:p w:rsidR="004A750F" w:rsidRDefault="004A750F" w:rsidP="004A750F"/>
    <w:p w:rsidR="004A750F" w:rsidRDefault="004A750F" w:rsidP="004A750F"/>
    <w:p w:rsidR="004A750F" w:rsidRDefault="004A750F" w:rsidP="004A750F">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3637280</wp:posOffset>
                </wp:positionH>
                <wp:positionV relativeFrom="paragraph">
                  <wp:posOffset>176530</wp:posOffset>
                </wp:positionV>
                <wp:extent cx="2362200" cy="568960"/>
                <wp:effectExtent l="17780" t="14605" r="10795" b="6985"/>
                <wp:wrapNone/>
                <wp:docPr id="3" name="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8960"/>
                        </a:xfrm>
                        <a:prstGeom prst="leftArrow">
                          <a:avLst>
                            <a:gd name="adj1" fmla="val 50000"/>
                            <a:gd name="adj2" fmla="val 103795"/>
                          </a:avLst>
                        </a:prstGeom>
                        <a:solidFill>
                          <a:srgbClr val="FFFF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750F" w:rsidRPr="009E003E" w:rsidRDefault="004A750F" w:rsidP="004A750F">
                            <w:pPr>
                              <w:jc w:val="center"/>
                              <w:rPr>
                                <w:sz w:val="28"/>
                                <w:szCs w:val="28"/>
                                <w:lang w:val="de-DE"/>
                              </w:rPr>
                            </w:pPr>
                            <w:r w:rsidRPr="009E003E">
                              <w:rPr>
                                <w:sz w:val="28"/>
                                <w:szCs w:val="28"/>
                                <w:lang w:val="de-DE"/>
                              </w:rPr>
                              <w:t xml:space="preserve">Holders, </w:t>
                            </w:r>
                            <w:proofErr w:type="spellStart"/>
                            <w:r w:rsidRPr="009E003E">
                              <w:rPr>
                                <w:sz w:val="28"/>
                                <w:szCs w:val="28"/>
                                <w:lang w:val="de-DE"/>
                              </w:rPr>
                              <w:t>please</w:t>
                            </w:r>
                            <w:proofErr w:type="spellEnd"/>
                            <w:r w:rsidRPr="009E003E">
                              <w:rPr>
                                <w:sz w:val="28"/>
                                <w:szCs w:val="28"/>
                                <w:lang w:val="de-DE"/>
                              </w:rPr>
                              <w:t xml:space="preserve"> </w:t>
                            </w:r>
                            <w:proofErr w:type="spellStart"/>
                            <w:r w:rsidRPr="009E003E">
                              <w:rPr>
                                <w:sz w:val="28"/>
                                <w:szCs w:val="28"/>
                                <w:lang w:val="de-DE"/>
                              </w:rPr>
                              <w:t>sign</w:t>
                            </w:r>
                            <w:proofErr w:type="spellEnd"/>
                            <w:r w:rsidRPr="009E003E">
                              <w:rPr>
                                <w:sz w:val="28"/>
                                <w:szCs w:val="28"/>
                                <w:lang w:val="de-DE"/>
                              </w:rPr>
                              <w:t xml:space="preserve"> </w:t>
                            </w:r>
                            <w:proofErr w:type="spellStart"/>
                            <w:r w:rsidRPr="009E003E">
                              <w:rPr>
                                <w:sz w:val="28"/>
                                <w:szCs w:val="28"/>
                                <w:lang w:val="de-DE"/>
                              </w:rPr>
                              <w:t>here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286.4pt;margin-top:13.9pt;width:186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" fillcolor="yellow">
                <v:textbox>
                  <w:txbxContent>
                    <w:p w:rsidR="004A750F" w:rsidRPr="009E003E" w:rsidRDefault="004A750F" w:rsidP="004A750F">
                      <w:pPr>
                        <w:jc w:val="center"/>
                        <w:rPr>
                          <w:sz w:val="28"/>
                          <w:szCs w:val="28"/>
                          <w:lang w:val="de-DE"/>
                        </w:rPr>
                      </w:pPr>
                      <w:r w:rsidRPr="009E003E">
                        <w:rPr>
                          <w:sz w:val="28"/>
                          <w:szCs w:val="28"/>
                          <w:lang w:val="de-DE"/>
                        </w:rPr>
                        <w:t>Holders, please sign here</w:t>
                      </w:r>
                    </w:p>
                  </w:txbxContent>
                </v:textbox>
              </v:shape>
            </w:pict>
          </mc:Fallback>
        </mc:AlternateContent>
      </w:r>
      <w:r w:rsidRPr="006463CD">
        <w:t>...........................................................................</w:t>
      </w:r>
      <w:r w:rsidRPr="006463CD">
        <w:br/>
      </w:r>
      <w:r w:rsidRPr="006463CD">
        <w:rPr>
          <w:b/>
          <w:bCs/>
          <w:sz w:val="16"/>
        </w:rPr>
        <w:t>Place, date</w:t>
      </w:r>
    </w:p>
    <w:p w:rsidR="004A750F" w:rsidRDefault="004A750F" w:rsidP="004A750F"/>
    <w:p w:rsidR="004A750F" w:rsidRDefault="004A750F" w:rsidP="004A750F"/>
    <w:p w:rsidR="004A750F" w:rsidRPr="006463CD" w:rsidRDefault="004A750F" w:rsidP="004A750F">
      <w:r w:rsidRPr="006463CD">
        <w:t>...........................................................................</w:t>
      </w:r>
      <w:r w:rsidRPr="006463CD">
        <w:br/>
      </w:r>
      <w:r>
        <w:rPr>
          <w:b/>
          <w:bCs/>
          <w:sz w:val="16"/>
        </w:rPr>
        <w:t>Signature of the holder</w:t>
      </w:r>
    </w:p>
    <w:p w:rsidR="004A750F" w:rsidRDefault="004A750F" w:rsidP="004A750F"/>
    <w:p w:rsidR="004A750F" w:rsidRPr="00217AE9" w:rsidRDefault="004A750F" w:rsidP="004A750F">
      <w:pPr>
        <w:pStyle w:val="EndnoteText"/>
      </w:pPr>
    </w:p>
    <w:p w:rsidR="004A750F" w:rsidRPr="00217AE9" w:rsidRDefault="004A750F" w:rsidP="004A750F">
      <w:pPr>
        <w:pStyle w:val="EndnoteTex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4A750F" w:rsidRPr="00A91630" w:rsidTr="000B74D4">
        <w:trPr>
          <w:cantSplit/>
        </w:trPr>
        <w:tc>
          <w:tcPr>
            <w:tcW w:w="9606" w:type="dxa"/>
            <w:tcBorders>
              <w:top w:val="single" w:sz="4" w:space="0" w:color="auto"/>
              <w:left w:val="single" w:sz="4" w:space="0" w:color="auto"/>
              <w:bottom w:val="nil"/>
              <w:right w:val="nil"/>
            </w:tcBorders>
            <w:shd w:val="clear" w:color="auto" w:fill="E6E6E6"/>
          </w:tcPr>
          <w:p w:rsidR="004A750F" w:rsidRDefault="004A750F" w:rsidP="000B74D4">
            <w:pPr>
              <w:rPr>
                <w:w w:val="0"/>
              </w:rPr>
            </w:pPr>
            <w:r>
              <w:rPr>
                <w:b/>
                <w:bCs/>
                <w:w w:val="0"/>
              </w:rPr>
              <w:t>Information on disclosure of this letter of transmittal and personal data contained therein:</w:t>
            </w:r>
          </w:p>
        </w:tc>
      </w:tr>
      <w:tr w:rsidR="004A750F" w:rsidRPr="00A91630" w:rsidTr="000B74D4">
        <w:trPr>
          <w:cantSplit/>
        </w:trPr>
        <w:tc>
          <w:tcPr>
            <w:tcW w:w="9606" w:type="dxa"/>
            <w:tcBorders>
              <w:top w:val="nil"/>
              <w:left w:val="single" w:sz="4" w:space="0" w:color="auto"/>
              <w:bottom w:val="nil"/>
              <w:right w:val="nil"/>
            </w:tcBorders>
            <w:shd w:val="clear" w:color="auto" w:fill="E6E6E6"/>
          </w:tcPr>
          <w:p w:rsidR="004A750F" w:rsidRDefault="004A750F" w:rsidP="000B74D4">
            <w:r>
              <w:t>The undersigned acknowledges that this letter of transmittal authorizes the custodian bank or direct participant to extend an offer on his behalf to enter into a contractual relationship on the settlement of claims relating to the Other Bonds in Central Custody and that, consequently, the information contained in this letter of transmittal is required in connection with the settlement of such transactions.</w:t>
            </w:r>
          </w:p>
          <w:p w:rsidR="004A750F" w:rsidRDefault="004A750F" w:rsidP="000B74D4"/>
        </w:tc>
      </w:tr>
      <w:tr w:rsidR="004A750F" w:rsidRPr="0005279E" w:rsidTr="000B74D4">
        <w:trPr>
          <w:cantSplit/>
        </w:trPr>
        <w:tc>
          <w:tcPr>
            <w:tcW w:w="9606" w:type="dxa"/>
            <w:tcBorders>
              <w:top w:val="nil"/>
              <w:left w:val="single" w:sz="4" w:space="0" w:color="auto"/>
              <w:bottom w:val="nil"/>
              <w:right w:val="nil"/>
            </w:tcBorders>
            <w:shd w:val="clear" w:color="auto" w:fill="E6E6E6"/>
          </w:tcPr>
          <w:p w:rsidR="004A750F" w:rsidRDefault="004A750F" w:rsidP="000B74D4">
            <w:r>
              <w:t>Therefore, the undersigned hereby gives his express consent to this letter of transmittal being forwarded to the Information Agent, the Republic of Argentina and their respective legal advisors.  For this purpose and to such extent, he hereby releases you from any confidentiality obligations under applicable banking secrecy principles and/or data protection rules.</w:t>
            </w:r>
          </w:p>
          <w:p w:rsidR="004A750F" w:rsidRDefault="004A750F" w:rsidP="000B74D4"/>
        </w:tc>
      </w:tr>
      <w:tr w:rsidR="004A750F" w:rsidRPr="00A91630" w:rsidTr="000B74D4">
        <w:trPr>
          <w:cantSplit/>
        </w:trPr>
        <w:tc>
          <w:tcPr>
            <w:tcW w:w="9606" w:type="dxa"/>
            <w:tcBorders>
              <w:top w:val="nil"/>
              <w:left w:val="single" w:sz="4" w:space="0" w:color="auto"/>
              <w:bottom w:val="nil"/>
              <w:right w:val="nil"/>
            </w:tcBorders>
            <w:shd w:val="clear" w:color="auto" w:fill="E6E6E6"/>
          </w:tcPr>
          <w:p w:rsidR="004A750F" w:rsidRDefault="004A750F" w:rsidP="000B74D4">
            <w:r>
              <w:t>Furthermore, the undersigned authorizes the Information Agent to store, process and use the data contained in this letter of transmittal (</w:t>
            </w:r>
            <w:r w:rsidRPr="00BB0516">
              <w:t>in the European Union, the United States or elsewhere</w:t>
            </w:r>
            <w:r>
              <w:t>) to the extent required for the settlement of the Invitation as described in the Invitation Document and/or the exercise of any rights under this letter of transmittal.</w:t>
            </w:r>
          </w:p>
          <w:p w:rsidR="004A750F" w:rsidRDefault="004A750F" w:rsidP="000B74D4"/>
        </w:tc>
      </w:tr>
      <w:tr w:rsidR="004A750F" w:rsidRPr="00A91630" w:rsidTr="000B74D4">
        <w:trPr>
          <w:cantSplit/>
        </w:trPr>
        <w:tc>
          <w:tcPr>
            <w:tcW w:w="9606" w:type="dxa"/>
            <w:tcBorders>
              <w:top w:val="nil"/>
              <w:left w:val="single" w:sz="4" w:space="0" w:color="auto"/>
              <w:bottom w:val="nil"/>
              <w:right w:val="nil"/>
            </w:tcBorders>
            <w:shd w:val="clear" w:color="auto" w:fill="E6E6E6"/>
          </w:tcPr>
          <w:p w:rsidR="004A750F" w:rsidRDefault="004A750F" w:rsidP="000B74D4">
            <w:r>
              <w:rPr>
                <w:b/>
                <w:bCs/>
              </w:rPr>
              <w:t>I have read the above information and hereby agree to it:</w:t>
            </w:r>
          </w:p>
        </w:tc>
      </w:tr>
    </w:tbl>
    <w:p w:rsidR="004A750F" w:rsidRDefault="004A750F" w:rsidP="004A750F"/>
    <w:p w:rsidR="004A750F" w:rsidRDefault="004A750F" w:rsidP="004A750F"/>
    <w:p w:rsidR="004A750F" w:rsidRDefault="004A750F" w:rsidP="004A750F">
      <w:r>
        <w:rPr>
          <w:noProof/>
          <w:lang w:eastAsia="zh-CN"/>
        </w:rPr>
        <mc:AlternateContent>
          <mc:Choice Requires="wps">
            <w:drawing>
              <wp:anchor distT="0" distB="0" distL="114300" distR="114300" simplePos="0" relativeHeight="251660288" behindDoc="0" locked="0" layoutInCell="1" allowOverlap="1">
                <wp:simplePos x="0" y="0"/>
                <wp:positionH relativeFrom="column">
                  <wp:posOffset>3606800</wp:posOffset>
                </wp:positionH>
                <wp:positionV relativeFrom="paragraph">
                  <wp:posOffset>183515</wp:posOffset>
                </wp:positionV>
                <wp:extent cx="2362200" cy="568960"/>
                <wp:effectExtent l="15875" t="19685" r="12700" b="20955"/>
                <wp:wrapNone/>
                <wp:docPr id="2" name="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8960"/>
                        </a:xfrm>
                        <a:prstGeom prst="leftArrow">
                          <a:avLst>
                            <a:gd name="adj1" fmla="val 50000"/>
                            <a:gd name="adj2" fmla="val 103795"/>
                          </a:avLst>
                        </a:prstGeom>
                        <a:solidFill>
                          <a:srgbClr val="FFFF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750F" w:rsidRPr="009E003E" w:rsidRDefault="004A750F" w:rsidP="004A750F">
                            <w:pPr>
                              <w:jc w:val="center"/>
                              <w:rPr>
                                <w:sz w:val="28"/>
                                <w:szCs w:val="28"/>
                                <w:lang w:val="de-DE"/>
                              </w:rPr>
                            </w:pPr>
                            <w:r w:rsidRPr="009E003E">
                              <w:rPr>
                                <w:sz w:val="28"/>
                                <w:szCs w:val="28"/>
                                <w:lang w:val="de-DE"/>
                              </w:rPr>
                              <w:t xml:space="preserve">Holders, </w:t>
                            </w:r>
                            <w:proofErr w:type="spellStart"/>
                            <w:r w:rsidRPr="009E003E">
                              <w:rPr>
                                <w:sz w:val="28"/>
                                <w:szCs w:val="28"/>
                                <w:lang w:val="de-DE"/>
                              </w:rPr>
                              <w:t>please</w:t>
                            </w:r>
                            <w:proofErr w:type="spellEnd"/>
                            <w:r w:rsidRPr="009E003E">
                              <w:rPr>
                                <w:sz w:val="28"/>
                                <w:szCs w:val="28"/>
                                <w:lang w:val="de-DE"/>
                              </w:rPr>
                              <w:t xml:space="preserve"> </w:t>
                            </w:r>
                            <w:proofErr w:type="spellStart"/>
                            <w:r w:rsidRPr="009E003E">
                              <w:rPr>
                                <w:sz w:val="28"/>
                                <w:szCs w:val="28"/>
                                <w:lang w:val="de-DE"/>
                              </w:rPr>
                              <w:t>sign</w:t>
                            </w:r>
                            <w:proofErr w:type="spellEnd"/>
                            <w:r w:rsidRPr="009E003E">
                              <w:rPr>
                                <w:sz w:val="28"/>
                                <w:szCs w:val="28"/>
                                <w:lang w:val="de-DE"/>
                              </w:rPr>
                              <w:t xml:space="preserve"> </w:t>
                            </w:r>
                            <w:proofErr w:type="spellStart"/>
                            <w:r w:rsidRPr="009E003E">
                              <w:rPr>
                                <w:sz w:val="28"/>
                                <w:szCs w:val="28"/>
                                <w:lang w:val="de-DE"/>
                              </w:rPr>
                              <w:t>here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Arrow 2" o:spid="_x0000_s1027" type="#_x0000_t66" style="position:absolute;margin-left:284pt;margin-top:14.45pt;width:186pt;height:4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" fillcolor="yellow">
                <v:textbox>
                  <w:txbxContent>
                    <w:p w:rsidR="004A750F" w:rsidRPr="009E003E" w:rsidRDefault="004A750F" w:rsidP="004A750F">
                      <w:pPr>
                        <w:jc w:val="center"/>
                        <w:rPr>
                          <w:sz w:val="28"/>
                          <w:szCs w:val="28"/>
                          <w:lang w:val="de-DE"/>
                        </w:rPr>
                      </w:pPr>
                      <w:r w:rsidRPr="009E003E">
                        <w:rPr>
                          <w:sz w:val="28"/>
                          <w:szCs w:val="28"/>
                          <w:lang w:val="de-DE"/>
                        </w:rPr>
                        <w:t>Holders, please sign here</w:t>
                      </w:r>
                    </w:p>
                  </w:txbxContent>
                </v:textbox>
              </v:shape>
            </w:pict>
          </mc:Fallback>
        </mc:AlternateContent>
      </w:r>
      <w:r w:rsidRPr="006463CD">
        <w:t>...........................................................................</w:t>
      </w:r>
      <w:r w:rsidRPr="006463CD">
        <w:br/>
      </w:r>
      <w:r w:rsidRPr="006463CD">
        <w:rPr>
          <w:b/>
          <w:bCs/>
          <w:sz w:val="16"/>
        </w:rPr>
        <w:t>Place, date</w:t>
      </w:r>
    </w:p>
    <w:p w:rsidR="004A750F" w:rsidRDefault="004A750F" w:rsidP="004A750F"/>
    <w:p w:rsidR="004A750F" w:rsidRDefault="004A750F" w:rsidP="004A750F"/>
    <w:p w:rsidR="004A750F" w:rsidRPr="006463CD" w:rsidRDefault="004A750F" w:rsidP="004A750F">
      <w:r w:rsidRPr="006463CD">
        <w:t>...........................................................................</w:t>
      </w:r>
      <w:r w:rsidRPr="006463CD">
        <w:br/>
      </w:r>
      <w:r>
        <w:rPr>
          <w:b/>
          <w:bCs/>
          <w:sz w:val="16"/>
        </w:rPr>
        <w:t>Signature of the holder</w:t>
      </w:r>
    </w:p>
    <w:p w:rsidR="004A750F" w:rsidRDefault="004A750F" w:rsidP="004A750F">
      <w:pPr>
        <w:rPr>
          <w:b/>
          <w:bCs/>
          <w:u w:val="single"/>
        </w:rPr>
      </w:pPr>
      <w:r>
        <w:br w:type="page"/>
      </w:r>
      <w:r w:rsidRPr="00217AE9">
        <w:rPr>
          <w:b/>
          <w:bCs/>
          <w:u w:val="single"/>
        </w:rPr>
        <w:lastRenderedPageBreak/>
        <w:t>TO BE SIGNED BY THE CUSTODIAN</w:t>
      </w:r>
    </w:p>
    <w:p w:rsidR="004A750F" w:rsidRPr="00217AE9" w:rsidRDefault="004A750F" w:rsidP="004A750F">
      <w:pPr>
        <w:rPr>
          <w:b/>
          <w:bCs/>
          <w:u w:val="single"/>
        </w:rPr>
      </w:pPr>
    </w:p>
    <w:p w:rsidR="004A750F" w:rsidRDefault="004A750F" w:rsidP="004A750F">
      <w:r>
        <w:t>Information on the account through which the Individual Settlement for Other Bonds in Central Custody shall be implemented:</w:t>
      </w:r>
    </w:p>
    <w:p w:rsidR="004A750F" w:rsidRDefault="004A750F" w:rsidP="004A750F"/>
    <w:p w:rsidR="004A750F" w:rsidRDefault="004A750F" w:rsidP="004A750F">
      <w:proofErr w:type="spellStart"/>
      <w:r>
        <w:t>Clearstream</w:t>
      </w:r>
      <w:proofErr w:type="spellEnd"/>
      <w:r>
        <w:t xml:space="preserve"> Luxembourg</w:t>
      </w:r>
      <w:r>
        <w:tab/>
      </w:r>
      <w:r>
        <w:rPr>
          <w:lang w:val="de-DE"/>
        </w:rPr>
        <w:fldChar w:fldCharType="begin">
          <w:ffData>
            <w:name w:val="Check3"/>
            <w:enabled/>
            <w:calcOnExit w:val="0"/>
            <w:checkBox>
              <w:sizeAuto/>
              <w:default w:val="0"/>
            </w:checkBox>
          </w:ffData>
        </w:fldChar>
      </w:r>
      <w:r w:rsidRPr="000F6B2F">
        <w:instrText xml:space="preserve"> FORMCHECKBOX </w:instrText>
      </w:r>
      <w:r w:rsidR="009D0E70">
        <w:rPr>
          <w:lang w:val="de-DE"/>
        </w:rPr>
      </w:r>
      <w:r w:rsidR="009D0E70">
        <w:rPr>
          <w:lang w:val="de-DE"/>
        </w:rPr>
        <w:fldChar w:fldCharType="separate"/>
      </w:r>
      <w:r>
        <w:rPr>
          <w:lang w:val="de-DE"/>
        </w:rPr>
        <w:fldChar w:fldCharType="end"/>
      </w:r>
    </w:p>
    <w:p w:rsidR="004A750F" w:rsidRDefault="004A750F" w:rsidP="004A750F"/>
    <w:p w:rsidR="004A750F" w:rsidRDefault="004A750F" w:rsidP="004A750F">
      <w:r>
        <w:t>or</w:t>
      </w:r>
    </w:p>
    <w:p w:rsidR="004A750F" w:rsidRDefault="004A750F" w:rsidP="004A750F"/>
    <w:p w:rsidR="004A750F" w:rsidRDefault="004A750F" w:rsidP="004A750F">
      <w:proofErr w:type="spellStart"/>
      <w:r>
        <w:t>Euroclear</w:t>
      </w:r>
      <w:proofErr w:type="spellEnd"/>
      <w:r>
        <w:tab/>
      </w:r>
      <w:r>
        <w:tab/>
      </w:r>
      <w:r>
        <w:rPr>
          <w:lang w:val="de-DE"/>
        </w:rPr>
        <w:fldChar w:fldCharType="begin">
          <w:ffData>
            <w:name w:val="Check3"/>
            <w:enabled/>
            <w:calcOnExit w:val="0"/>
            <w:checkBox>
              <w:sizeAuto/>
              <w:default w:val="0"/>
            </w:checkBox>
          </w:ffData>
        </w:fldChar>
      </w:r>
      <w:r w:rsidRPr="000F6B2F">
        <w:instrText xml:space="preserve"> FORMCHECKBOX </w:instrText>
      </w:r>
      <w:r w:rsidR="009D0E70">
        <w:rPr>
          <w:lang w:val="de-DE"/>
        </w:rPr>
      </w:r>
      <w:r w:rsidR="009D0E70">
        <w:rPr>
          <w:lang w:val="de-DE"/>
        </w:rPr>
        <w:fldChar w:fldCharType="separate"/>
      </w:r>
      <w:r>
        <w:rPr>
          <w:lang w:val="de-DE"/>
        </w:rPr>
        <w:fldChar w:fldCharType="end"/>
      </w:r>
    </w:p>
    <w:p w:rsidR="004A750F" w:rsidRDefault="004A750F" w:rsidP="004A750F"/>
    <w:p w:rsidR="004A750F" w:rsidRPr="006463CD" w:rsidRDefault="004A750F" w:rsidP="004A750F"/>
    <w:p w:rsidR="004A750F" w:rsidRPr="008871B6" w:rsidRDefault="004A750F" w:rsidP="004A750F">
      <w:r w:rsidRPr="008871B6">
        <w:t>_________________________________________________</w:t>
      </w:r>
    </w:p>
    <w:p w:rsidR="004A750F" w:rsidRPr="008871B6" w:rsidRDefault="004A750F" w:rsidP="004A750F">
      <w:r w:rsidRPr="008871B6">
        <w:t>(</w:t>
      </w:r>
      <w:r>
        <w:rPr>
          <w:sz w:val="16"/>
          <w:szCs w:val="16"/>
        </w:rPr>
        <w:t>Direct participant name</w:t>
      </w:r>
      <w:r w:rsidRPr="008871B6">
        <w:t>)</w:t>
      </w:r>
    </w:p>
    <w:p w:rsidR="004A750F" w:rsidRPr="008871B6" w:rsidRDefault="004A750F" w:rsidP="004A750F"/>
    <w:p w:rsidR="004A750F" w:rsidRPr="008871B6" w:rsidRDefault="004A750F" w:rsidP="004A750F"/>
    <w:p w:rsidR="004A750F" w:rsidRPr="008871B6" w:rsidRDefault="004A750F" w:rsidP="004A750F">
      <w:r w:rsidRPr="008871B6">
        <w:t>_________________________________________________</w:t>
      </w:r>
    </w:p>
    <w:p w:rsidR="004A750F" w:rsidRPr="008871B6" w:rsidRDefault="004A750F" w:rsidP="004A750F">
      <w:r w:rsidRPr="008871B6">
        <w:t>(</w:t>
      </w:r>
      <w:r>
        <w:rPr>
          <w:sz w:val="16"/>
          <w:szCs w:val="16"/>
        </w:rPr>
        <w:t xml:space="preserve">Clearing system </w:t>
      </w:r>
      <w:r w:rsidRPr="00DE3F16">
        <w:rPr>
          <w:sz w:val="16"/>
          <w:szCs w:val="16"/>
        </w:rPr>
        <w:t xml:space="preserve">account </w:t>
      </w:r>
      <w:r>
        <w:rPr>
          <w:sz w:val="16"/>
          <w:szCs w:val="16"/>
        </w:rPr>
        <w:t>number</w:t>
      </w:r>
      <w:r w:rsidRPr="008871B6">
        <w:t>)</w:t>
      </w:r>
    </w:p>
    <w:p w:rsidR="004A750F" w:rsidRPr="008871B6" w:rsidRDefault="004A750F" w:rsidP="004A750F"/>
    <w:p w:rsidR="004A750F" w:rsidRPr="008871B6" w:rsidRDefault="004A750F" w:rsidP="004A750F"/>
    <w:p w:rsidR="004A750F" w:rsidRPr="00176FE8" w:rsidRDefault="004A750F" w:rsidP="004A750F">
      <w:pPr>
        <w:pBdr>
          <w:top w:val="single" w:sz="4" w:space="1" w:color="auto"/>
          <w:left w:val="single" w:sz="4" w:space="4" w:color="auto"/>
          <w:bottom w:val="single" w:sz="4" w:space="1" w:color="auto"/>
          <w:right w:val="single" w:sz="4" w:space="4" w:color="auto"/>
        </w:pBdr>
        <w:jc w:val="both"/>
        <w:rPr>
          <w:i/>
          <w:iCs/>
          <w:color w:val="1D1B11"/>
          <w:u w:val="single"/>
          <w:lang w:eastAsia="en-GB"/>
        </w:rPr>
      </w:pPr>
      <w:r>
        <w:rPr>
          <w:i/>
          <w:iCs/>
          <w:color w:val="1D1B11"/>
          <w:u w:val="single"/>
          <w:lang w:eastAsia="en-GB"/>
        </w:rPr>
        <w:t>In case</w:t>
      </w:r>
      <w:r w:rsidRPr="00176FE8">
        <w:rPr>
          <w:i/>
          <w:iCs/>
          <w:color w:val="1D1B11"/>
          <w:u w:val="single"/>
          <w:lang w:eastAsia="en-GB"/>
        </w:rPr>
        <w:t xml:space="preserve"> the custodian is not a direct participant in the relevant clearing system:</w:t>
      </w:r>
    </w:p>
    <w:p w:rsidR="004A750F" w:rsidRDefault="004A750F" w:rsidP="004A750F">
      <w:pPr>
        <w:pBdr>
          <w:top w:val="single" w:sz="4" w:space="1" w:color="auto"/>
          <w:left w:val="single" w:sz="4" w:space="4" w:color="auto"/>
          <w:bottom w:val="single" w:sz="4" w:space="1" w:color="auto"/>
          <w:right w:val="single" w:sz="4" w:space="4" w:color="auto"/>
        </w:pBdr>
        <w:jc w:val="both"/>
        <w:rPr>
          <w:color w:val="1D1B11"/>
          <w:lang w:eastAsia="en-GB"/>
        </w:rPr>
      </w:pPr>
    </w:p>
    <w:p w:rsidR="004A750F" w:rsidRPr="00176FE8" w:rsidRDefault="004A750F" w:rsidP="004A750F">
      <w:pPr>
        <w:pBdr>
          <w:top w:val="single" w:sz="4" w:space="1" w:color="auto"/>
          <w:left w:val="single" w:sz="4" w:space="4" w:color="auto"/>
          <w:bottom w:val="single" w:sz="4" w:space="1" w:color="auto"/>
          <w:right w:val="single" w:sz="4" w:space="4" w:color="auto"/>
        </w:pBdr>
        <w:jc w:val="both"/>
        <w:rPr>
          <w:color w:val="1D1B11"/>
          <w:lang w:eastAsia="en-GB"/>
        </w:rPr>
      </w:pPr>
      <w:r w:rsidRPr="00176FE8">
        <w:rPr>
          <w:color w:val="1D1B11"/>
          <w:lang w:eastAsia="en-GB"/>
        </w:rPr>
        <w:t xml:space="preserve">The name of the custodian is: </w:t>
      </w:r>
      <w:r w:rsidRPr="00176FE8">
        <w:rPr>
          <w:color w:val="1D1B11"/>
          <w:lang w:eastAsia="en-GB"/>
        </w:rPr>
        <w:tab/>
      </w:r>
      <w:r w:rsidRPr="00176FE8">
        <w:rPr>
          <w:color w:val="1D1B11"/>
          <w:lang w:eastAsia="en-GB"/>
        </w:rPr>
        <w:tab/>
      </w:r>
      <w:r w:rsidRPr="00176FE8">
        <w:rPr>
          <w:color w:val="1D1B11"/>
          <w:lang w:eastAsia="en-GB"/>
        </w:rPr>
        <w:tab/>
      </w:r>
      <w:r w:rsidRPr="00176FE8">
        <w:rPr>
          <w:color w:val="1D1B11"/>
          <w:lang w:eastAsia="en-GB"/>
        </w:rPr>
        <w:tab/>
      </w:r>
      <w:r w:rsidRPr="00176FE8">
        <w:rPr>
          <w:color w:val="1D1B11"/>
          <w:lang w:eastAsia="en-GB"/>
        </w:rPr>
        <w:tab/>
        <w:t>__________________________</w:t>
      </w:r>
    </w:p>
    <w:p w:rsidR="004A750F" w:rsidRDefault="004A750F" w:rsidP="004A750F">
      <w:pPr>
        <w:pBdr>
          <w:top w:val="single" w:sz="4" w:space="1" w:color="auto"/>
          <w:left w:val="single" w:sz="4" w:space="4" w:color="auto"/>
          <w:bottom w:val="single" w:sz="4" w:space="1" w:color="auto"/>
          <w:right w:val="single" w:sz="4" w:space="4" w:color="auto"/>
        </w:pBdr>
        <w:jc w:val="both"/>
        <w:rPr>
          <w:color w:val="1D1B11"/>
          <w:lang w:eastAsia="en-GB"/>
        </w:rPr>
      </w:pPr>
    </w:p>
    <w:p w:rsidR="004A750F" w:rsidRPr="00176FE8" w:rsidRDefault="004A750F" w:rsidP="004A750F">
      <w:pPr>
        <w:pBdr>
          <w:top w:val="single" w:sz="4" w:space="1" w:color="auto"/>
          <w:left w:val="single" w:sz="4" w:space="4" w:color="auto"/>
          <w:bottom w:val="single" w:sz="4" w:space="1" w:color="auto"/>
          <w:right w:val="single" w:sz="4" w:space="4" w:color="auto"/>
        </w:pBdr>
        <w:jc w:val="both"/>
        <w:rPr>
          <w:color w:val="1D1B11"/>
          <w:lang w:eastAsia="en-GB"/>
        </w:rPr>
      </w:pPr>
      <w:r w:rsidRPr="00176FE8">
        <w:rPr>
          <w:color w:val="1D1B11"/>
          <w:lang w:eastAsia="en-GB"/>
        </w:rPr>
        <w:t xml:space="preserve">The custodian’s account number at the direct participant is: </w:t>
      </w:r>
      <w:r w:rsidRPr="00176FE8">
        <w:rPr>
          <w:color w:val="1D1B11"/>
          <w:lang w:eastAsia="en-GB"/>
        </w:rPr>
        <w:tab/>
      </w:r>
      <w:r>
        <w:rPr>
          <w:color w:val="1D1B11"/>
          <w:lang w:eastAsia="en-GB"/>
        </w:rPr>
        <w:tab/>
      </w:r>
      <w:r w:rsidRPr="00176FE8">
        <w:rPr>
          <w:color w:val="1D1B11"/>
          <w:lang w:eastAsia="en-GB"/>
        </w:rPr>
        <w:t>__________________________</w:t>
      </w:r>
    </w:p>
    <w:p w:rsidR="004A750F" w:rsidRDefault="004A750F" w:rsidP="004A750F">
      <w:pPr>
        <w:spacing w:after="120"/>
      </w:pPr>
    </w:p>
    <w:p w:rsidR="004A750F" w:rsidRPr="009467EC" w:rsidRDefault="004A750F" w:rsidP="004A750F">
      <w:pPr>
        <w:spacing w:after="120"/>
      </w:pPr>
      <w:r w:rsidRPr="009467EC">
        <w:t>I</w:t>
      </w:r>
      <w:r>
        <w:t>, as the holder’s custodian,</w:t>
      </w:r>
      <w:r w:rsidRPr="009467EC">
        <w:t xml:space="preserve"> hereby </w:t>
      </w:r>
      <w:r>
        <w:t>confirm</w:t>
      </w:r>
      <w:r w:rsidRPr="009467EC">
        <w:t xml:space="preserve"> that the </w:t>
      </w:r>
      <w:r>
        <w:t xml:space="preserve">holder’s </w:t>
      </w:r>
      <w:r w:rsidRPr="009467EC">
        <w:t xml:space="preserve">above account information </w:t>
      </w:r>
      <w:r>
        <w:t>is</w:t>
      </w:r>
      <w:r w:rsidRPr="009467EC">
        <w:t xml:space="preserve"> </w:t>
      </w:r>
      <w:r>
        <w:t>correct</w:t>
      </w:r>
      <w:r w:rsidRPr="009467EC">
        <w:t xml:space="preserve"> and </w:t>
      </w:r>
      <w:r>
        <w:t xml:space="preserve">that he holds </w:t>
      </w:r>
      <w:r w:rsidRPr="009467EC">
        <w:t>the specified nomina</w:t>
      </w:r>
      <w:r>
        <w:t>l</w:t>
      </w:r>
      <w:r w:rsidRPr="009467EC">
        <w:t xml:space="preserve"> amount(s) of</w:t>
      </w:r>
      <w:r>
        <w:t xml:space="preserve"> </w:t>
      </w:r>
      <w:r w:rsidRPr="009467EC">
        <w:t xml:space="preserve">the </w:t>
      </w:r>
      <w:r>
        <w:t>indicated ISINs in that account.</w:t>
      </w:r>
    </w:p>
    <w:p w:rsidR="004A750F" w:rsidRDefault="004A750F" w:rsidP="004A750F">
      <w:pPr>
        <w:spacing w:after="120"/>
      </w:pPr>
    </w:p>
    <w:p w:rsidR="004A750F" w:rsidRPr="009467EC" w:rsidRDefault="004A750F" w:rsidP="004A750F">
      <w:pPr>
        <w:spacing w:after="120"/>
      </w:pPr>
    </w:p>
    <w:p w:rsidR="004A750F" w:rsidRPr="00217AE9" w:rsidRDefault="004A750F" w:rsidP="004A750F">
      <w:r w:rsidRPr="00217AE9">
        <w:t>...........................................................................</w:t>
      </w:r>
      <w:r w:rsidRPr="00217AE9">
        <w:br/>
      </w:r>
      <w:r w:rsidRPr="00217AE9">
        <w:rPr>
          <w:b/>
          <w:bCs/>
          <w:sz w:val="16"/>
        </w:rPr>
        <w:t>Place, date</w:t>
      </w:r>
    </w:p>
    <w:p w:rsidR="004A750F" w:rsidRDefault="004A750F" w:rsidP="004A750F">
      <w:pPr>
        <w:spacing w:after="120"/>
      </w:pP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3454400</wp:posOffset>
                </wp:positionH>
                <wp:positionV relativeFrom="paragraph">
                  <wp:posOffset>81915</wp:posOffset>
                </wp:positionV>
                <wp:extent cx="2362200" cy="568960"/>
                <wp:effectExtent l="15875" t="20320" r="12700" b="10795"/>
                <wp:wrapNone/>
                <wp:docPr id="1" name="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8960"/>
                        </a:xfrm>
                        <a:prstGeom prst="leftArrow">
                          <a:avLst>
                            <a:gd name="adj1" fmla="val 50000"/>
                            <a:gd name="adj2" fmla="val 103795"/>
                          </a:avLst>
                        </a:prstGeom>
                        <a:solidFill>
                          <a:srgbClr val="D6E3B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750F" w:rsidRPr="006C3464" w:rsidRDefault="004A750F" w:rsidP="004A750F">
                            <w:pPr>
                              <w:jc w:val="center"/>
                              <w:rPr>
                                <w:sz w:val="26"/>
                                <w:szCs w:val="26"/>
                                <w:lang w:val="de-DE"/>
                              </w:rPr>
                            </w:pPr>
                            <w:proofErr w:type="spellStart"/>
                            <w:r w:rsidRPr="006C3464">
                              <w:rPr>
                                <w:sz w:val="26"/>
                                <w:szCs w:val="26"/>
                                <w:lang w:val="de-DE"/>
                              </w:rPr>
                              <w:t>Custodians</w:t>
                            </w:r>
                            <w:proofErr w:type="spellEnd"/>
                            <w:r w:rsidRPr="006C3464">
                              <w:rPr>
                                <w:sz w:val="26"/>
                                <w:szCs w:val="26"/>
                                <w:lang w:val="de-DE"/>
                              </w:rPr>
                              <w:t xml:space="preserve">, </w:t>
                            </w:r>
                            <w:proofErr w:type="spellStart"/>
                            <w:r w:rsidRPr="006C3464">
                              <w:rPr>
                                <w:sz w:val="26"/>
                                <w:szCs w:val="26"/>
                                <w:lang w:val="de-DE"/>
                              </w:rPr>
                              <w:t>please</w:t>
                            </w:r>
                            <w:proofErr w:type="spellEnd"/>
                            <w:r w:rsidRPr="006C3464">
                              <w:rPr>
                                <w:sz w:val="26"/>
                                <w:szCs w:val="26"/>
                                <w:lang w:val="de-DE"/>
                              </w:rPr>
                              <w:t xml:space="preserve"> </w:t>
                            </w:r>
                            <w:proofErr w:type="spellStart"/>
                            <w:r w:rsidRPr="006C3464">
                              <w:rPr>
                                <w:sz w:val="26"/>
                                <w:szCs w:val="26"/>
                                <w:lang w:val="de-DE"/>
                              </w:rPr>
                              <w:t>sign</w:t>
                            </w:r>
                            <w:proofErr w:type="spellEnd"/>
                            <w:r w:rsidRPr="006C3464">
                              <w:rPr>
                                <w:sz w:val="26"/>
                                <w:szCs w:val="26"/>
                                <w:lang w:val="de-DE"/>
                              </w:rPr>
                              <w:t xml:space="preserve"> </w:t>
                            </w:r>
                            <w:proofErr w:type="spellStart"/>
                            <w:r w:rsidRPr="006C3464">
                              <w:rPr>
                                <w:sz w:val="26"/>
                                <w:szCs w:val="26"/>
                                <w:lang w:val="de-DE"/>
                              </w:rPr>
                              <w:t>here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Arrow 1" o:spid="_x0000_s1028" type="#_x0000_t66" style="position:absolute;margin-left:272pt;margin-top:6.45pt;width:186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" fillcolor="#d6e3bc">
                <v:textbox>
                  <w:txbxContent>
                    <w:p w:rsidR="004A750F" w:rsidRPr="006C3464" w:rsidRDefault="004A750F" w:rsidP="004A750F">
                      <w:pPr>
                        <w:jc w:val="center"/>
                        <w:rPr>
                          <w:sz w:val="26"/>
                          <w:szCs w:val="26"/>
                          <w:lang w:val="de-DE"/>
                        </w:rPr>
                      </w:pPr>
                      <w:r w:rsidRPr="006C3464">
                        <w:rPr>
                          <w:sz w:val="26"/>
                          <w:szCs w:val="26"/>
                          <w:lang w:val="de-DE"/>
                        </w:rPr>
                        <w:t>Custodians, please sign here</w:t>
                      </w:r>
                    </w:p>
                  </w:txbxContent>
                </v:textbox>
              </v:shape>
            </w:pict>
          </mc:Fallback>
        </mc:AlternateContent>
      </w:r>
    </w:p>
    <w:p w:rsidR="004A750F" w:rsidRDefault="004A750F" w:rsidP="004A750F">
      <w:pPr>
        <w:spacing w:after="120"/>
      </w:pPr>
    </w:p>
    <w:p w:rsidR="004A750F" w:rsidRPr="00217AE9" w:rsidRDefault="004A750F" w:rsidP="004A750F">
      <w:pPr>
        <w:spacing w:after="120"/>
        <w:rPr>
          <w:b/>
          <w:bCs/>
          <w:caps/>
          <w:sz w:val="16"/>
        </w:rPr>
      </w:pPr>
      <w:r w:rsidRPr="00217AE9">
        <w:t>...........................................................................</w:t>
      </w:r>
      <w:r w:rsidRPr="00217AE9">
        <w:br/>
      </w:r>
      <w:r w:rsidRPr="00217AE9">
        <w:rPr>
          <w:b/>
          <w:bCs/>
          <w:sz w:val="16"/>
        </w:rPr>
        <w:t>Signature</w:t>
      </w:r>
      <w:r>
        <w:rPr>
          <w:b/>
          <w:bCs/>
          <w:sz w:val="16"/>
        </w:rPr>
        <w:t xml:space="preserve"> of custodian</w:t>
      </w:r>
    </w:p>
    <w:p w:rsidR="004A750F" w:rsidRPr="00217AE9" w:rsidRDefault="004A750F" w:rsidP="004A750F">
      <w:pPr>
        <w:spacing w:after="120"/>
        <w:rPr>
          <w:b/>
          <w:bCs/>
          <w:caps/>
          <w:sz w:val="16"/>
        </w:rPr>
      </w:pPr>
    </w:p>
    <w:p w:rsidR="004A750F" w:rsidRDefault="004A750F" w:rsidP="004A750F">
      <w:pPr>
        <w:spacing w:after="120"/>
      </w:pPr>
    </w:p>
    <w:p w:rsidR="004A750F" w:rsidRDefault="004A750F" w:rsidP="004A750F">
      <w:pPr>
        <w:spacing w:after="120"/>
      </w:pPr>
    </w:p>
    <w:p w:rsidR="004A750F" w:rsidRPr="0005279E" w:rsidRDefault="004A750F" w:rsidP="004A750F">
      <w:pPr>
        <w:spacing w:after="120"/>
        <w:rPr>
          <w:b/>
          <w:bCs/>
          <w:sz w:val="16"/>
          <w:u w:val="single"/>
        </w:rPr>
      </w:pPr>
      <w:r w:rsidRPr="0005279E">
        <w:rPr>
          <w:b/>
          <w:bCs/>
          <w:sz w:val="16"/>
          <w:u w:val="single"/>
        </w:rPr>
        <w:t>Contact details:</w:t>
      </w:r>
    </w:p>
    <w:p w:rsidR="004A750F" w:rsidRDefault="004A750F" w:rsidP="004A750F">
      <w:pPr>
        <w:spacing w:after="120"/>
        <w:rPr>
          <w:b/>
          <w:bCs/>
          <w:sz w:val="16"/>
        </w:rPr>
      </w:pPr>
    </w:p>
    <w:p w:rsidR="004A750F" w:rsidRDefault="004A750F" w:rsidP="004A750F">
      <w:pPr>
        <w:spacing w:after="120"/>
        <w:rPr>
          <w:b/>
          <w:bCs/>
          <w:sz w:val="16"/>
        </w:rPr>
      </w:pPr>
      <w:r w:rsidRPr="00977923">
        <w:t>...........................................................................</w:t>
      </w:r>
      <w:r w:rsidRPr="00977923">
        <w:br/>
      </w:r>
    </w:p>
    <w:p w:rsidR="004A750F" w:rsidRDefault="004A750F" w:rsidP="004A750F">
      <w:pPr>
        <w:spacing w:after="120"/>
        <w:rPr>
          <w:b/>
          <w:bCs/>
          <w:caps/>
          <w:sz w:val="16"/>
        </w:rPr>
      </w:pPr>
      <w:r w:rsidRPr="00977923">
        <w:t>...........................................................................</w:t>
      </w:r>
      <w:r w:rsidRPr="00977923">
        <w:br/>
      </w:r>
    </w:p>
    <w:p w:rsidR="004A750F" w:rsidRDefault="004A750F" w:rsidP="004A750F">
      <w:pPr>
        <w:spacing w:after="120"/>
        <w:rPr>
          <w:b/>
          <w:bCs/>
          <w:caps/>
          <w:sz w:val="16"/>
        </w:rPr>
      </w:pPr>
      <w:r w:rsidRPr="00977923">
        <w:t>...........................................................................</w:t>
      </w:r>
      <w:r w:rsidRPr="00977923">
        <w:br/>
      </w:r>
    </w:p>
    <w:p w:rsidR="004A750F" w:rsidRPr="00BD24A4" w:rsidRDefault="004A750F" w:rsidP="004A750F">
      <w:pPr>
        <w:spacing w:after="120"/>
        <w:rPr>
          <w:b/>
          <w:bCs/>
          <w:caps/>
        </w:rPr>
      </w:pPr>
      <w:r>
        <w:rPr>
          <w:b/>
          <w:bCs/>
          <w:caps/>
          <w:sz w:val="16"/>
        </w:rPr>
        <w:br w:type="page"/>
      </w:r>
      <w:r w:rsidRPr="00BD24A4">
        <w:rPr>
          <w:b/>
          <w:bCs/>
          <w:caps/>
        </w:rPr>
        <w:lastRenderedPageBreak/>
        <w:t>GENERAL INFORMATION</w:t>
      </w:r>
    </w:p>
    <w:tbl>
      <w:tblPr>
        <w:tblW w:w="10038" w:type="dxa"/>
        <w:tblLayout w:type="fixed"/>
        <w:tblCellMar>
          <w:left w:w="115" w:type="dxa"/>
          <w:right w:w="115" w:type="dxa"/>
        </w:tblCellMar>
        <w:tblLook w:val="0000" w:firstRow="0" w:lastRow="0" w:firstColumn="0" w:lastColumn="0" w:noHBand="0" w:noVBand="0"/>
      </w:tblPr>
      <w:tblGrid>
        <w:gridCol w:w="10038"/>
      </w:tblGrid>
      <w:tr w:rsidR="004A750F" w:rsidTr="000B74D4">
        <w:trPr>
          <w:cantSplit/>
        </w:trPr>
        <w:tc>
          <w:tcPr>
            <w:tcW w:w="10038" w:type="dxa"/>
          </w:tcPr>
          <w:p w:rsidR="004A750F" w:rsidRDefault="004A750F" w:rsidP="000B74D4">
            <w:r>
              <w:t xml:space="preserve">In order to participate in the Individual Settlement of Other Bonds in Central Custody, a holder of Other Bonds in Central Custody must submit certain information </w:t>
            </w:r>
            <w:r w:rsidRPr="00DB4AE5">
              <w:t>online</w:t>
            </w:r>
            <w:r>
              <w:t xml:space="preserve"> (</w:t>
            </w:r>
            <w:hyperlink r:id="rId9" w:history="1">
              <w:r w:rsidRPr="00DB4AE5">
                <w:rPr>
                  <w:rStyle w:val="Hyperlink"/>
                  <w:rFonts w:eastAsiaTheme="minorEastAsia"/>
                  <w:lang w:eastAsia="en-GB"/>
                </w:rPr>
                <w:t>www.argentina.deutschebondset.com</w:t>
              </w:r>
              <w:r w:rsidRPr="003A2DF3">
                <w:rPr>
                  <w:rStyle w:val="Hyperlink"/>
                  <w:rFonts w:eastAsiaTheme="minorEastAsia"/>
                  <w:lang w:eastAsia="en-GB"/>
                </w:rPr>
                <w:t>)</w:t>
              </w:r>
            </w:hyperlink>
            <w:r>
              <w:rPr>
                <w:b/>
                <w:bCs/>
              </w:rPr>
              <w:t xml:space="preserve">.  </w:t>
            </w:r>
            <w:r>
              <w:t xml:space="preserve">Holders are required to give certain information such as the name and contact details, the bonds he wishes to tender in the Individual Settlement, and the account information of the direct participant </w:t>
            </w:r>
            <w:r w:rsidRPr="00992587">
              <w:rPr>
                <w:color w:val="1D1B11"/>
                <w:lang w:eastAsia="en-GB"/>
              </w:rPr>
              <w:t xml:space="preserve">through which the </w:t>
            </w:r>
            <w:r>
              <w:rPr>
                <w:color w:val="1D1B11"/>
                <w:lang w:eastAsia="en-GB"/>
              </w:rPr>
              <w:t>Other Bonds in Central Custody</w:t>
            </w:r>
            <w:r w:rsidRPr="00992587">
              <w:rPr>
                <w:color w:val="1D1B11"/>
                <w:lang w:eastAsia="en-GB"/>
              </w:rPr>
              <w:t xml:space="preserve"> are held at either </w:t>
            </w:r>
            <w:proofErr w:type="spellStart"/>
            <w:r w:rsidRPr="00992587">
              <w:rPr>
                <w:color w:val="1D1B11"/>
                <w:lang w:eastAsia="en-GB"/>
              </w:rPr>
              <w:t>Clearstream</w:t>
            </w:r>
            <w:proofErr w:type="spellEnd"/>
            <w:r w:rsidRPr="00992587">
              <w:rPr>
                <w:color w:val="1D1B11"/>
                <w:lang w:eastAsia="en-GB"/>
              </w:rPr>
              <w:t xml:space="preserve"> Luxemburg or </w:t>
            </w:r>
            <w:proofErr w:type="spellStart"/>
            <w:r w:rsidRPr="00992587">
              <w:rPr>
                <w:color w:val="1D1B11"/>
                <w:lang w:eastAsia="en-GB"/>
              </w:rPr>
              <w:t>Euroclear</w:t>
            </w:r>
            <w:proofErr w:type="spellEnd"/>
            <w:r>
              <w:rPr>
                <w:color w:val="1D1B11"/>
                <w:lang w:eastAsia="en-GB"/>
              </w:rPr>
              <w:t>.  In order for Argentina to verify the bondholder’s eligibility to participate in the Individual Settlement, any holder wishing to participate must provide information about any court or similar proceedings with respect to the Other Bonds in Central Custody tendered.</w:t>
            </w:r>
            <w:r>
              <w:t xml:space="preserve"> </w:t>
            </w:r>
          </w:p>
          <w:p w:rsidR="004A750F" w:rsidRDefault="004A750F" w:rsidP="000B74D4"/>
          <w:p w:rsidR="004A750F" w:rsidRDefault="004A750F" w:rsidP="000B74D4">
            <w:r>
              <w:t xml:space="preserve">Argentina will verify the information submitted by the holders and determine the holder’s eligibility for the Individual Settlement of Other Bonds in Central Custody at its sole discretion based on the information submitted by the holder after an internal verification process.  Eligible holders will receive a letter of transmittal via email. </w:t>
            </w:r>
          </w:p>
          <w:p w:rsidR="004A750F" w:rsidRDefault="004A750F" w:rsidP="000B74D4"/>
          <w:p w:rsidR="004A750F" w:rsidRDefault="004A750F" w:rsidP="000B74D4">
            <w:r>
              <w:t xml:space="preserve">The holder </w:t>
            </w:r>
            <w:r w:rsidRPr="002E57ED">
              <w:t xml:space="preserve">who </w:t>
            </w:r>
            <w:r>
              <w:t>is</w:t>
            </w:r>
            <w:r w:rsidRPr="002E57ED">
              <w:t xml:space="preserve"> not </w:t>
            </w:r>
            <w:r>
              <w:t>a direct participant</w:t>
            </w:r>
            <w:r w:rsidRPr="002E57ED">
              <w:t xml:space="preserve"> in </w:t>
            </w:r>
            <w:r>
              <w:t xml:space="preserve">the relevant clearing system must then send the signed letter of transmittal to the holder’s custodian for validation of the account information necessary for the Settlement and the principal amount of the Other Bonds in Central Custody to be tendered.  By submitting this letter of transmittal to the custodian, a holder of Other Bonds in Central Custody instructs his custodian to transfer Other Bonds in Central Custody for cash subject to the terms described in the Invitation Document.  </w:t>
            </w:r>
          </w:p>
          <w:p w:rsidR="004A750F" w:rsidRDefault="004A750F" w:rsidP="000B74D4"/>
          <w:p w:rsidR="004A750F" w:rsidRDefault="004A750F" w:rsidP="000B74D4">
            <w:r>
              <w:t xml:space="preserve">The custodian must forward the signed letter of transmittal to the </w:t>
            </w:r>
            <w:r>
              <w:rPr>
                <w:szCs w:val="24"/>
              </w:rPr>
              <w:t xml:space="preserve">Information Agent.  </w:t>
            </w:r>
            <w:r>
              <w:t xml:space="preserve">If Argentina, acting in its sole discretion and as described in the Invitation Document, elects to accept the holder’s offer to settle Eligible Claims for cash, such holder will receive the Settlement Amount in cash (subject to the terms described in the Invitation Document).  The transaction will be settled on a delivery versus payment basis. </w:t>
            </w:r>
          </w:p>
        </w:tc>
      </w:tr>
      <w:tr w:rsidR="004A750F" w:rsidRPr="00CB0DE4" w:rsidTr="000B74D4">
        <w:trPr>
          <w:cantSplit/>
        </w:trPr>
        <w:tc>
          <w:tcPr>
            <w:tcW w:w="10038" w:type="dxa"/>
          </w:tcPr>
          <w:p w:rsidR="004A750F" w:rsidRPr="00CB0DE4" w:rsidRDefault="004A750F" w:rsidP="000B74D4">
            <w:pPr>
              <w:jc w:val="both"/>
            </w:pPr>
          </w:p>
        </w:tc>
      </w:tr>
      <w:tr w:rsidR="004A750F" w:rsidTr="000B74D4">
        <w:trPr>
          <w:cantSplit/>
        </w:trPr>
        <w:tc>
          <w:tcPr>
            <w:tcW w:w="10038" w:type="dxa"/>
          </w:tcPr>
          <w:p w:rsidR="004A750F" w:rsidRDefault="004A750F" w:rsidP="00E74804">
            <w:pPr>
              <w:jc w:val="both"/>
              <w:rPr>
                <w:szCs w:val="24"/>
              </w:rPr>
            </w:pPr>
            <w:r w:rsidRPr="00947158">
              <w:t xml:space="preserve">The </w:t>
            </w:r>
            <w:r>
              <w:t>Invitation</w:t>
            </w:r>
            <w:r w:rsidRPr="00947158">
              <w:t xml:space="preserve"> will commence at </w:t>
            </w:r>
            <w:r w:rsidR="00E74804">
              <w:t>12</w:t>
            </w:r>
            <w:r>
              <w:t xml:space="preserve"> </w:t>
            </w:r>
            <w:r w:rsidR="00E74804">
              <w:t>p</w:t>
            </w:r>
            <w:r w:rsidRPr="00947158">
              <w:t xml:space="preserve">.m., </w:t>
            </w:r>
            <w:r>
              <w:t>CEST</w:t>
            </w:r>
            <w:r w:rsidRPr="00947158">
              <w:t xml:space="preserve">, </w:t>
            </w:r>
            <w:r w:rsidR="00E74804">
              <w:t>September</w:t>
            </w:r>
            <w:r>
              <w:t xml:space="preserve"> </w:t>
            </w:r>
            <w:r w:rsidR="00E74804">
              <w:t>20</w:t>
            </w:r>
            <w:r>
              <w:t>, 2016,</w:t>
            </w:r>
            <w:r w:rsidRPr="00947158">
              <w:t xml:space="preserve"> and expire at </w:t>
            </w:r>
            <w:r>
              <w:t>9</w:t>
            </w:r>
            <w:r w:rsidRPr="00947158">
              <w:t xml:space="preserve"> p.m.</w:t>
            </w:r>
            <w:r>
              <w:t>,</w:t>
            </w:r>
            <w:r w:rsidRPr="00947158">
              <w:t xml:space="preserve"> </w:t>
            </w:r>
            <w:r>
              <w:t>CET,</w:t>
            </w:r>
            <w:r w:rsidRPr="00947158">
              <w:t xml:space="preserve"> on </w:t>
            </w:r>
            <w:r w:rsidR="00E74804">
              <w:t>November</w:t>
            </w:r>
            <w:r>
              <w:t xml:space="preserve"> </w:t>
            </w:r>
            <w:r w:rsidR="00E74804">
              <w:t>15</w:t>
            </w:r>
            <w:r>
              <w:t>, 2016</w:t>
            </w:r>
            <w:r w:rsidRPr="00947158">
              <w:t xml:space="preserve"> unless extended or earlier terminated by </w:t>
            </w:r>
            <w:r>
              <w:t>Argentina in its sole discretion.</w:t>
            </w:r>
          </w:p>
        </w:tc>
      </w:tr>
      <w:tr w:rsidR="004A750F" w:rsidRPr="0010663A" w:rsidTr="000B74D4">
        <w:trPr>
          <w:cantSplit/>
        </w:trPr>
        <w:tc>
          <w:tcPr>
            <w:tcW w:w="10038" w:type="dxa"/>
          </w:tcPr>
          <w:p w:rsidR="004A750F" w:rsidRPr="0010663A" w:rsidRDefault="004A750F" w:rsidP="000B74D4">
            <w:pPr>
              <w:jc w:val="both"/>
            </w:pPr>
          </w:p>
        </w:tc>
      </w:tr>
      <w:tr w:rsidR="004A750F" w:rsidTr="000B74D4">
        <w:trPr>
          <w:cantSplit/>
        </w:trPr>
        <w:tc>
          <w:tcPr>
            <w:tcW w:w="10038" w:type="dxa"/>
          </w:tcPr>
          <w:p w:rsidR="004A750F" w:rsidRDefault="004A750F" w:rsidP="000B74D4">
            <w:pPr>
              <w:rPr>
                <w:szCs w:val="24"/>
              </w:rPr>
            </w:pPr>
            <w:r>
              <w:t xml:space="preserve">Any questions in connection with the </w:t>
            </w:r>
            <w:r w:rsidRPr="00B85E34">
              <w:t>Invitation</w:t>
            </w:r>
            <w:r>
              <w:t>, the Tender of Other Bonds in Central Custody or the letter of transmittal must be addressed t</w:t>
            </w:r>
            <w:bookmarkStart w:id="1" w:name="_GoBack"/>
            <w:bookmarkEnd w:id="1"/>
            <w:r>
              <w:t>o MORROW SODALI LLC</w:t>
            </w:r>
            <w:r>
              <w:rPr>
                <w:szCs w:val="24"/>
              </w:rPr>
              <w:t xml:space="preserve"> as Information Agent via e-mail to:</w:t>
            </w:r>
          </w:p>
          <w:p w:rsidR="004A750F" w:rsidRDefault="004A750F" w:rsidP="000B74D4">
            <w:pPr>
              <w:rPr>
                <w:szCs w:val="24"/>
              </w:rPr>
            </w:pPr>
          </w:p>
          <w:p w:rsidR="004A750F" w:rsidRDefault="004A750F" w:rsidP="000B74D4">
            <w:r w:rsidRPr="00CC5630">
              <w:t>argentina.deutschebondset@morrowsodali.com</w:t>
            </w:r>
            <w:r>
              <w:t xml:space="preserve"> </w:t>
            </w:r>
          </w:p>
          <w:p w:rsidR="004A750F" w:rsidRDefault="004A750F" w:rsidP="000B74D4"/>
          <w:p w:rsidR="004A750F" w:rsidRDefault="004A750F" w:rsidP="000B74D4">
            <w:r>
              <w:t xml:space="preserve">or </w:t>
            </w:r>
            <w:r>
              <w:rPr>
                <w:szCs w:val="24"/>
              </w:rPr>
              <w:t>via phone:</w:t>
            </w:r>
            <w:r>
              <w:rPr>
                <w:szCs w:val="24"/>
              </w:rPr>
              <w:br/>
            </w:r>
          </w:p>
          <w:p w:rsidR="004A750F" w:rsidRDefault="004A750F" w:rsidP="000B74D4">
            <w:r>
              <w:t xml:space="preserve">0800 7244 961 </w:t>
            </w:r>
            <w:r w:rsidRPr="00CC5630">
              <w:t>(</w:t>
            </w:r>
            <w:r>
              <w:t xml:space="preserve">from </w:t>
            </w:r>
            <w:r w:rsidRPr="00CC5630">
              <w:t>within Germany</w:t>
            </w:r>
            <w:r>
              <w:t>)</w:t>
            </w:r>
          </w:p>
          <w:p w:rsidR="004A750F" w:rsidRDefault="004A750F" w:rsidP="000B74D4">
            <w:pPr>
              <w:jc w:val="both"/>
            </w:pPr>
            <w:r>
              <w:t>+44 203 02 69118</w:t>
            </w:r>
            <w:r>
              <w:rPr>
                <w:szCs w:val="24"/>
              </w:rPr>
              <w:t xml:space="preserve"> </w:t>
            </w:r>
            <w:r w:rsidRPr="005D15F6">
              <w:rPr>
                <w:szCs w:val="24"/>
              </w:rPr>
              <w:t xml:space="preserve">/ +39 06 4521 2847 </w:t>
            </w:r>
            <w:r>
              <w:t>(from outside Germany).</w:t>
            </w:r>
          </w:p>
        </w:tc>
      </w:tr>
    </w:tbl>
    <w:p w:rsidR="00B27E1B" w:rsidRDefault="00B27E1B" w:rsidP="000B43B5">
      <w:pPr>
        <w:pStyle w:val="BodyText"/>
      </w:pPr>
    </w:p>
    <w:sectPr w:rsidR="00B27E1B" w:rsidSect="00A27285">
      <w:foot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0F" w:rsidRPr="0051207E" w:rsidRDefault="004A750F" w:rsidP="00AE2DD9">
      <w:r>
        <w:separator/>
      </w:r>
    </w:p>
  </w:endnote>
  <w:endnote w:type="continuationSeparator" w:id="0">
    <w:p w:rsidR="004A750F" w:rsidRPr="0051207E" w:rsidRDefault="004A750F" w:rsidP="00AE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41380528"/>
      <w:docPartObj>
        <w:docPartGallery w:val="Page Numbers (Bottom of Page)"/>
        <w:docPartUnique/>
      </w:docPartObj>
    </w:sdtPr>
    <w:sdtEndPr>
      <w:rPr>
        <w:rStyle w:val="PageNumber"/>
      </w:rPr>
    </w:sdtEndPr>
    <w:sdtContent>
      <w:p w:rsidR="00A058D3" w:rsidRPr="004A1E23" w:rsidRDefault="00A058D3">
        <w:pPr>
          <w:pStyle w:val="Footer"/>
          <w:jc w:val="center"/>
          <w:rPr>
            <w:rStyle w:val="PageNumber"/>
          </w:rPr>
        </w:pPr>
        <w:r w:rsidRPr="004A1E23">
          <w:rPr>
            <w:rStyle w:val="PageNumber"/>
          </w:rPr>
          <w:fldChar w:fldCharType="begin"/>
        </w:r>
        <w:r w:rsidRPr="004A1E23">
          <w:rPr>
            <w:rStyle w:val="PageNumber"/>
          </w:rPr>
          <w:instrText xml:space="preserve"> PAGE   \* MERGEFORMAT </w:instrText>
        </w:r>
        <w:r w:rsidRPr="004A1E23">
          <w:rPr>
            <w:rStyle w:val="PageNumber"/>
          </w:rPr>
          <w:fldChar w:fldCharType="separate"/>
        </w:r>
        <w:r w:rsidR="009D0E70">
          <w:rPr>
            <w:rStyle w:val="PageNumber"/>
            <w:noProof/>
          </w:rPr>
          <w:t>7</w:t>
        </w:r>
        <w:r w:rsidRPr="004A1E23">
          <w:rPr>
            <w:rStyle w:val="PageNumbe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0F" w:rsidRPr="0051207E" w:rsidRDefault="004A750F" w:rsidP="00AE2DD9">
      <w:r>
        <w:separator/>
      </w:r>
    </w:p>
  </w:footnote>
  <w:footnote w:type="continuationSeparator" w:id="0">
    <w:p w:rsidR="004A750F" w:rsidRPr="0051207E" w:rsidRDefault="004A750F" w:rsidP="00AE2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E2001E"/>
    <w:lvl w:ilvl="0">
      <w:start w:val="1"/>
      <w:numFmt w:val="decimal"/>
      <w:lvlText w:val="%1."/>
      <w:lvlJc w:val="left"/>
      <w:pPr>
        <w:tabs>
          <w:tab w:val="num" w:pos="1800"/>
        </w:tabs>
        <w:ind w:left="1800" w:hanging="360"/>
      </w:pPr>
    </w:lvl>
  </w:abstractNum>
  <w:abstractNum w:abstractNumId="1">
    <w:nsid w:val="FFFFFF7D"/>
    <w:multiLevelType w:val="singleLevel"/>
    <w:tmpl w:val="1A962BF0"/>
    <w:lvl w:ilvl="0">
      <w:start w:val="1"/>
      <w:numFmt w:val="decimal"/>
      <w:lvlText w:val="%1."/>
      <w:lvlJc w:val="left"/>
      <w:pPr>
        <w:tabs>
          <w:tab w:val="num" w:pos="1440"/>
        </w:tabs>
        <w:ind w:left="1440" w:hanging="360"/>
      </w:pPr>
    </w:lvl>
  </w:abstractNum>
  <w:abstractNum w:abstractNumId="2">
    <w:nsid w:val="FFFFFF7E"/>
    <w:multiLevelType w:val="singleLevel"/>
    <w:tmpl w:val="E26CEC9E"/>
    <w:lvl w:ilvl="0">
      <w:start w:val="1"/>
      <w:numFmt w:val="decimal"/>
      <w:lvlText w:val="%1."/>
      <w:lvlJc w:val="left"/>
      <w:pPr>
        <w:tabs>
          <w:tab w:val="num" w:pos="1080"/>
        </w:tabs>
        <w:ind w:left="1080" w:hanging="360"/>
      </w:pPr>
    </w:lvl>
  </w:abstractNum>
  <w:abstractNum w:abstractNumId="3">
    <w:nsid w:val="FFFFFF7F"/>
    <w:multiLevelType w:val="singleLevel"/>
    <w:tmpl w:val="193C99A0"/>
    <w:lvl w:ilvl="0">
      <w:start w:val="1"/>
      <w:numFmt w:val="decimal"/>
      <w:lvlText w:val="%1."/>
      <w:lvlJc w:val="left"/>
      <w:pPr>
        <w:tabs>
          <w:tab w:val="num" w:pos="720"/>
        </w:tabs>
        <w:ind w:left="720" w:hanging="360"/>
      </w:pPr>
    </w:lvl>
  </w:abstractNum>
  <w:abstractNum w:abstractNumId="4">
    <w:nsid w:val="FFFFFF80"/>
    <w:multiLevelType w:val="singleLevel"/>
    <w:tmpl w:val="95AEB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C3080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67E63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3AF9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800E4A6"/>
    <w:lvl w:ilvl="0">
      <w:start w:val="1"/>
      <w:numFmt w:val="decimal"/>
      <w:lvlText w:val="%1."/>
      <w:lvlJc w:val="left"/>
      <w:pPr>
        <w:tabs>
          <w:tab w:val="num" w:pos="360"/>
        </w:tabs>
        <w:ind w:left="360" w:hanging="360"/>
      </w:pPr>
    </w:lvl>
  </w:abstractNum>
  <w:abstractNum w:abstractNumId="9">
    <w:nsid w:val="FFFFFF89"/>
    <w:multiLevelType w:val="singleLevel"/>
    <w:tmpl w:val="51C8E9BA"/>
    <w:lvl w:ilvl="0">
      <w:start w:val="1"/>
      <w:numFmt w:val="bullet"/>
      <w:lvlText w:val=""/>
      <w:lvlJc w:val="left"/>
      <w:pPr>
        <w:tabs>
          <w:tab w:val="num" w:pos="360"/>
        </w:tabs>
        <w:ind w:left="360" w:hanging="360"/>
      </w:pPr>
      <w:rPr>
        <w:rFonts w:ascii="Symbol" w:hAnsi="Symbol" w:hint="default"/>
      </w:rPr>
    </w:lvl>
  </w:abstractNum>
  <w:abstractNum w:abstractNumId="10">
    <w:nsid w:val="00B55B3A"/>
    <w:multiLevelType w:val="hybridMultilevel"/>
    <w:tmpl w:val="31AE38D4"/>
    <w:lvl w:ilvl="0" w:tplc="9A181250">
      <w:start w:val="1"/>
      <w:numFmt w:val="lowerLetter"/>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3370073B"/>
    <w:multiLevelType w:val="multilevel"/>
    <w:tmpl w:val="5E100F94"/>
    <w:name w:val="HeadingStyles||Heading|3|3|0|1|0|33||1|0|33||1|0|33||1|0|33||1|0|34||1|0|33||1|0|32||1|0|34||1|0|32||"/>
    <w:lvl w:ilvl="0">
      <w:start w:val="1"/>
      <w:numFmt w:val="upperLetter"/>
      <w:pStyle w:val="Heading1"/>
      <w:lvlText w:val="%1."/>
      <w:lvlJc w:val="left"/>
      <w:pPr>
        <w:tabs>
          <w:tab w:val="num" w:pos="699"/>
        </w:tabs>
        <w:ind w:left="699" w:hanging="567"/>
      </w:pPr>
      <w:rPr>
        <w:rFonts w:hint="default"/>
      </w:rPr>
    </w:lvl>
    <w:lvl w:ilvl="1">
      <w:start w:val="1"/>
      <w:numFmt w:val="upperRoman"/>
      <w:pStyle w:val="Heading2"/>
      <w:lvlText w:val="%2."/>
      <w:lvlJc w:val="left"/>
      <w:pPr>
        <w:tabs>
          <w:tab w:val="num" w:pos="699"/>
        </w:tabs>
        <w:ind w:left="699" w:hanging="567"/>
      </w:pPr>
      <w:rPr>
        <w:rFonts w:hint="default"/>
      </w:rPr>
    </w:lvl>
    <w:lvl w:ilvl="2">
      <w:start w:val="1"/>
      <w:numFmt w:val="decimal"/>
      <w:pStyle w:val="Heading3"/>
      <w:lvlText w:val="%3."/>
      <w:lvlJc w:val="left"/>
      <w:pPr>
        <w:tabs>
          <w:tab w:val="num" w:pos="699"/>
        </w:tabs>
        <w:ind w:left="699" w:hanging="567"/>
      </w:pPr>
      <w:rPr>
        <w:rFonts w:hint="default"/>
      </w:rPr>
    </w:lvl>
    <w:lvl w:ilvl="3">
      <w:start w:val="1"/>
      <w:numFmt w:val="lowerLetter"/>
      <w:pStyle w:val="Heading4"/>
      <w:lvlText w:val="%4)"/>
      <w:lvlJc w:val="left"/>
      <w:pPr>
        <w:tabs>
          <w:tab w:val="num" w:pos="1059"/>
        </w:tabs>
        <w:ind w:left="699" w:firstLine="0"/>
      </w:pPr>
      <w:rPr>
        <w:rFonts w:hint="default"/>
        <w:i w:val="0"/>
      </w:rPr>
    </w:lvl>
    <w:lvl w:ilvl="4">
      <w:start w:val="1"/>
      <w:numFmt w:val="lowerLetter"/>
      <w:lvlText w:val="(%5)"/>
      <w:lvlJc w:val="left"/>
      <w:pPr>
        <w:tabs>
          <w:tab w:val="num" w:pos="1932"/>
        </w:tabs>
        <w:ind w:left="1932" w:hanging="360"/>
      </w:pPr>
      <w:rPr>
        <w:rFonts w:hint="default"/>
      </w:rPr>
    </w:lvl>
    <w:lvl w:ilvl="5">
      <w:start w:val="1"/>
      <w:numFmt w:val="lowerRoman"/>
      <w:pStyle w:val="Heading6"/>
      <w:lvlText w:val="(%6)"/>
      <w:lvlJc w:val="left"/>
      <w:pPr>
        <w:tabs>
          <w:tab w:val="num" w:pos="2292"/>
        </w:tabs>
        <w:ind w:left="2292" w:hanging="360"/>
      </w:pPr>
      <w:rPr>
        <w:rFonts w:hint="default"/>
      </w:rPr>
    </w:lvl>
    <w:lvl w:ilvl="6">
      <w:start w:val="1"/>
      <w:numFmt w:val="decimal"/>
      <w:pStyle w:val="Heading7"/>
      <w:lvlText w:val="%7."/>
      <w:lvlJc w:val="left"/>
      <w:pPr>
        <w:tabs>
          <w:tab w:val="num" w:pos="2652"/>
        </w:tabs>
        <w:ind w:left="2652" w:hanging="360"/>
      </w:pPr>
      <w:rPr>
        <w:rFonts w:hint="default"/>
      </w:rPr>
    </w:lvl>
    <w:lvl w:ilvl="7">
      <w:start w:val="1"/>
      <w:numFmt w:val="lowerLetter"/>
      <w:pStyle w:val="Heading8"/>
      <w:lvlText w:val="%8."/>
      <w:lvlJc w:val="left"/>
      <w:pPr>
        <w:tabs>
          <w:tab w:val="num" w:pos="3012"/>
        </w:tabs>
        <w:ind w:left="3012" w:hanging="360"/>
      </w:pPr>
      <w:rPr>
        <w:rFonts w:hint="default"/>
      </w:rPr>
    </w:lvl>
    <w:lvl w:ilvl="8">
      <w:start w:val="1"/>
      <w:numFmt w:val="lowerRoman"/>
      <w:pStyle w:val="Heading9"/>
      <w:lvlText w:val="%9."/>
      <w:lvlJc w:val="left"/>
      <w:pPr>
        <w:tabs>
          <w:tab w:val="num" w:pos="3372"/>
        </w:tabs>
        <w:ind w:left="3372" w:hanging="360"/>
      </w:pPr>
      <w:rPr>
        <w:rFonts w:hint="default"/>
      </w:rPr>
    </w:lvl>
  </w:abstractNum>
  <w:abstractNum w:abstractNumId="12">
    <w:nsid w:val="500466D0"/>
    <w:multiLevelType w:val="multilevel"/>
    <w:tmpl w:val="A6DE3B12"/>
    <w:name w:val="zzmpAcademic||Academic|2|3|1|1|0|41||1|0|35||1|0|33||1|0|33||mpNA||mpNA||mpNA||mpNA||mpNA||"/>
    <w:lvl w:ilvl="0">
      <w:start w:val="1"/>
      <w:numFmt w:val="upperLetter"/>
      <w:pStyle w:val="AcademicL1"/>
      <w:lvlText w:val="%1."/>
      <w:lvlJc w:val="left"/>
      <w:pPr>
        <w:tabs>
          <w:tab w:val="num" w:pos="720"/>
        </w:tabs>
        <w:ind w:left="720" w:hanging="720"/>
      </w:pPr>
      <w:rPr>
        <w:u w:val="none"/>
      </w:rPr>
    </w:lvl>
    <w:lvl w:ilvl="1">
      <w:start w:val="1"/>
      <w:numFmt w:val="upperRoman"/>
      <w:pStyle w:val="AcademicL2"/>
      <w:lvlText w:val="%2."/>
      <w:lvlJc w:val="left"/>
      <w:pPr>
        <w:tabs>
          <w:tab w:val="num" w:pos="720"/>
        </w:tabs>
        <w:ind w:left="720" w:hanging="720"/>
      </w:pPr>
      <w:rPr>
        <w:u w:val="none"/>
      </w:rPr>
    </w:lvl>
    <w:lvl w:ilvl="2">
      <w:start w:val="1"/>
      <w:numFmt w:val="decimal"/>
      <w:pStyle w:val="AcademicL3"/>
      <w:lvlText w:val="%3."/>
      <w:lvlJc w:val="left"/>
      <w:pPr>
        <w:tabs>
          <w:tab w:val="num" w:pos="720"/>
        </w:tabs>
        <w:ind w:left="720" w:hanging="720"/>
      </w:pPr>
      <w:rPr>
        <w:u w:val="none"/>
      </w:rPr>
    </w:lvl>
    <w:lvl w:ilvl="3">
      <w:start w:val="1"/>
      <w:numFmt w:val="lowerLetter"/>
      <w:pStyle w:val="AcademicL4"/>
      <w:lvlText w:val="%4)"/>
      <w:lvlJc w:val="left"/>
      <w:pPr>
        <w:tabs>
          <w:tab w:val="num" w:pos="1440"/>
        </w:tabs>
        <w:ind w:left="1440" w:hanging="720"/>
      </w:pPr>
      <w:rPr>
        <w:u w:val="none"/>
      </w:r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num w:numId="1">
    <w:abstractNumId w:val="12"/>
  </w:num>
  <w:num w:numId="2">
    <w:abstractNumId w:val="12"/>
  </w:num>
  <w:num w:numId="3">
    <w:abstractNumId w:val="12"/>
  </w:num>
  <w:num w:numId="4">
    <w:abstractNumId w:val="1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1"/>
  </w:num>
  <w:num w:numId="18">
    <w:abstractNumId w:val="11"/>
  </w:num>
  <w:num w:numId="19">
    <w:abstractNumId w:val="11"/>
  </w:num>
  <w:num w:numId="20">
    <w:abstractNumId w:val="10"/>
  </w:num>
  <w:num w:numId="21">
    <w:abstractNumId w:val="11"/>
  </w:num>
  <w:num w:numId="22">
    <w:abstractNumId w:val="11"/>
  </w:num>
  <w:num w:numId="23">
    <w:abstractNumId w:val="11"/>
  </w:num>
  <w:num w:numId="24">
    <w:abstractNumId w:val="1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B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Academic" w:val="||Academic|2|3|1|1|0|41||1|0|35||1|0|33||1|0|33||mpNA||mpNA||mpNA||mpNA||mpNA||"/>
    <w:docVar w:name="zzmpFixedCurScheme" w:val="Academic"/>
    <w:docVar w:name="zzmpFixedCurScheme_9.0" w:val="2zzmpAcademic"/>
    <w:docVar w:name="zzmpLTFontsClean" w:val="True"/>
    <w:docVar w:name="zzmpnSession" w:val="0.4613764"/>
  </w:docVars>
  <w:rsids>
    <w:rsidRoot w:val="004A750F"/>
    <w:rsid w:val="0000057D"/>
    <w:rsid w:val="00001939"/>
    <w:rsid w:val="00002C4A"/>
    <w:rsid w:val="000032D8"/>
    <w:rsid w:val="0000699B"/>
    <w:rsid w:val="00015210"/>
    <w:rsid w:val="000259A8"/>
    <w:rsid w:val="00030535"/>
    <w:rsid w:val="00030B3F"/>
    <w:rsid w:val="00031F5A"/>
    <w:rsid w:val="00035061"/>
    <w:rsid w:val="0003727F"/>
    <w:rsid w:val="000440DA"/>
    <w:rsid w:val="00051657"/>
    <w:rsid w:val="0005419D"/>
    <w:rsid w:val="00054AC4"/>
    <w:rsid w:val="00056D3D"/>
    <w:rsid w:val="00056EBF"/>
    <w:rsid w:val="00056FBC"/>
    <w:rsid w:val="000645F7"/>
    <w:rsid w:val="00066488"/>
    <w:rsid w:val="00072FB2"/>
    <w:rsid w:val="00077B22"/>
    <w:rsid w:val="00080A4D"/>
    <w:rsid w:val="00082EA0"/>
    <w:rsid w:val="00091160"/>
    <w:rsid w:val="00091F3C"/>
    <w:rsid w:val="000954BD"/>
    <w:rsid w:val="000A198B"/>
    <w:rsid w:val="000B17CD"/>
    <w:rsid w:val="000B43B5"/>
    <w:rsid w:val="000B4638"/>
    <w:rsid w:val="000B4EE2"/>
    <w:rsid w:val="000B5E20"/>
    <w:rsid w:val="000B636D"/>
    <w:rsid w:val="000C7995"/>
    <w:rsid w:val="000D3631"/>
    <w:rsid w:val="000D757B"/>
    <w:rsid w:val="000E21DA"/>
    <w:rsid w:val="000E3530"/>
    <w:rsid w:val="000E4623"/>
    <w:rsid w:val="000F05DD"/>
    <w:rsid w:val="000F1E80"/>
    <w:rsid w:val="000F4A45"/>
    <w:rsid w:val="000F7691"/>
    <w:rsid w:val="001000B4"/>
    <w:rsid w:val="001051E9"/>
    <w:rsid w:val="00111187"/>
    <w:rsid w:val="00111E70"/>
    <w:rsid w:val="001134D6"/>
    <w:rsid w:val="0011750A"/>
    <w:rsid w:val="0012127A"/>
    <w:rsid w:val="0012640F"/>
    <w:rsid w:val="00130402"/>
    <w:rsid w:val="001314AA"/>
    <w:rsid w:val="00135456"/>
    <w:rsid w:val="00136E81"/>
    <w:rsid w:val="00141397"/>
    <w:rsid w:val="0014253C"/>
    <w:rsid w:val="00145FFF"/>
    <w:rsid w:val="00154742"/>
    <w:rsid w:val="0016204C"/>
    <w:rsid w:val="00164692"/>
    <w:rsid w:val="001665D6"/>
    <w:rsid w:val="0017655E"/>
    <w:rsid w:val="00177780"/>
    <w:rsid w:val="00180779"/>
    <w:rsid w:val="00180BE2"/>
    <w:rsid w:val="0018587E"/>
    <w:rsid w:val="00185BAB"/>
    <w:rsid w:val="00187AAE"/>
    <w:rsid w:val="0019389D"/>
    <w:rsid w:val="001A01B7"/>
    <w:rsid w:val="001A1C64"/>
    <w:rsid w:val="001A31DC"/>
    <w:rsid w:val="001A4B0F"/>
    <w:rsid w:val="001A4B6F"/>
    <w:rsid w:val="001A4B76"/>
    <w:rsid w:val="001A4D2C"/>
    <w:rsid w:val="001A7176"/>
    <w:rsid w:val="001B22FC"/>
    <w:rsid w:val="001C3BB4"/>
    <w:rsid w:val="001C60D9"/>
    <w:rsid w:val="001D3DF7"/>
    <w:rsid w:val="001D59B7"/>
    <w:rsid w:val="001E0AD3"/>
    <w:rsid w:val="001E2864"/>
    <w:rsid w:val="001E609B"/>
    <w:rsid w:val="001E694B"/>
    <w:rsid w:val="001F1EFF"/>
    <w:rsid w:val="001F3944"/>
    <w:rsid w:val="001F4011"/>
    <w:rsid w:val="001F4C1B"/>
    <w:rsid w:val="001F73AF"/>
    <w:rsid w:val="0020188F"/>
    <w:rsid w:val="00210638"/>
    <w:rsid w:val="00210A12"/>
    <w:rsid w:val="00213705"/>
    <w:rsid w:val="002253E0"/>
    <w:rsid w:val="00227EC4"/>
    <w:rsid w:val="00230591"/>
    <w:rsid w:val="00233C6F"/>
    <w:rsid w:val="002345A0"/>
    <w:rsid w:val="00236F3A"/>
    <w:rsid w:val="0024247A"/>
    <w:rsid w:val="00242C66"/>
    <w:rsid w:val="00247560"/>
    <w:rsid w:val="00252476"/>
    <w:rsid w:val="002631A1"/>
    <w:rsid w:val="00264559"/>
    <w:rsid w:val="00274539"/>
    <w:rsid w:val="002766DE"/>
    <w:rsid w:val="002768B0"/>
    <w:rsid w:val="00276B4C"/>
    <w:rsid w:val="0027749E"/>
    <w:rsid w:val="00277FA5"/>
    <w:rsid w:val="00281933"/>
    <w:rsid w:val="00283506"/>
    <w:rsid w:val="00285ABE"/>
    <w:rsid w:val="002904D9"/>
    <w:rsid w:val="00294B19"/>
    <w:rsid w:val="002965E1"/>
    <w:rsid w:val="002A2B62"/>
    <w:rsid w:val="002A2ECB"/>
    <w:rsid w:val="002A39F8"/>
    <w:rsid w:val="002A4898"/>
    <w:rsid w:val="002A5D19"/>
    <w:rsid w:val="002B0F28"/>
    <w:rsid w:val="002B517C"/>
    <w:rsid w:val="002B62AF"/>
    <w:rsid w:val="002C4FCE"/>
    <w:rsid w:val="002C6119"/>
    <w:rsid w:val="002C79AC"/>
    <w:rsid w:val="002E031C"/>
    <w:rsid w:val="002E3EA3"/>
    <w:rsid w:val="002F2052"/>
    <w:rsid w:val="003008A1"/>
    <w:rsid w:val="00304B0D"/>
    <w:rsid w:val="00315670"/>
    <w:rsid w:val="00317116"/>
    <w:rsid w:val="003236FF"/>
    <w:rsid w:val="00323F3E"/>
    <w:rsid w:val="003277EE"/>
    <w:rsid w:val="003379C2"/>
    <w:rsid w:val="003411C3"/>
    <w:rsid w:val="00345DE3"/>
    <w:rsid w:val="00351FE5"/>
    <w:rsid w:val="00352679"/>
    <w:rsid w:val="0035284F"/>
    <w:rsid w:val="00362AAE"/>
    <w:rsid w:val="00366663"/>
    <w:rsid w:val="00367044"/>
    <w:rsid w:val="0037571A"/>
    <w:rsid w:val="003868DB"/>
    <w:rsid w:val="0039040A"/>
    <w:rsid w:val="00392AEE"/>
    <w:rsid w:val="003931E6"/>
    <w:rsid w:val="00397D32"/>
    <w:rsid w:val="003A4A88"/>
    <w:rsid w:val="003A552C"/>
    <w:rsid w:val="003A672F"/>
    <w:rsid w:val="003A693D"/>
    <w:rsid w:val="003B66D8"/>
    <w:rsid w:val="003D00FD"/>
    <w:rsid w:val="003D3C3C"/>
    <w:rsid w:val="003D6F3E"/>
    <w:rsid w:val="003E24D6"/>
    <w:rsid w:val="003F1A35"/>
    <w:rsid w:val="003F1C68"/>
    <w:rsid w:val="003F6C0E"/>
    <w:rsid w:val="004003E4"/>
    <w:rsid w:val="00401C1B"/>
    <w:rsid w:val="00401E90"/>
    <w:rsid w:val="00404B6E"/>
    <w:rsid w:val="00407534"/>
    <w:rsid w:val="0040798B"/>
    <w:rsid w:val="00410B0E"/>
    <w:rsid w:val="00412DBF"/>
    <w:rsid w:val="004222B9"/>
    <w:rsid w:val="00425ABD"/>
    <w:rsid w:val="004338E7"/>
    <w:rsid w:val="004342C9"/>
    <w:rsid w:val="0043738E"/>
    <w:rsid w:val="00442046"/>
    <w:rsid w:val="00445919"/>
    <w:rsid w:val="00453898"/>
    <w:rsid w:val="00454843"/>
    <w:rsid w:val="004550C0"/>
    <w:rsid w:val="004558C5"/>
    <w:rsid w:val="004560A6"/>
    <w:rsid w:val="00463A4A"/>
    <w:rsid w:val="004663EB"/>
    <w:rsid w:val="00470A3E"/>
    <w:rsid w:val="00472158"/>
    <w:rsid w:val="00474F8B"/>
    <w:rsid w:val="00475586"/>
    <w:rsid w:val="004771F4"/>
    <w:rsid w:val="004808B8"/>
    <w:rsid w:val="00480A2D"/>
    <w:rsid w:val="004867E1"/>
    <w:rsid w:val="004868EB"/>
    <w:rsid w:val="004900BD"/>
    <w:rsid w:val="00496B1B"/>
    <w:rsid w:val="004A0878"/>
    <w:rsid w:val="004A1E23"/>
    <w:rsid w:val="004A7378"/>
    <w:rsid w:val="004A748C"/>
    <w:rsid w:val="004A750F"/>
    <w:rsid w:val="004A758F"/>
    <w:rsid w:val="004B2315"/>
    <w:rsid w:val="004B29DB"/>
    <w:rsid w:val="004B2A86"/>
    <w:rsid w:val="004B4979"/>
    <w:rsid w:val="004B6294"/>
    <w:rsid w:val="004B7246"/>
    <w:rsid w:val="004C2C86"/>
    <w:rsid w:val="004C3788"/>
    <w:rsid w:val="004C419F"/>
    <w:rsid w:val="004C509C"/>
    <w:rsid w:val="004C663B"/>
    <w:rsid w:val="004D17E9"/>
    <w:rsid w:val="004D1CC5"/>
    <w:rsid w:val="004D3B38"/>
    <w:rsid w:val="004D3E3C"/>
    <w:rsid w:val="004D6897"/>
    <w:rsid w:val="004E593F"/>
    <w:rsid w:val="004E6C91"/>
    <w:rsid w:val="004F3660"/>
    <w:rsid w:val="004F3B81"/>
    <w:rsid w:val="004F44A9"/>
    <w:rsid w:val="005018A5"/>
    <w:rsid w:val="005031AF"/>
    <w:rsid w:val="005038AA"/>
    <w:rsid w:val="00506230"/>
    <w:rsid w:val="005121CD"/>
    <w:rsid w:val="00517174"/>
    <w:rsid w:val="00517643"/>
    <w:rsid w:val="0052141E"/>
    <w:rsid w:val="005236E6"/>
    <w:rsid w:val="00524385"/>
    <w:rsid w:val="00524BAA"/>
    <w:rsid w:val="0052666B"/>
    <w:rsid w:val="00530881"/>
    <w:rsid w:val="0053189E"/>
    <w:rsid w:val="0053546F"/>
    <w:rsid w:val="00535A03"/>
    <w:rsid w:val="005360E1"/>
    <w:rsid w:val="00536B2C"/>
    <w:rsid w:val="005447E1"/>
    <w:rsid w:val="00545DB1"/>
    <w:rsid w:val="00550AA4"/>
    <w:rsid w:val="00551461"/>
    <w:rsid w:val="005535FD"/>
    <w:rsid w:val="00570822"/>
    <w:rsid w:val="005730ED"/>
    <w:rsid w:val="00586321"/>
    <w:rsid w:val="00587D05"/>
    <w:rsid w:val="005904B6"/>
    <w:rsid w:val="00590F6B"/>
    <w:rsid w:val="005916A5"/>
    <w:rsid w:val="0059188E"/>
    <w:rsid w:val="00593ED5"/>
    <w:rsid w:val="005A2691"/>
    <w:rsid w:val="005A6CCF"/>
    <w:rsid w:val="005A7B1E"/>
    <w:rsid w:val="005B1197"/>
    <w:rsid w:val="005B1A48"/>
    <w:rsid w:val="005B39FE"/>
    <w:rsid w:val="005B50BC"/>
    <w:rsid w:val="005B5B5B"/>
    <w:rsid w:val="005C5564"/>
    <w:rsid w:val="005C5CE5"/>
    <w:rsid w:val="005C7008"/>
    <w:rsid w:val="005C7EC1"/>
    <w:rsid w:val="005D37EC"/>
    <w:rsid w:val="005D5429"/>
    <w:rsid w:val="005D5A9E"/>
    <w:rsid w:val="005D6F0C"/>
    <w:rsid w:val="005D71EE"/>
    <w:rsid w:val="005E0434"/>
    <w:rsid w:val="005E53A9"/>
    <w:rsid w:val="005E550A"/>
    <w:rsid w:val="005E5649"/>
    <w:rsid w:val="005F01D9"/>
    <w:rsid w:val="005F2110"/>
    <w:rsid w:val="005F79BD"/>
    <w:rsid w:val="005F7ABB"/>
    <w:rsid w:val="0060068F"/>
    <w:rsid w:val="00604224"/>
    <w:rsid w:val="00605494"/>
    <w:rsid w:val="006057C3"/>
    <w:rsid w:val="00607889"/>
    <w:rsid w:val="00607C64"/>
    <w:rsid w:val="006113CD"/>
    <w:rsid w:val="00611638"/>
    <w:rsid w:val="0061481E"/>
    <w:rsid w:val="006168AC"/>
    <w:rsid w:val="00617FDD"/>
    <w:rsid w:val="00621D13"/>
    <w:rsid w:val="00631774"/>
    <w:rsid w:val="006341C5"/>
    <w:rsid w:val="0063442A"/>
    <w:rsid w:val="006355FE"/>
    <w:rsid w:val="00636670"/>
    <w:rsid w:val="00636AE7"/>
    <w:rsid w:val="00637CF7"/>
    <w:rsid w:val="006501CE"/>
    <w:rsid w:val="00652F84"/>
    <w:rsid w:val="006616B2"/>
    <w:rsid w:val="00664136"/>
    <w:rsid w:val="00665FF0"/>
    <w:rsid w:val="0066728B"/>
    <w:rsid w:val="00671047"/>
    <w:rsid w:val="006722D1"/>
    <w:rsid w:val="006749C2"/>
    <w:rsid w:val="00675877"/>
    <w:rsid w:val="00677146"/>
    <w:rsid w:val="00680D03"/>
    <w:rsid w:val="00680E2A"/>
    <w:rsid w:val="0068283A"/>
    <w:rsid w:val="00683599"/>
    <w:rsid w:val="00691BBB"/>
    <w:rsid w:val="006956DE"/>
    <w:rsid w:val="00695988"/>
    <w:rsid w:val="006972F2"/>
    <w:rsid w:val="006A139A"/>
    <w:rsid w:val="006A53B0"/>
    <w:rsid w:val="006B1381"/>
    <w:rsid w:val="006B351F"/>
    <w:rsid w:val="006C0367"/>
    <w:rsid w:val="006C2272"/>
    <w:rsid w:val="006C641F"/>
    <w:rsid w:val="006C7D13"/>
    <w:rsid w:val="006D0E51"/>
    <w:rsid w:val="006D1F50"/>
    <w:rsid w:val="006D2484"/>
    <w:rsid w:val="006E0CAF"/>
    <w:rsid w:val="006F0323"/>
    <w:rsid w:val="006F0832"/>
    <w:rsid w:val="006F31EF"/>
    <w:rsid w:val="006F3D18"/>
    <w:rsid w:val="006F4416"/>
    <w:rsid w:val="006F4D7F"/>
    <w:rsid w:val="006F55A0"/>
    <w:rsid w:val="006F5DFF"/>
    <w:rsid w:val="006F72BB"/>
    <w:rsid w:val="00701F28"/>
    <w:rsid w:val="0070297B"/>
    <w:rsid w:val="007115C0"/>
    <w:rsid w:val="0071311B"/>
    <w:rsid w:val="00717F78"/>
    <w:rsid w:val="0072417C"/>
    <w:rsid w:val="00725A94"/>
    <w:rsid w:val="00726B56"/>
    <w:rsid w:val="0072758F"/>
    <w:rsid w:val="00730AFD"/>
    <w:rsid w:val="007360E0"/>
    <w:rsid w:val="007406E6"/>
    <w:rsid w:val="007430F3"/>
    <w:rsid w:val="00743834"/>
    <w:rsid w:val="007457FE"/>
    <w:rsid w:val="00751598"/>
    <w:rsid w:val="00752083"/>
    <w:rsid w:val="007533DB"/>
    <w:rsid w:val="00753B54"/>
    <w:rsid w:val="007548FB"/>
    <w:rsid w:val="00762ABD"/>
    <w:rsid w:val="007635BB"/>
    <w:rsid w:val="00766346"/>
    <w:rsid w:val="00773961"/>
    <w:rsid w:val="00776BFA"/>
    <w:rsid w:val="00776FEB"/>
    <w:rsid w:val="007801DD"/>
    <w:rsid w:val="007877C2"/>
    <w:rsid w:val="00791ED8"/>
    <w:rsid w:val="00792B96"/>
    <w:rsid w:val="00795DA7"/>
    <w:rsid w:val="007A1BF3"/>
    <w:rsid w:val="007A49AA"/>
    <w:rsid w:val="007B0390"/>
    <w:rsid w:val="007B1520"/>
    <w:rsid w:val="007B1E37"/>
    <w:rsid w:val="007B36A0"/>
    <w:rsid w:val="007B57F0"/>
    <w:rsid w:val="007B5E47"/>
    <w:rsid w:val="007B7E17"/>
    <w:rsid w:val="007B7EF7"/>
    <w:rsid w:val="007C25B4"/>
    <w:rsid w:val="007D22AA"/>
    <w:rsid w:val="007E013A"/>
    <w:rsid w:val="007F25A2"/>
    <w:rsid w:val="007F2CA0"/>
    <w:rsid w:val="007F2E94"/>
    <w:rsid w:val="007F7FCC"/>
    <w:rsid w:val="00800E6C"/>
    <w:rsid w:val="008069B8"/>
    <w:rsid w:val="008124F6"/>
    <w:rsid w:val="0082373A"/>
    <w:rsid w:val="008344C9"/>
    <w:rsid w:val="00840172"/>
    <w:rsid w:val="00840517"/>
    <w:rsid w:val="008415F6"/>
    <w:rsid w:val="008445AF"/>
    <w:rsid w:val="008462C5"/>
    <w:rsid w:val="00854D62"/>
    <w:rsid w:val="0085586C"/>
    <w:rsid w:val="00855955"/>
    <w:rsid w:val="0085613D"/>
    <w:rsid w:val="00857607"/>
    <w:rsid w:val="00857D77"/>
    <w:rsid w:val="00863AE6"/>
    <w:rsid w:val="008665CF"/>
    <w:rsid w:val="008679D0"/>
    <w:rsid w:val="00870955"/>
    <w:rsid w:val="0087121C"/>
    <w:rsid w:val="00873791"/>
    <w:rsid w:val="0088183F"/>
    <w:rsid w:val="00884094"/>
    <w:rsid w:val="00885B53"/>
    <w:rsid w:val="00887CED"/>
    <w:rsid w:val="00887EC4"/>
    <w:rsid w:val="00890F5E"/>
    <w:rsid w:val="008924CD"/>
    <w:rsid w:val="008927B2"/>
    <w:rsid w:val="00897893"/>
    <w:rsid w:val="008A106E"/>
    <w:rsid w:val="008A1B91"/>
    <w:rsid w:val="008A67F6"/>
    <w:rsid w:val="008A6B7B"/>
    <w:rsid w:val="008A7472"/>
    <w:rsid w:val="008B126E"/>
    <w:rsid w:val="008B3441"/>
    <w:rsid w:val="008C0614"/>
    <w:rsid w:val="008C66FA"/>
    <w:rsid w:val="008D0C11"/>
    <w:rsid w:val="008D1373"/>
    <w:rsid w:val="008D1D7A"/>
    <w:rsid w:val="008D60E7"/>
    <w:rsid w:val="008E24D4"/>
    <w:rsid w:val="008F4F93"/>
    <w:rsid w:val="00930A79"/>
    <w:rsid w:val="0093273C"/>
    <w:rsid w:val="0093440B"/>
    <w:rsid w:val="00935B62"/>
    <w:rsid w:val="0093732E"/>
    <w:rsid w:val="0095089F"/>
    <w:rsid w:val="00950D36"/>
    <w:rsid w:val="00950D92"/>
    <w:rsid w:val="00955467"/>
    <w:rsid w:val="00957318"/>
    <w:rsid w:val="00960978"/>
    <w:rsid w:val="00972E4F"/>
    <w:rsid w:val="00973507"/>
    <w:rsid w:val="0097671C"/>
    <w:rsid w:val="00980907"/>
    <w:rsid w:val="00981B99"/>
    <w:rsid w:val="0098224F"/>
    <w:rsid w:val="00983D24"/>
    <w:rsid w:val="00986667"/>
    <w:rsid w:val="009874F4"/>
    <w:rsid w:val="0099228A"/>
    <w:rsid w:val="009965E8"/>
    <w:rsid w:val="009975D3"/>
    <w:rsid w:val="00997765"/>
    <w:rsid w:val="009A0F2E"/>
    <w:rsid w:val="009A1DEA"/>
    <w:rsid w:val="009A262F"/>
    <w:rsid w:val="009A3D7B"/>
    <w:rsid w:val="009A3F54"/>
    <w:rsid w:val="009A7ECD"/>
    <w:rsid w:val="009B291C"/>
    <w:rsid w:val="009B405E"/>
    <w:rsid w:val="009C053E"/>
    <w:rsid w:val="009C15FA"/>
    <w:rsid w:val="009C38B0"/>
    <w:rsid w:val="009C5E48"/>
    <w:rsid w:val="009C5E4D"/>
    <w:rsid w:val="009C6D32"/>
    <w:rsid w:val="009D0822"/>
    <w:rsid w:val="009D09C6"/>
    <w:rsid w:val="009D0E70"/>
    <w:rsid w:val="009D2A7E"/>
    <w:rsid w:val="009D3420"/>
    <w:rsid w:val="009D4DF1"/>
    <w:rsid w:val="009D7251"/>
    <w:rsid w:val="009D7A4E"/>
    <w:rsid w:val="009E549A"/>
    <w:rsid w:val="009E5F3D"/>
    <w:rsid w:val="009E7D46"/>
    <w:rsid w:val="009F0DD4"/>
    <w:rsid w:val="009F15CE"/>
    <w:rsid w:val="009F17E3"/>
    <w:rsid w:val="009F202A"/>
    <w:rsid w:val="009F2D91"/>
    <w:rsid w:val="009F3E31"/>
    <w:rsid w:val="009F646D"/>
    <w:rsid w:val="00A04DED"/>
    <w:rsid w:val="00A04F18"/>
    <w:rsid w:val="00A058D3"/>
    <w:rsid w:val="00A1262F"/>
    <w:rsid w:val="00A253A7"/>
    <w:rsid w:val="00A27285"/>
    <w:rsid w:val="00A32442"/>
    <w:rsid w:val="00A34789"/>
    <w:rsid w:val="00A40495"/>
    <w:rsid w:val="00A46BA0"/>
    <w:rsid w:val="00A46FB1"/>
    <w:rsid w:val="00A51C8F"/>
    <w:rsid w:val="00A5677B"/>
    <w:rsid w:val="00A56897"/>
    <w:rsid w:val="00A577E1"/>
    <w:rsid w:val="00A60BBB"/>
    <w:rsid w:val="00A64232"/>
    <w:rsid w:val="00A6471A"/>
    <w:rsid w:val="00A70CC0"/>
    <w:rsid w:val="00A753DF"/>
    <w:rsid w:val="00A7753F"/>
    <w:rsid w:val="00A77A58"/>
    <w:rsid w:val="00A83BD8"/>
    <w:rsid w:val="00A851FA"/>
    <w:rsid w:val="00A85791"/>
    <w:rsid w:val="00A909FC"/>
    <w:rsid w:val="00A938F9"/>
    <w:rsid w:val="00AA01B6"/>
    <w:rsid w:val="00AA09F8"/>
    <w:rsid w:val="00AA0A68"/>
    <w:rsid w:val="00AA253B"/>
    <w:rsid w:val="00AA3F6C"/>
    <w:rsid w:val="00AA4D87"/>
    <w:rsid w:val="00AA7987"/>
    <w:rsid w:val="00AB5409"/>
    <w:rsid w:val="00AC17F5"/>
    <w:rsid w:val="00AC3B02"/>
    <w:rsid w:val="00AC52C4"/>
    <w:rsid w:val="00AC67AD"/>
    <w:rsid w:val="00AD2139"/>
    <w:rsid w:val="00AD3AEE"/>
    <w:rsid w:val="00AD6EA1"/>
    <w:rsid w:val="00AE1B51"/>
    <w:rsid w:val="00AE2DD9"/>
    <w:rsid w:val="00AE7FFD"/>
    <w:rsid w:val="00AF33FE"/>
    <w:rsid w:val="00AF3DD5"/>
    <w:rsid w:val="00AF4ED3"/>
    <w:rsid w:val="00AF7E95"/>
    <w:rsid w:val="00B012A7"/>
    <w:rsid w:val="00B06F92"/>
    <w:rsid w:val="00B0799A"/>
    <w:rsid w:val="00B12A1A"/>
    <w:rsid w:val="00B13BFE"/>
    <w:rsid w:val="00B232DE"/>
    <w:rsid w:val="00B2441D"/>
    <w:rsid w:val="00B2633C"/>
    <w:rsid w:val="00B27E1B"/>
    <w:rsid w:val="00B300AA"/>
    <w:rsid w:val="00B324B1"/>
    <w:rsid w:val="00B3738D"/>
    <w:rsid w:val="00B4524A"/>
    <w:rsid w:val="00B462E5"/>
    <w:rsid w:val="00B46EA8"/>
    <w:rsid w:val="00B47CF7"/>
    <w:rsid w:val="00B5359A"/>
    <w:rsid w:val="00B55CDF"/>
    <w:rsid w:val="00B5663E"/>
    <w:rsid w:val="00B657FB"/>
    <w:rsid w:val="00B664B4"/>
    <w:rsid w:val="00B6791D"/>
    <w:rsid w:val="00B73DAA"/>
    <w:rsid w:val="00B831DD"/>
    <w:rsid w:val="00B83BC5"/>
    <w:rsid w:val="00B83DCA"/>
    <w:rsid w:val="00B840C8"/>
    <w:rsid w:val="00B85E67"/>
    <w:rsid w:val="00B87F51"/>
    <w:rsid w:val="00B92BE4"/>
    <w:rsid w:val="00B93187"/>
    <w:rsid w:val="00B940F8"/>
    <w:rsid w:val="00B9434C"/>
    <w:rsid w:val="00BA071A"/>
    <w:rsid w:val="00BA7A43"/>
    <w:rsid w:val="00BB627C"/>
    <w:rsid w:val="00BC6E57"/>
    <w:rsid w:val="00BC6E9B"/>
    <w:rsid w:val="00BD0335"/>
    <w:rsid w:val="00BD1CBF"/>
    <w:rsid w:val="00BD36F0"/>
    <w:rsid w:val="00BD374F"/>
    <w:rsid w:val="00BD3D80"/>
    <w:rsid w:val="00BD50E6"/>
    <w:rsid w:val="00BD52CD"/>
    <w:rsid w:val="00BD540B"/>
    <w:rsid w:val="00BD597D"/>
    <w:rsid w:val="00BE3A65"/>
    <w:rsid w:val="00BE3C4A"/>
    <w:rsid w:val="00BE6589"/>
    <w:rsid w:val="00BF711D"/>
    <w:rsid w:val="00C05682"/>
    <w:rsid w:val="00C1012D"/>
    <w:rsid w:val="00C10EE5"/>
    <w:rsid w:val="00C111EC"/>
    <w:rsid w:val="00C11268"/>
    <w:rsid w:val="00C13197"/>
    <w:rsid w:val="00C20E2F"/>
    <w:rsid w:val="00C33AA9"/>
    <w:rsid w:val="00C35A47"/>
    <w:rsid w:val="00C36B1E"/>
    <w:rsid w:val="00C36C11"/>
    <w:rsid w:val="00C40862"/>
    <w:rsid w:val="00C438BA"/>
    <w:rsid w:val="00C478A4"/>
    <w:rsid w:val="00C5059A"/>
    <w:rsid w:val="00C506FF"/>
    <w:rsid w:val="00C51BAB"/>
    <w:rsid w:val="00C56320"/>
    <w:rsid w:val="00C601FF"/>
    <w:rsid w:val="00C616F4"/>
    <w:rsid w:val="00C63FF3"/>
    <w:rsid w:val="00C6684F"/>
    <w:rsid w:val="00C72C4C"/>
    <w:rsid w:val="00C74658"/>
    <w:rsid w:val="00C747C0"/>
    <w:rsid w:val="00C75066"/>
    <w:rsid w:val="00C8279E"/>
    <w:rsid w:val="00C840A5"/>
    <w:rsid w:val="00C84B5B"/>
    <w:rsid w:val="00C850CF"/>
    <w:rsid w:val="00C91195"/>
    <w:rsid w:val="00C9152D"/>
    <w:rsid w:val="00C91CB6"/>
    <w:rsid w:val="00C9364E"/>
    <w:rsid w:val="00C93988"/>
    <w:rsid w:val="00C956E1"/>
    <w:rsid w:val="00C96646"/>
    <w:rsid w:val="00C97903"/>
    <w:rsid w:val="00CA0080"/>
    <w:rsid w:val="00CA1288"/>
    <w:rsid w:val="00CA244A"/>
    <w:rsid w:val="00CA417B"/>
    <w:rsid w:val="00CB498F"/>
    <w:rsid w:val="00CB725B"/>
    <w:rsid w:val="00CC3AA3"/>
    <w:rsid w:val="00CC4A54"/>
    <w:rsid w:val="00CC7D74"/>
    <w:rsid w:val="00CD0F33"/>
    <w:rsid w:val="00CD1B1D"/>
    <w:rsid w:val="00CD4DAE"/>
    <w:rsid w:val="00CD5F76"/>
    <w:rsid w:val="00CD6F32"/>
    <w:rsid w:val="00CE05AB"/>
    <w:rsid w:val="00CE2635"/>
    <w:rsid w:val="00CF05E1"/>
    <w:rsid w:val="00CF5A5A"/>
    <w:rsid w:val="00D04128"/>
    <w:rsid w:val="00D04A38"/>
    <w:rsid w:val="00D06706"/>
    <w:rsid w:val="00D078DA"/>
    <w:rsid w:val="00D11830"/>
    <w:rsid w:val="00D123B3"/>
    <w:rsid w:val="00D124EA"/>
    <w:rsid w:val="00D13ACB"/>
    <w:rsid w:val="00D14DBA"/>
    <w:rsid w:val="00D15D5E"/>
    <w:rsid w:val="00D15E3A"/>
    <w:rsid w:val="00D219E0"/>
    <w:rsid w:val="00D225B2"/>
    <w:rsid w:val="00D253DC"/>
    <w:rsid w:val="00D277FE"/>
    <w:rsid w:val="00D3255E"/>
    <w:rsid w:val="00D32D11"/>
    <w:rsid w:val="00D4050E"/>
    <w:rsid w:val="00D43799"/>
    <w:rsid w:val="00D450A3"/>
    <w:rsid w:val="00D45BDB"/>
    <w:rsid w:val="00D4616C"/>
    <w:rsid w:val="00D51E83"/>
    <w:rsid w:val="00D54F0B"/>
    <w:rsid w:val="00D5652D"/>
    <w:rsid w:val="00D57B3E"/>
    <w:rsid w:val="00D57D4F"/>
    <w:rsid w:val="00D641D6"/>
    <w:rsid w:val="00D64A4C"/>
    <w:rsid w:val="00D734F5"/>
    <w:rsid w:val="00D74738"/>
    <w:rsid w:val="00D757D1"/>
    <w:rsid w:val="00D76367"/>
    <w:rsid w:val="00D80063"/>
    <w:rsid w:val="00D812C0"/>
    <w:rsid w:val="00D8320B"/>
    <w:rsid w:val="00D840B2"/>
    <w:rsid w:val="00D86885"/>
    <w:rsid w:val="00D86C00"/>
    <w:rsid w:val="00D87E61"/>
    <w:rsid w:val="00D912C2"/>
    <w:rsid w:val="00D919C0"/>
    <w:rsid w:val="00D931A2"/>
    <w:rsid w:val="00D96717"/>
    <w:rsid w:val="00D96C09"/>
    <w:rsid w:val="00D97A40"/>
    <w:rsid w:val="00DA595C"/>
    <w:rsid w:val="00DA6E93"/>
    <w:rsid w:val="00DB185C"/>
    <w:rsid w:val="00DC1493"/>
    <w:rsid w:val="00DC3CA5"/>
    <w:rsid w:val="00DC67A0"/>
    <w:rsid w:val="00DC6BEB"/>
    <w:rsid w:val="00DD43F0"/>
    <w:rsid w:val="00DD53B6"/>
    <w:rsid w:val="00DD7194"/>
    <w:rsid w:val="00DE1D9C"/>
    <w:rsid w:val="00DE1FA1"/>
    <w:rsid w:val="00DE7DEE"/>
    <w:rsid w:val="00DF3E70"/>
    <w:rsid w:val="00E00A57"/>
    <w:rsid w:val="00E02419"/>
    <w:rsid w:val="00E0423C"/>
    <w:rsid w:val="00E074EA"/>
    <w:rsid w:val="00E10746"/>
    <w:rsid w:val="00E1496F"/>
    <w:rsid w:val="00E1648E"/>
    <w:rsid w:val="00E212B3"/>
    <w:rsid w:val="00E2190D"/>
    <w:rsid w:val="00E22AA7"/>
    <w:rsid w:val="00E276AB"/>
    <w:rsid w:val="00E27CE0"/>
    <w:rsid w:val="00E30A9B"/>
    <w:rsid w:val="00E3169D"/>
    <w:rsid w:val="00E34599"/>
    <w:rsid w:val="00E3554F"/>
    <w:rsid w:val="00E41F48"/>
    <w:rsid w:val="00E43D1A"/>
    <w:rsid w:val="00E43D87"/>
    <w:rsid w:val="00E45F09"/>
    <w:rsid w:val="00E470CD"/>
    <w:rsid w:val="00E479F6"/>
    <w:rsid w:val="00E47A91"/>
    <w:rsid w:val="00E55BFE"/>
    <w:rsid w:val="00E57E0A"/>
    <w:rsid w:val="00E623FE"/>
    <w:rsid w:val="00E67575"/>
    <w:rsid w:val="00E74804"/>
    <w:rsid w:val="00E74BE4"/>
    <w:rsid w:val="00E7767A"/>
    <w:rsid w:val="00E83B94"/>
    <w:rsid w:val="00E83F68"/>
    <w:rsid w:val="00E8643B"/>
    <w:rsid w:val="00EA0529"/>
    <w:rsid w:val="00EA0C36"/>
    <w:rsid w:val="00EA1116"/>
    <w:rsid w:val="00EA1CE0"/>
    <w:rsid w:val="00EA2E9C"/>
    <w:rsid w:val="00EA3B9E"/>
    <w:rsid w:val="00EA49B8"/>
    <w:rsid w:val="00EA6E4D"/>
    <w:rsid w:val="00EA77E6"/>
    <w:rsid w:val="00EB2E09"/>
    <w:rsid w:val="00EB2ECD"/>
    <w:rsid w:val="00EB411C"/>
    <w:rsid w:val="00EB4172"/>
    <w:rsid w:val="00EB583E"/>
    <w:rsid w:val="00EB5CC7"/>
    <w:rsid w:val="00EB6AF7"/>
    <w:rsid w:val="00EC416F"/>
    <w:rsid w:val="00EC5085"/>
    <w:rsid w:val="00EC6017"/>
    <w:rsid w:val="00EC631A"/>
    <w:rsid w:val="00EC7ABD"/>
    <w:rsid w:val="00ED2356"/>
    <w:rsid w:val="00ED4D4F"/>
    <w:rsid w:val="00ED4F98"/>
    <w:rsid w:val="00ED62A3"/>
    <w:rsid w:val="00ED76F2"/>
    <w:rsid w:val="00EE2EC0"/>
    <w:rsid w:val="00EE2F14"/>
    <w:rsid w:val="00EE4039"/>
    <w:rsid w:val="00EE53FC"/>
    <w:rsid w:val="00EF1094"/>
    <w:rsid w:val="00EF13DD"/>
    <w:rsid w:val="00EF2D23"/>
    <w:rsid w:val="00EF346F"/>
    <w:rsid w:val="00F0290D"/>
    <w:rsid w:val="00F030FF"/>
    <w:rsid w:val="00F0469F"/>
    <w:rsid w:val="00F04F23"/>
    <w:rsid w:val="00F054B0"/>
    <w:rsid w:val="00F05A77"/>
    <w:rsid w:val="00F1186A"/>
    <w:rsid w:val="00F11AAC"/>
    <w:rsid w:val="00F11F97"/>
    <w:rsid w:val="00F12160"/>
    <w:rsid w:val="00F14580"/>
    <w:rsid w:val="00F16815"/>
    <w:rsid w:val="00F2027D"/>
    <w:rsid w:val="00F21942"/>
    <w:rsid w:val="00F251D8"/>
    <w:rsid w:val="00F30E88"/>
    <w:rsid w:val="00F32226"/>
    <w:rsid w:val="00F3329F"/>
    <w:rsid w:val="00F3559C"/>
    <w:rsid w:val="00F40837"/>
    <w:rsid w:val="00F472A9"/>
    <w:rsid w:val="00F5001C"/>
    <w:rsid w:val="00F5313E"/>
    <w:rsid w:val="00F602E4"/>
    <w:rsid w:val="00F7101B"/>
    <w:rsid w:val="00F83E5A"/>
    <w:rsid w:val="00F83FB2"/>
    <w:rsid w:val="00F911D3"/>
    <w:rsid w:val="00F92A0C"/>
    <w:rsid w:val="00F938F7"/>
    <w:rsid w:val="00F94B48"/>
    <w:rsid w:val="00F95C20"/>
    <w:rsid w:val="00F97FAF"/>
    <w:rsid w:val="00FA167A"/>
    <w:rsid w:val="00FA2CE5"/>
    <w:rsid w:val="00FA3165"/>
    <w:rsid w:val="00FA543C"/>
    <w:rsid w:val="00FB0ADF"/>
    <w:rsid w:val="00FB0F3F"/>
    <w:rsid w:val="00FB3589"/>
    <w:rsid w:val="00FB4395"/>
    <w:rsid w:val="00FB57FF"/>
    <w:rsid w:val="00FB687A"/>
    <w:rsid w:val="00FB6DC7"/>
    <w:rsid w:val="00FB7B1A"/>
    <w:rsid w:val="00FC1427"/>
    <w:rsid w:val="00FC1435"/>
    <w:rsid w:val="00FC47B0"/>
    <w:rsid w:val="00FC6C83"/>
    <w:rsid w:val="00FD3585"/>
    <w:rsid w:val="00FD6C4E"/>
    <w:rsid w:val="00FD718F"/>
    <w:rsid w:val="00FD76DB"/>
    <w:rsid w:val="00FE2833"/>
    <w:rsid w:val="00FE2B1F"/>
    <w:rsid w:val="00FF0942"/>
    <w:rsid w:val="00FF12FB"/>
    <w:rsid w:val="00FF3751"/>
    <w:rsid w:val="00FF52E5"/>
    <w:rsid w:val="00FF675F"/>
    <w:rsid w:val="00FF7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
    <w:lsdException w:name="footer" w:uiPriority="99"/>
    <w:lsdException w:name="caption" w:semiHidden="1" w:unhideWhenUsed="1" w:qFormat="1"/>
    <w:lsdException w:name="Title" w:uiPriority="2" w:qFormat="1"/>
    <w:lsdException w:name="Default Paragraph Font" w:uiPriority="1"/>
    <w:lsdException w:name="Body Text" w:qFormat="1"/>
    <w:lsdException w:name="Body Text Indent" w:qFormat="1"/>
    <w:lsdException w:name="Subtitle" w:uiPriority="2" w:qFormat="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A750F"/>
    <w:rPr>
      <w:rFonts w:eastAsia="Times New Roman"/>
    </w:rPr>
  </w:style>
  <w:style w:type="paragraph" w:styleId="Heading1">
    <w:name w:val="heading 1"/>
    <w:next w:val="Heading2"/>
    <w:link w:val="Heading1Char"/>
    <w:qFormat/>
    <w:rsid w:val="00B5359A"/>
    <w:pPr>
      <w:keepNext/>
      <w:keepLines/>
      <w:numPr>
        <w:numId w:val="25"/>
      </w:numPr>
      <w:spacing w:before="240" w:after="240"/>
      <w:outlineLvl w:val="0"/>
    </w:pPr>
    <w:rPr>
      <w:rFonts w:eastAsia="Arial Unicode MS"/>
      <w:b/>
      <w:bCs/>
      <w:kern w:val="32"/>
      <w:sz w:val="24"/>
      <w:szCs w:val="32"/>
      <w:lang w:val="de-DE"/>
    </w:rPr>
  </w:style>
  <w:style w:type="paragraph" w:styleId="Heading2">
    <w:name w:val="heading 2"/>
    <w:next w:val="Normal"/>
    <w:link w:val="Heading2Char"/>
    <w:qFormat/>
    <w:rsid w:val="00B5359A"/>
    <w:pPr>
      <w:keepNext/>
      <w:keepLines/>
      <w:numPr>
        <w:ilvl w:val="1"/>
        <w:numId w:val="25"/>
      </w:numPr>
      <w:spacing w:before="240" w:after="240"/>
      <w:outlineLvl w:val="1"/>
    </w:pPr>
    <w:rPr>
      <w:rFonts w:eastAsia="Arial Unicode MS"/>
      <w:b/>
      <w:sz w:val="24"/>
      <w:lang w:val="de-DE"/>
    </w:rPr>
  </w:style>
  <w:style w:type="paragraph" w:styleId="Heading3">
    <w:name w:val="heading 3"/>
    <w:next w:val="Normal"/>
    <w:link w:val="Heading3Char"/>
    <w:qFormat/>
    <w:rsid w:val="00B5359A"/>
    <w:pPr>
      <w:keepNext/>
      <w:numPr>
        <w:ilvl w:val="2"/>
        <w:numId w:val="25"/>
      </w:numPr>
      <w:spacing w:before="240" w:after="240"/>
      <w:outlineLvl w:val="2"/>
    </w:pPr>
    <w:rPr>
      <w:rFonts w:eastAsia="PMingLiU"/>
      <w:b/>
      <w:bCs/>
      <w:sz w:val="24"/>
      <w:szCs w:val="26"/>
      <w:lang w:val="de-DE"/>
    </w:rPr>
  </w:style>
  <w:style w:type="paragraph" w:styleId="Heading4">
    <w:name w:val="heading 4"/>
    <w:next w:val="Normal"/>
    <w:link w:val="Heading4Char"/>
    <w:qFormat/>
    <w:rsid w:val="00B5359A"/>
    <w:pPr>
      <w:keepNext/>
      <w:keepLines/>
      <w:numPr>
        <w:ilvl w:val="3"/>
        <w:numId w:val="25"/>
      </w:numPr>
      <w:spacing w:before="240" w:after="240"/>
      <w:outlineLvl w:val="3"/>
    </w:pPr>
    <w:rPr>
      <w:rFonts w:eastAsia="PMingLiU"/>
      <w:b/>
      <w:bCs/>
      <w:sz w:val="24"/>
      <w:szCs w:val="28"/>
      <w:lang w:val="de-DE"/>
    </w:rPr>
  </w:style>
  <w:style w:type="paragraph" w:styleId="Heading5">
    <w:name w:val="heading 5"/>
    <w:basedOn w:val="Normal"/>
    <w:next w:val="Normal"/>
    <w:link w:val="Heading5Char"/>
    <w:qFormat/>
    <w:rsid w:val="00B5359A"/>
    <w:pPr>
      <w:numPr>
        <w:numId w:val="20"/>
      </w:numPr>
      <w:spacing w:before="240" w:after="240"/>
      <w:outlineLvl w:val="4"/>
    </w:pPr>
    <w:rPr>
      <w:rFonts w:eastAsia="Arial Unicode MS"/>
      <w:i/>
    </w:rPr>
  </w:style>
  <w:style w:type="paragraph" w:styleId="Heading6">
    <w:name w:val="heading 6"/>
    <w:basedOn w:val="Normal"/>
    <w:next w:val="Normal"/>
    <w:link w:val="Heading6Char"/>
    <w:qFormat/>
    <w:rsid w:val="00B5359A"/>
    <w:pPr>
      <w:numPr>
        <w:ilvl w:val="5"/>
        <w:numId w:val="25"/>
      </w:numPr>
      <w:spacing w:before="240" w:after="60"/>
      <w:outlineLvl w:val="5"/>
    </w:pPr>
    <w:rPr>
      <w:rFonts w:eastAsia="PMingLiU"/>
      <w:b/>
      <w:bCs/>
      <w:sz w:val="22"/>
    </w:rPr>
  </w:style>
  <w:style w:type="paragraph" w:styleId="Heading7">
    <w:name w:val="heading 7"/>
    <w:basedOn w:val="TOC7"/>
    <w:next w:val="Normal"/>
    <w:link w:val="Heading7Char"/>
    <w:autoRedefine/>
    <w:qFormat/>
    <w:rsid w:val="00B5359A"/>
    <w:pPr>
      <w:keepNext/>
      <w:numPr>
        <w:ilvl w:val="6"/>
        <w:numId w:val="25"/>
      </w:numPr>
      <w:spacing w:before="480" w:after="360" w:line="360" w:lineRule="auto"/>
      <w:outlineLvl w:val="6"/>
    </w:pPr>
    <w:rPr>
      <w:rFonts w:ascii="Times" w:eastAsia="PMingLiU" w:hAnsi="Times"/>
      <w:sz w:val="22"/>
      <w:szCs w:val="24"/>
      <w:lang w:val="de-DE"/>
    </w:rPr>
  </w:style>
  <w:style w:type="paragraph" w:styleId="Heading8">
    <w:name w:val="heading 8"/>
    <w:basedOn w:val="Normal"/>
    <w:next w:val="Normal"/>
    <w:link w:val="Heading8Char"/>
    <w:qFormat/>
    <w:rsid w:val="00B5359A"/>
    <w:pPr>
      <w:numPr>
        <w:ilvl w:val="7"/>
        <w:numId w:val="25"/>
      </w:numPr>
      <w:spacing w:before="240" w:after="60" w:line="360" w:lineRule="auto"/>
      <w:outlineLvl w:val="7"/>
    </w:pPr>
    <w:rPr>
      <w:rFonts w:eastAsia="PMingLiU"/>
      <w:i/>
      <w:iCs/>
      <w:szCs w:val="24"/>
    </w:rPr>
  </w:style>
  <w:style w:type="paragraph" w:styleId="Heading9">
    <w:name w:val="heading 9"/>
    <w:basedOn w:val="Normal"/>
    <w:next w:val="Normal"/>
    <w:link w:val="Heading9Char"/>
    <w:qFormat/>
    <w:rsid w:val="00B5359A"/>
    <w:pPr>
      <w:numPr>
        <w:ilvl w:val="8"/>
        <w:numId w:val="25"/>
      </w:numPr>
      <w:spacing w:before="240" w:after="60" w:line="360" w:lineRule="auto"/>
      <w:outlineLvl w:val="8"/>
    </w:pPr>
    <w:rPr>
      <w:rFonts w:ascii="Arial" w:eastAsia="PMingLiU"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4C509C"/>
    <w:pPr>
      <w:tabs>
        <w:tab w:val="center" w:pos="4507"/>
        <w:tab w:val="right" w:pos="9000"/>
      </w:tabs>
    </w:pPr>
  </w:style>
  <w:style w:type="character" w:customStyle="1" w:styleId="HeaderChar">
    <w:name w:val="Header Char"/>
    <w:basedOn w:val="DefaultParagraphFont"/>
    <w:link w:val="Header"/>
    <w:uiPriority w:val="9"/>
    <w:rsid w:val="000B43B5"/>
    <w:rPr>
      <w:rFonts w:eastAsiaTheme="minorEastAsia" w:cstheme="minorBidi"/>
      <w:sz w:val="24"/>
      <w:szCs w:val="22"/>
    </w:rPr>
  </w:style>
  <w:style w:type="paragraph" w:styleId="Footer">
    <w:name w:val="footer"/>
    <w:basedOn w:val="Normal"/>
    <w:link w:val="FooterChar"/>
    <w:uiPriority w:val="99"/>
    <w:unhideWhenUsed/>
    <w:rsid w:val="004A1E23"/>
    <w:pPr>
      <w:tabs>
        <w:tab w:val="center" w:pos="4513"/>
        <w:tab w:val="right" w:pos="9027"/>
      </w:tabs>
    </w:pPr>
    <w:rPr>
      <w:sz w:val="16"/>
      <w:szCs w:val="16"/>
    </w:rPr>
  </w:style>
  <w:style w:type="character" w:customStyle="1" w:styleId="FooterChar">
    <w:name w:val="Footer Char"/>
    <w:basedOn w:val="DefaultParagraphFont"/>
    <w:link w:val="Footer"/>
    <w:uiPriority w:val="99"/>
    <w:rsid w:val="004A1E23"/>
    <w:rPr>
      <w:rFonts w:eastAsiaTheme="minorEastAsia" w:cstheme="minorBidi"/>
      <w:sz w:val="16"/>
      <w:szCs w:val="16"/>
    </w:rPr>
  </w:style>
  <w:style w:type="paragraph" w:styleId="BodyText">
    <w:name w:val="Body Text"/>
    <w:basedOn w:val="Normal"/>
    <w:link w:val="BodyTextChar"/>
    <w:qFormat/>
    <w:rsid w:val="00B85E67"/>
    <w:pPr>
      <w:spacing w:after="240"/>
    </w:pPr>
  </w:style>
  <w:style w:type="character" w:customStyle="1" w:styleId="BodyTextChar">
    <w:name w:val="Body Text Char"/>
    <w:basedOn w:val="DefaultParagraphFont"/>
    <w:link w:val="BodyText"/>
    <w:rsid w:val="005B1A48"/>
    <w:rPr>
      <w:rFonts w:eastAsiaTheme="minorEastAsia" w:cstheme="minorBidi"/>
      <w:sz w:val="24"/>
      <w:szCs w:val="22"/>
    </w:rPr>
  </w:style>
  <w:style w:type="paragraph" w:customStyle="1" w:styleId="BodyTextContinued">
    <w:name w:val="Body Text Continued"/>
    <w:basedOn w:val="Normal"/>
    <w:next w:val="BodyText"/>
    <w:uiPriority w:val="1"/>
    <w:semiHidden/>
    <w:rsid w:val="00B85E67"/>
    <w:pPr>
      <w:spacing w:after="240"/>
    </w:pPr>
  </w:style>
  <w:style w:type="character" w:styleId="PageNumber">
    <w:name w:val="page number"/>
    <w:basedOn w:val="DefaultParagraphFont"/>
    <w:uiPriority w:val="9"/>
    <w:unhideWhenUsed/>
    <w:rsid w:val="004A1E23"/>
    <w:rPr>
      <w:sz w:val="24"/>
      <w:szCs w:val="24"/>
    </w:rPr>
  </w:style>
  <w:style w:type="paragraph" w:styleId="Quote">
    <w:name w:val="Quote"/>
    <w:basedOn w:val="Normal"/>
    <w:next w:val="BodyText"/>
    <w:link w:val="QuoteChar"/>
    <w:qFormat/>
    <w:rsid w:val="00B85E67"/>
    <w:pPr>
      <w:spacing w:after="240"/>
      <w:ind w:left="1440" w:right="1440"/>
    </w:pPr>
    <w:rPr>
      <w:iCs/>
    </w:rPr>
  </w:style>
  <w:style w:type="character" w:customStyle="1" w:styleId="QuoteChar">
    <w:name w:val="Quote Char"/>
    <w:basedOn w:val="DefaultParagraphFont"/>
    <w:link w:val="Quote"/>
    <w:rsid w:val="005B1A48"/>
    <w:rPr>
      <w:rFonts w:eastAsiaTheme="minorEastAsia" w:cstheme="minorBidi"/>
      <w:iCs/>
      <w:sz w:val="24"/>
      <w:szCs w:val="22"/>
    </w:rPr>
  </w:style>
  <w:style w:type="paragraph" w:styleId="BodyTextFirstIndent">
    <w:name w:val="Body Text First Indent"/>
    <w:basedOn w:val="Normal"/>
    <w:link w:val="BodyTextFirstIndentChar"/>
    <w:qFormat/>
    <w:rsid w:val="00B85E67"/>
    <w:pPr>
      <w:spacing w:after="240"/>
      <w:ind w:firstLine="1440"/>
    </w:pPr>
  </w:style>
  <w:style w:type="character" w:customStyle="1" w:styleId="BodyTextFirstIndentChar">
    <w:name w:val="Body Text First Indent Char"/>
    <w:basedOn w:val="BodyTextChar"/>
    <w:link w:val="BodyTextFirstIndent"/>
    <w:rsid w:val="000B43B5"/>
    <w:rPr>
      <w:rFonts w:eastAsiaTheme="minorEastAsia" w:cstheme="minorBidi"/>
      <w:sz w:val="24"/>
      <w:szCs w:val="22"/>
    </w:rPr>
  </w:style>
  <w:style w:type="paragraph" w:styleId="BodyTextIndent">
    <w:name w:val="Body Text Indent"/>
    <w:basedOn w:val="Normal"/>
    <w:link w:val="BodyTextIndentChar"/>
    <w:qFormat/>
    <w:rsid w:val="00B85E67"/>
    <w:pPr>
      <w:spacing w:after="240"/>
      <w:ind w:left="1440"/>
    </w:pPr>
  </w:style>
  <w:style w:type="character" w:customStyle="1" w:styleId="BodyTextIndentChar">
    <w:name w:val="Body Text Indent Char"/>
    <w:basedOn w:val="DefaultParagraphFont"/>
    <w:link w:val="BodyTextIndent"/>
    <w:rsid w:val="000B43B5"/>
    <w:rPr>
      <w:rFonts w:eastAsiaTheme="minorEastAsia" w:cstheme="minorBidi"/>
      <w:sz w:val="24"/>
      <w:szCs w:val="22"/>
    </w:rPr>
  </w:style>
  <w:style w:type="paragraph" w:styleId="Subtitle">
    <w:name w:val="Subtitle"/>
    <w:basedOn w:val="Normal"/>
    <w:next w:val="BodyText"/>
    <w:link w:val="SubtitleChar"/>
    <w:uiPriority w:val="2"/>
    <w:qFormat/>
    <w:rsid w:val="00B85E67"/>
    <w:pPr>
      <w:numPr>
        <w:ilvl w:val="1"/>
      </w:numPr>
      <w:spacing w:after="240"/>
    </w:pPr>
    <w:rPr>
      <w:rFonts w:eastAsiaTheme="majorEastAsia" w:cstheme="majorBidi"/>
      <w:iCs/>
      <w:szCs w:val="24"/>
      <w:u w:val="single"/>
    </w:rPr>
  </w:style>
  <w:style w:type="character" w:customStyle="1" w:styleId="SubtitleChar">
    <w:name w:val="Subtitle Char"/>
    <w:basedOn w:val="DefaultParagraphFont"/>
    <w:link w:val="Subtitle"/>
    <w:uiPriority w:val="2"/>
    <w:rsid w:val="000B43B5"/>
    <w:rPr>
      <w:rFonts w:eastAsiaTheme="majorEastAsia" w:cstheme="majorBidi"/>
      <w:iCs/>
      <w:sz w:val="24"/>
      <w:szCs w:val="24"/>
      <w:u w:val="single"/>
    </w:rPr>
  </w:style>
  <w:style w:type="paragraph" w:styleId="Title">
    <w:name w:val="Title"/>
    <w:basedOn w:val="Normal"/>
    <w:next w:val="BodyText"/>
    <w:link w:val="TitleChar"/>
    <w:uiPriority w:val="2"/>
    <w:qFormat/>
    <w:rsid w:val="00B85E67"/>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0B43B5"/>
    <w:rPr>
      <w:rFonts w:eastAsiaTheme="majorEastAsia" w:cstheme="majorBidi"/>
      <w:b/>
      <w:caps/>
      <w:sz w:val="24"/>
      <w:szCs w:val="52"/>
    </w:rPr>
  </w:style>
  <w:style w:type="paragraph" w:customStyle="1" w:styleId="AcademicCont1">
    <w:name w:val="Academic Cont 1"/>
    <w:basedOn w:val="Normal"/>
    <w:link w:val="AcademicCont1Char"/>
    <w:uiPriority w:val="11"/>
    <w:rsid w:val="00AA253B"/>
    <w:pPr>
      <w:spacing w:before="240" w:after="240"/>
      <w:ind w:left="720"/>
    </w:pPr>
  </w:style>
  <w:style w:type="character" w:customStyle="1" w:styleId="AcademicCont1Char">
    <w:name w:val="Academic Cont 1 Char"/>
    <w:basedOn w:val="BodyTextChar"/>
    <w:link w:val="AcademicCont1"/>
    <w:uiPriority w:val="11"/>
    <w:rsid w:val="00AA253B"/>
    <w:rPr>
      <w:rFonts w:eastAsiaTheme="minorEastAsia" w:cstheme="minorBidi"/>
      <w:sz w:val="24"/>
      <w:szCs w:val="22"/>
    </w:rPr>
  </w:style>
  <w:style w:type="paragraph" w:customStyle="1" w:styleId="AcademicCont2">
    <w:name w:val="Academic Cont 2"/>
    <w:basedOn w:val="AcademicCont1"/>
    <w:link w:val="AcademicCont2Char"/>
    <w:uiPriority w:val="11"/>
    <w:rsid w:val="00AA253B"/>
  </w:style>
  <w:style w:type="character" w:customStyle="1" w:styleId="AcademicCont2Char">
    <w:name w:val="Academic Cont 2 Char"/>
    <w:basedOn w:val="BodyTextChar"/>
    <w:link w:val="AcademicCont2"/>
    <w:uiPriority w:val="11"/>
    <w:rsid w:val="00AA253B"/>
    <w:rPr>
      <w:rFonts w:eastAsiaTheme="minorEastAsia" w:cstheme="minorBidi"/>
      <w:sz w:val="24"/>
      <w:szCs w:val="22"/>
    </w:rPr>
  </w:style>
  <w:style w:type="paragraph" w:customStyle="1" w:styleId="AcademicCont3">
    <w:name w:val="Academic Cont 3"/>
    <w:basedOn w:val="AcademicCont2"/>
    <w:link w:val="AcademicCont3Char"/>
    <w:uiPriority w:val="11"/>
    <w:rsid w:val="00AA253B"/>
  </w:style>
  <w:style w:type="character" w:customStyle="1" w:styleId="AcademicCont3Char">
    <w:name w:val="Academic Cont 3 Char"/>
    <w:basedOn w:val="BodyTextChar"/>
    <w:link w:val="AcademicCont3"/>
    <w:uiPriority w:val="11"/>
    <w:rsid w:val="00AA253B"/>
    <w:rPr>
      <w:rFonts w:eastAsiaTheme="minorEastAsia" w:cstheme="minorBidi"/>
      <w:sz w:val="24"/>
      <w:szCs w:val="22"/>
    </w:rPr>
  </w:style>
  <w:style w:type="paragraph" w:customStyle="1" w:styleId="AcademicCont4">
    <w:name w:val="Academic Cont 4"/>
    <w:basedOn w:val="AcademicCont3"/>
    <w:link w:val="AcademicCont4Char"/>
    <w:uiPriority w:val="11"/>
    <w:rsid w:val="00AA253B"/>
    <w:pPr>
      <w:ind w:left="1440"/>
    </w:pPr>
  </w:style>
  <w:style w:type="character" w:customStyle="1" w:styleId="AcademicCont4Char">
    <w:name w:val="Academic Cont 4 Char"/>
    <w:basedOn w:val="BodyTextChar"/>
    <w:link w:val="AcademicCont4"/>
    <w:uiPriority w:val="11"/>
    <w:rsid w:val="00AA253B"/>
    <w:rPr>
      <w:rFonts w:eastAsiaTheme="minorEastAsia" w:cstheme="minorBidi"/>
      <w:sz w:val="24"/>
      <w:szCs w:val="22"/>
    </w:rPr>
  </w:style>
  <w:style w:type="paragraph" w:customStyle="1" w:styleId="AcademicL1">
    <w:name w:val="Academic_L1"/>
    <w:basedOn w:val="Normal"/>
    <w:next w:val="AcademicCont1"/>
    <w:link w:val="AcademicL1Char"/>
    <w:uiPriority w:val="10"/>
    <w:rsid w:val="00AA253B"/>
    <w:pPr>
      <w:keepNext/>
      <w:keepLines/>
      <w:numPr>
        <w:numId w:val="1"/>
      </w:numPr>
      <w:spacing w:before="240" w:after="240"/>
      <w:outlineLvl w:val="0"/>
    </w:pPr>
    <w:rPr>
      <w:b/>
      <w:bCs/>
      <w:caps/>
      <w:kern w:val="32"/>
      <w:szCs w:val="32"/>
    </w:rPr>
  </w:style>
  <w:style w:type="character" w:customStyle="1" w:styleId="AcademicL1Char">
    <w:name w:val="Academic_L1 Char"/>
    <w:basedOn w:val="BodyTextChar"/>
    <w:link w:val="AcademicL1"/>
    <w:uiPriority w:val="10"/>
    <w:rsid w:val="00AA253B"/>
    <w:rPr>
      <w:rFonts w:eastAsiaTheme="minorEastAsia" w:cstheme="minorBidi"/>
      <w:b/>
      <w:bCs/>
      <w:caps/>
      <w:kern w:val="32"/>
      <w:sz w:val="24"/>
      <w:szCs w:val="32"/>
    </w:rPr>
  </w:style>
  <w:style w:type="paragraph" w:customStyle="1" w:styleId="AcademicL2">
    <w:name w:val="Academic_L2"/>
    <w:basedOn w:val="Normal"/>
    <w:next w:val="AcademicCont2"/>
    <w:link w:val="AcademicL2Char"/>
    <w:uiPriority w:val="10"/>
    <w:rsid w:val="00AA253B"/>
    <w:pPr>
      <w:keepNext/>
      <w:keepLines/>
      <w:numPr>
        <w:ilvl w:val="1"/>
        <w:numId w:val="1"/>
      </w:numPr>
      <w:spacing w:before="240" w:after="240"/>
      <w:outlineLvl w:val="1"/>
    </w:pPr>
    <w:rPr>
      <w:b/>
      <w:i/>
    </w:rPr>
  </w:style>
  <w:style w:type="character" w:customStyle="1" w:styleId="AcademicL2Char">
    <w:name w:val="Academic_L2 Char"/>
    <w:basedOn w:val="BodyTextChar"/>
    <w:link w:val="AcademicL2"/>
    <w:uiPriority w:val="10"/>
    <w:rsid w:val="00AA253B"/>
    <w:rPr>
      <w:rFonts w:eastAsiaTheme="minorEastAsia" w:cstheme="minorBidi"/>
      <w:b/>
      <w:i/>
      <w:sz w:val="24"/>
      <w:szCs w:val="22"/>
    </w:rPr>
  </w:style>
  <w:style w:type="paragraph" w:customStyle="1" w:styleId="AcademicL3">
    <w:name w:val="Academic_L3"/>
    <w:basedOn w:val="Normal"/>
    <w:next w:val="AcademicCont3"/>
    <w:link w:val="AcademicL3Char"/>
    <w:uiPriority w:val="10"/>
    <w:rsid w:val="00AA253B"/>
    <w:pPr>
      <w:keepNext/>
      <w:numPr>
        <w:ilvl w:val="2"/>
        <w:numId w:val="1"/>
      </w:numPr>
      <w:spacing w:before="240" w:after="240"/>
      <w:outlineLvl w:val="2"/>
    </w:pPr>
    <w:rPr>
      <w:b/>
      <w:bCs/>
      <w:szCs w:val="26"/>
    </w:rPr>
  </w:style>
  <w:style w:type="character" w:customStyle="1" w:styleId="AcademicL3Char">
    <w:name w:val="Academic_L3 Char"/>
    <w:basedOn w:val="BodyTextChar"/>
    <w:link w:val="AcademicL3"/>
    <w:uiPriority w:val="10"/>
    <w:rsid w:val="00AA253B"/>
    <w:rPr>
      <w:rFonts w:eastAsiaTheme="minorEastAsia" w:cstheme="minorBidi"/>
      <w:b/>
      <w:bCs/>
      <w:sz w:val="24"/>
      <w:szCs w:val="26"/>
    </w:rPr>
  </w:style>
  <w:style w:type="paragraph" w:customStyle="1" w:styleId="AcademicL4">
    <w:name w:val="Academic_L4"/>
    <w:basedOn w:val="Normal"/>
    <w:next w:val="AcademicCont4"/>
    <w:link w:val="AcademicL4Char"/>
    <w:uiPriority w:val="10"/>
    <w:rsid w:val="00AA253B"/>
    <w:pPr>
      <w:keepNext/>
      <w:keepLines/>
      <w:numPr>
        <w:ilvl w:val="3"/>
        <w:numId w:val="1"/>
      </w:numPr>
      <w:spacing w:before="240" w:after="240"/>
      <w:outlineLvl w:val="3"/>
    </w:pPr>
    <w:rPr>
      <w:b/>
      <w:bCs/>
      <w:szCs w:val="28"/>
    </w:rPr>
  </w:style>
  <w:style w:type="character" w:customStyle="1" w:styleId="AcademicL4Char">
    <w:name w:val="Academic_L4 Char"/>
    <w:basedOn w:val="BodyTextChar"/>
    <w:link w:val="AcademicL4"/>
    <w:uiPriority w:val="10"/>
    <w:rsid w:val="00AA253B"/>
    <w:rPr>
      <w:rFonts w:eastAsiaTheme="minorEastAsia" w:cstheme="minorBidi"/>
      <w:b/>
      <w:bCs/>
      <w:sz w:val="24"/>
      <w:szCs w:val="28"/>
    </w:rPr>
  </w:style>
  <w:style w:type="character" w:customStyle="1" w:styleId="Heading1Char">
    <w:name w:val="Heading 1 Char"/>
    <w:basedOn w:val="DefaultParagraphFont"/>
    <w:link w:val="Heading1"/>
    <w:rsid w:val="00B5359A"/>
    <w:rPr>
      <w:rFonts w:eastAsia="Arial Unicode MS"/>
      <w:b/>
      <w:bCs/>
      <w:kern w:val="32"/>
      <w:sz w:val="24"/>
      <w:szCs w:val="32"/>
      <w:lang w:val="de-DE"/>
    </w:rPr>
  </w:style>
  <w:style w:type="character" w:customStyle="1" w:styleId="Heading2Char">
    <w:name w:val="Heading 2 Char"/>
    <w:basedOn w:val="DefaultParagraphFont"/>
    <w:link w:val="Heading2"/>
    <w:rsid w:val="00B5359A"/>
    <w:rPr>
      <w:rFonts w:eastAsia="Arial Unicode MS"/>
      <w:b/>
      <w:sz w:val="24"/>
      <w:lang w:val="de-DE"/>
    </w:rPr>
  </w:style>
  <w:style w:type="character" w:customStyle="1" w:styleId="Heading3Char">
    <w:name w:val="Heading 3 Char"/>
    <w:basedOn w:val="DefaultParagraphFont"/>
    <w:link w:val="Heading3"/>
    <w:rsid w:val="00B5359A"/>
    <w:rPr>
      <w:rFonts w:eastAsia="PMingLiU"/>
      <w:b/>
      <w:bCs/>
      <w:sz w:val="24"/>
      <w:szCs w:val="26"/>
      <w:lang w:val="de-DE"/>
    </w:rPr>
  </w:style>
  <w:style w:type="character" w:customStyle="1" w:styleId="Heading4Char">
    <w:name w:val="Heading 4 Char"/>
    <w:basedOn w:val="DefaultParagraphFont"/>
    <w:link w:val="Heading4"/>
    <w:rsid w:val="00B5359A"/>
    <w:rPr>
      <w:rFonts w:eastAsia="PMingLiU"/>
      <w:b/>
      <w:bCs/>
      <w:sz w:val="24"/>
      <w:szCs w:val="28"/>
      <w:lang w:val="de-DE"/>
    </w:rPr>
  </w:style>
  <w:style w:type="character" w:customStyle="1" w:styleId="Heading5Char">
    <w:name w:val="Heading 5 Char"/>
    <w:basedOn w:val="DefaultParagraphFont"/>
    <w:link w:val="Heading5"/>
    <w:rsid w:val="00B5359A"/>
    <w:rPr>
      <w:rFonts w:eastAsia="Arial Unicode MS"/>
      <w:i/>
      <w:sz w:val="24"/>
    </w:rPr>
  </w:style>
  <w:style w:type="character" w:customStyle="1" w:styleId="Heading6Char">
    <w:name w:val="Heading 6 Char"/>
    <w:basedOn w:val="DefaultParagraphFont"/>
    <w:link w:val="Heading6"/>
    <w:rsid w:val="00B5359A"/>
    <w:rPr>
      <w:rFonts w:eastAsia="PMingLiU"/>
      <w:b/>
      <w:bCs/>
      <w:sz w:val="22"/>
      <w:szCs w:val="22"/>
    </w:rPr>
  </w:style>
  <w:style w:type="character" w:customStyle="1" w:styleId="Heading7Char">
    <w:name w:val="Heading 7 Char"/>
    <w:basedOn w:val="DefaultParagraphFont"/>
    <w:link w:val="Heading7"/>
    <w:rsid w:val="00B5359A"/>
    <w:rPr>
      <w:rFonts w:ascii="Times" w:eastAsia="PMingLiU" w:hAnsi="Times"/>
      <w:sz w:val="22"/>
      <w:szCs w:val="24"/>
      <w:lang w:val="de-DE"/>
    </w:rPr>
  </w:style>
  <w:style w:type="paragraph" w:styleId="TOC7">
    <w:name w:val="toc 7"/>
    <w:basedOn w:val="Normal"/>
    <w:next w:val="Normal"/>
    <w:autoRedefine/>
    <w:rsid w:val="00B5359A"/>
    <w:pPr>
      <w:spacing w:after="100"/>
      <w:ind w:left="1440"/>
    </w:pPr>
  </w:style>
  <w:style w:type="character" w:customStyle="1" w:styleId="Heading8Char">
    <w:name w:val="Heading 8 Char"/>
    <w:basedOn w:val="DefaultParagraphFont"/>
    <w:link w:val="Heading8"/>
    <w:rsid w:val="00B5359A"/>
    <w:rPr>
      <w:rFonts w:eastAsia="PMingLiU"/>
      <w:i/>
      <w:iCs/>
      <w:sz w:val="24"/>
      <w:szCs w:val="24"/>
    </w:rPr>
  </w:style>
  <w:style w:type="character" w:customStyle="1" w:styleId="Heading9Char">
    <w:name w:val="Heading 9 Char"/>
    <w:basedOn w:val="DefaultParagraphFont"/>
    <w:link w:val="Heading9"/>
    <w:rsid w:val="00B5359A"/>
    <w:rPr>
      <w:rFonts w:ascii="Arial" w:eastAsia="PMingLiU" w:hAnsi="Arial" w:cs="Arial"/>
      <w:sz w:val="22"/>
      <w:szCs w:val="22"/>
    </w:rPr>
  </w:style>
  <w:style w:type="character" w:styleId="Hyperlink">
    <w:name w:val="Hyperlink"/>
    <w:uiPriority w:val="99"/>
    <w:rsid w:val="004A750F"/>
    <w:rPr>
      <w:rFonts w:cs="Times New Roman"/>
      <w:color w:val="0000FF"/>
      <w:u w:val="single"/>
    </w:rPr>
  </w:style>
  <w:style w:type="paragraph" w:styleId="EndnoteText">
    <w:name w:val="endnote text"/>
    <w:basedOn w:val="Normal"/>
    <w:link w:val="EndnoteTextChar"/>
    <w:unhideWhenUsed/>
    <w:rsid w:val="004A750F"/>
  </w:style>
  <w:style w:type="character" w:customStyle="1" w:styleId="EndnoteTextChar">
    <w:name w:val="Endnote Text Char"/>
    <w:basedOn w:val="DefaultParagraphFont"/>
    <w:link w:val="EndnoteText"/>
    <w:rsid w:val="004A750F"/>
    <w:rPr>
      <w:rFonts w:eastAsia="Times New Roman"/>
    </w:rPr>
  </w:style>
  <w:style w:type="paragraph" w:styleId="ListBullet">
    <w:name w:val="List Bullet"/>
    <w:basedOn w:val="Normal"/>
    <w:unhideWhenUsed/>
    <w:rsid w:val="004A750F"/>
    <w:pPr>
      <w:tabs>
        <w:tab w:val="num" w:pos="1800"/>
      </w:tabs>
      <w:ind w:left="1800" w:hanging="360"/>
      <w:contextualSpacing/>
    </w:pPr>
  </w:style>
  <w:style w:type="paragraph" w:styleId="ListNumber2">
    <w:name w:val="List Number 2"/>
    <w:basedOn w:val="Normal"/>
    <w:unhideWhenUsed/>
    <w:rsid w:val="004A750F"/>
    <w:pPr>
      <w:tabs>
        <w:tab w:val="num" w:pos="720"/>
      </w:tabs>
      <w:ind w:left="720" w:hanging="360"/>
      <w:contextualSpacing/>
    </w:pPr>
  </w:style>
  <w:style w:type="paragraph" w:customStyle="1" w:styleId="Title2">
    <w:name w:val="Title2"/>
    <w:basedOn w:val="Normal"/>
    <w:next w:val="Normal"/>
    <w:rsid w:val="004A750F"/>
    <w:pPr>
      <w:keepNext/>
      <w:spacing w:after="240"/>
      <w:jc w:val="center"/>
      <w:outlineLvl w:val="0"/>
    </w:pPr>
    <w:rPr>
      <w:rFonts w:eastAsia="MS Mincho"/>
      <w:caps/>
    </w:rPr>
  </w:style>
  <w:style w:type="paragraph" w:customStyle="1" w:styleId="DocId">
    <w:name w:val="DocId"/>
    <w:basedOn w:val="Footer"/>
    <w:rsid w:val="00135456"/>
    <w:pPr>
      <w:tabs>
        <w:tab w:val="clear" w:pos="4513"/>
        <w:tab w:val="clear" w:pos="9027"/>
        <w:tab w:val="center" w:pos="4680"/>
        <w:tab w:val="right" w:pos="9360"/>
      </w:tabs>
    </w:pPr>
    <w:rPr>
      <w:rFonts w:eastAsiaTheme="minorEastAsia"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
    <w:lsdException w:name="footer" w:uiPriority="99"/>
    <w:lsdException w:name="caption" w:semiHidden="1" w:unhideWhenUsed="1" w:qFormat="1"/>
    <w:lsdException w:name="Title" w:uiPriority="2" w:qFormat="1"/>
    <w:lsdException w:name="Default Paragraph Font" w:uiPriority="1"/>
    <w:lsdException w:name="Body Text" w:qFormat="1"/>
    <w:lsdException w:name="Body Text Indent" w:qFormat="1"/>
    <w:lsdException w:name="Subtitle" w:uiPriority="2" w:qFormat="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A750F"/>
    <w:rPr>
      <w:rFonts w:eastAsia="Times New Roman"/>
    </w:rPr>
  </w:style>
  <w:style w:type="paragraph" w:styleId="Heading1">
    <w:name w:val="heading 1"/>
    <w:next w:val="Heading2"/>
    <w:link w:val="Heading1Char"/>
    <w:qFormat/>
    <w:rsid w:val="00B5359A"/>
    <w:pPr>
      <w:keepNext/>
      <w:keepLines/>
      <w:numPr>
        <w:numId w:val="25"/>
      </w:numPr>
      <w:spacing w:before="240" w:after="240"/>
      <w:outlineLvl w:val="0"/>
    </w:pPr>
    <w:rPr>
      <w:rFonts w:eastAsia="Arial Unicode MS"/>
      <w:b/>
      <w:bCs/>
      <w:kern w:val="32"/>
      <w:sz w:val="24"/>
      <w:szCs w:val="32"/>
      <w:lang w:val="de-DE"/>
    </w:rPr>
  </w:style>
  <w:style w:type="paragraph" w:styleId="Heading2">
    <w:name w:val="heading 2"/>
    <w:next w:val="Normal"/>
    <w:link w:val="Heading2Char"/>
    <w:qFormat/>
    <w:rsid w:val="00B5359A"/>
    <w:pPr>
      <w:keepNext/>
      <w:keepLines/>
      <w:numPr>
        <w:ilvl w:val="1"/>
        <w:numId w:val="25"/>
      </w:numPr>
      <w:spacing w:before="240" w:after="240"/>
      <w:outlineLvl w:val="1"/>
    </w:pPr>
    <w:rPr>
      <w:rFonts w:eastAsia="Arial Unicode MS"/>
      <w:b/>
      <w:sz w:val="24"/>
      <w:lang w:val="de-DE"/>
    </w:rPr>
  </w:style>
  <w:style w:type="paragraph" w:styleId="Heading3">
    <w:name w:val="heading 3"/>
    <w:next w:val="Normal"/>
    <w:link w:val="Heading3Char"/>
    <w:qFormat/>
    <w:rsid w:val="00B5359A"/>
    <w:pPr>
      <w:keepNext/>
      <w:numPr>
        <w:ilvl w:val="2"/>
        <w:numId w:val="25"/>
      </w:numPr>
      <w:spacing w:before="240" w:after="240"/>
      <w:outlineLvl w:val="2"/>
    </w:pPr>
    <w:rPr>
      <w:rFonts w:eastAsia="PMingLiU"/>
      <w:b/>
      <w:bCs/>
      <w:sz w:val="24"/>
      <w:szCs w:val="26"/>
      <w:lang w:val="de-DE"/>
    </w:rPr>
  </w:style>
  <w:style w:type="paragraph" w:styleId="Heading4">
    <w:name w:val="heading 4"/>
    <w:next w:val="Normal"/>
    <w:link w:val="Heading4Char"/>
    <w:qFormat/>
    <w:rsid w:val="00B5359A"/>
    <w:pPr>
      <w:keepNext/>
      <w:keepLines/>
      <w:numPr>
        <w:ilvl w:val="3"/>
        <w:numId w:val="25"/>
      </w:numPr>
      <w:spacing w:before="240" w:after="240"/>
      <w:outlineLvl w:val="3"/>
    </w:pPr>
    <w:rPr>
      <w:rFonts w:eastAsia="PMingLiU"/>
      <w:b/>
      <w:bCs/>
      <w:sz w:val="24"/>
      <w:szCs w:val="28"/>
      <w:lang w:val="de-DE"/>
    </w:rPr>
  </w:style>
  <w:style w:type="paragraph" w:styleId="Heading5">
    <w:name w:val="heading 5"/>
    <w:basedOn w:val="Normal"/>
    <w:next w:val="Normal"/>
    <w:link w:val="Heading5Char"/>
    <w:qFormat/>
    <w:rsid w:val="00B5359A"/>
    <w:pPr>
      <w:numPr>
        <w:numId w:val="20"/>
      </w:numPr>
      <w:spacing w:before="240" w:after="240"/>
      <w:outlineLvl w:val="4"/>
    </w:pPr>
    <w:rPr>
      <w:rFonts w:eastAsia="Arial Unicode MS"/>
      <w:i/>
    </w:rPr>
  </w:style>
  <w:style w:type="paragraph" w:styleId="Heading6">
    <w:name w:val="heading 6"/>
    <w:basedOn w:val="Normal"/>
    <w:next w:val="Normal"/>
    <w:link w:val="Heading6Char"/>
    <w:qFormat/>
    <w:rsid w:val="00B5359A"/>
    <w:pPr>
      <w:numPr>
        <w:ilvl w:val="5"/>
        <w:numId w:val="25"/>
      </w:numPr>
      <w:spacing w:before="240" w:after="60"/>
      <w:outlineLvl w:val="5"/>
    </w:pPr>
    <w:rPr>
      <w:rFonts w:eastAsia="PMingLiU"/>
      <w:b/>
      <w:bCs/>
      <w:sz w:val="22"/>
    </w:rPr>
  </w:style>
  <w:style w:type="paragraph" w:styleId="Heading7">
    <w:name w:val="heading 7"/>
    <w:basedOn w:val="TOC7"/>
    <w:next w:val="Normal"/>
    <w:link w:val="Heading7Char"/>
    <w:autoRedefine/>
    <w:qFormat/>
    <w:rsid w:val="00B5359A"/>
    <w:pPr>
      <w:keepNext/>
      <w:numPr>
        <w:ilvl w:val="6"/>
        <w:numId w:val="25"/>
      </w:numPr>
      <w:spacing w:before="480" w:after="360" w:line="360" w:lineRule="auto"/>
      <w:outlineLvl w:val="6"/>
    </w:pPr>
    <w:rPr>
      <w:rFonts w:ascii="Times" w:eastAsia="PMingLiU" w:hAnsi="Times"/>
      <w:sz w:val="22"/>
      <w:szCs w:val="24"/>
      <w:lang w:val="de-DE"/>
    </w:rPr>
  </w:style>
  <w:style w:type="paragraph" w:styleId="Heading8">
    <w:name w:val="heading 8"/>
    <w:basedOn w:val="Normal"/>
    <w:next w:val="Normal"/>
    <w:link w:val="Heading8Char"/>
    <w:qFormat/>
    <w:rsid w:val="00B5359A"/>
    <w:pPr>
      <w:numPr>
        <w:ilvl w:val="7"/>
        <w:numId w:val="25"/>
      </w:numPr>
      <w:spacing w:before="240" w:after="60" w:line="360" w:lineRule="auto"/>
      <w:outlineLvl w:val="7"/>
    </w:pPr>
    <w:rPr>
      <w:rFonts w:eastAsia="PMingLiU"/>
      <w:i/>
      <w:iCs/>
      <w:szCs w:val="24"/>
    </w:rPr>
  </w:style>
  <w:style w:type="paragraph" w:styleId="Heading9">
    <w:name w:val="heading 9"/>
    <w:basedOn w:val="Normal"/>
    <w:next w:val="Normal"/>
    <w:link w:val="Heading9Char"/>
    <w:qFormat/>
    <w:rsid w:val="00B5359A"/>
    <w:pPr>
      <w:numPr>
        <w:ilvl w:val="8"/>
        <w:numId w:val="25"/>
      </w:numPr>
      <w:spacing w:before="240" w:after="60" w:line="360" w:lineRule="auto"/>
      <w:outlineLvl w:val="8"/>
    </w:pPr>
    <w:rPr>
      <w:rFonts w:ascii="Arial" w:eastAsia="PMingLiU"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4C509C"/>
    <w:pPr>
      <w:tabs>
        <w:tab w:val="center" w:pos="4507"/>
        <w:tab w:val="right" w:pos="9000"/>
      </w:tabs>
    </w:pPr>
  </w:style>
  <w:style w:type="character" w:customStyle="1" w:styleId="HeaderChar">
    <w:name w:val="Header Char"/>
    <w:basedOn w:val="DefaultParagraphFont"/>
    <w:link w:val="Header"/>
    <w:uiPriority w:val="9"/>
    <w:rsid w:val="000B43B5"/>
    <w:rPr>
      <w:rFonts w:eastAsiaTheme="minorEastAsia" w:cstheme="minorBidi"/>
      <w:sz w:val="24"/>
      <w:szCs w:val="22"/>
    </w:rPr>
  </w:style>
  <w:style w:type="paragraph" w:styleId="Footer">
    <w:name w:val="footer"/>
    <w:basedOn w:val="Normal"/>
    <w:link w:val="FooterChar"/>
    <w:uiPriority w:val="99"/>
    <w:unhideWhenUsed/>
    <w:rsid w:val="004A1E23"/>
    <w:pPr>
      <w:tabs>
        <w:tab w:val="center" w:pos="4513"/>
        <w:tab w:val="right" w:pos="9027"/>
      </w:tabs>
    </w:pPr>
    <w:rPr>
      <w:sz w:val="16"/>
      <w:szCs w:val="16"/>
    </w:rPr>
  </w:style>
  <w:style w:type="character" w:customStyle="1" w:styleId="FooterChar">
    <w:name w:val="Footer Char"/>
    <w:basedOn w:val="DefaultParagraphFont"/>
    <w:link w:val="Footer"/>
    <w:uiPriority w:val="99"/>
    <w:rsid w:val="004A1E23"/>
    <w:rPr>
      <w:rFonts w:eastAsiaTheme="minorEastAsia" w:cstheme="minorBidi"/>
      <w:sz w:val="16"/>
      <w:szCs w:val="16"/>
    </w:rPr>
  </w:style>
  <w:style w:type="paragraph" w:styleId="BodyText">
    <w:name w:val="Body Text"/>
    <w:basedOn w:val="Normal"/>
    <w:link w:val="BodyTextChar"/>
    <w:qFormat/>
    <w:rsid w:val="00B85E67"/>
    <w:pPr>
      <w:spacing w:after="240"/>
    </w:pPr>
  </w:style>
  <w:style w:type="character" w:customStyle="1" w:styleId="BodyTextChar">
    <w:name w:val="Body Text Char"/>
    <w:basedOn w:val="DefaultParagraphFont"/>
    <w:link w:val="BodyText"/>
    <w:rsid w:val="005B1A48"/>
    <w:rPr>
      <w:rFonts w:eastAsiaTheme="minorEastAsia" w:cstheme="minorBidi"/>
      <w:sz w:val="24"/>
      <w:szCs w:val="22"/>
    </w:rPr>
  </w:style>
  <w:style w:type="paragraph" w:customStyle="1" w:styleId="BodyTextContinued">
    <w:name w:val="Body Text Continued"/>
    <w:basedOn w:val="Normal"/>
    <w:next w:val="BodyText"/>
    <w:uiPriority w:val="1"/>
    <w:semiHidden/>
    <w:rsid w:val="00B85E67"/>
    <w:pPr>
      <w:spacing w:after="240"/>
    </w:pPr>
  </w:style>
  <w:style w:type="character" w:styleId="PageNumber">
    <w:name w:val="page number"/>
    <w:basedOn w:val="DefaultParagraphFont"/>
    <w:uiPriority w:val="9"/>
    <w:unhideWhenUsed/>
    <w:rsid w:val="004A1E23"/>
    <w:rPr>
      <w:sz w:val="24"/>
      <w:szCs w:val="24"/>
    </w:rPr>
  </w:style>
  <w:style w:type="paragraph" w:styleId="Quote">
    <w:name w:val="Quote"/>
    <w:basedOn w:val="Normal"/>
    <w:next w:val="BodyText"/>
    <w:link w:val="QuoteChar"/>
    <w:qFormat/>
    <w:rsid w:val="00B85E67"/>
    <w:pPr>
      <w:spacing w:after="240"/>
      <w:ind w:left="1440" w:right="1440"/>
    </w:pPr>
    <w:rPr>
      <w:iCs/>
    </w:rPr>
  </w:style>
  <w:style w:type="character" w:customStyle="1" w:styleId="QuoteChar">
    <w:name w:val="Quote Char"/>
    <w:basedOn w:val="DefaultParagraphFont"/>
    <w:link w:val="Quote"/>
    <w:rsid w:val="005B1A48"/>
    <w:rPr>
      <w:rFonts w:eastAsiaTheme="minorEastAsia" w:cstheme="minorBidi"/>
      <w:iCs/>
      <w:sz w:val="24"/>
      <w:szCs w:val="22"/>
    </w:rPr>
  </w:style>
  <w:style w:type="paragraph" w:styleId="BodyTextFirstIndent">
    <w:name w:val="Body Text First Indent"/>
    <w:basedOn w:val="Normal"/>
    <w:link w:val="BodyTextFirstIndentChar"/>
    <w:qFormat/>
    <w:rsid w:val="00B85E67"/>
    <w:pPr>
      <w:spacing w:after="240"/>
      <w:ind w:firstLine="1440"/>
    </w:pPr>
  </w:style>
  <w:style w:type="character" w:customStyle="1" w:styleId="BodyTextFirstIndentChar">
    <w:name w:val="Body Text First Indent Char"/>
    <w:basedOn w:val="BodyTextChar"/>
    <w:link w:val="BodyTextFirstIndent"/>
    <w:rsid w:val="000B43B5"/>
    <w:rPr>
      <w:rFonts w:eastAsiaTheme="minorEastAsia" w:cstheme="minorBidi"/>
      <w:sz w:val="24"/>
      <w:szCs w:val="22"/>
    </w:rPr>
  </w:style>
  <w:style w:type="paragraph" w:styleId="BodyTextIndent">
    <w:name w:val="Body Text Indent"/>
    <w:basedOn w:val="Normal"/>
    <w:link w:val="BodyTextIndentChar"/>
    <w:qFormat/>
    <w:rsid w:val="00B85E67"/>
    <w:pPr>
      <w:spacing w:after="240"/>
      <w:ind w:left="1440"/>
    </w:pPr>
  </w:style>
  <w:style w:type="character" w:customStyle="1" w:styleId="BodyTextIndentChar">
    <w:name w:val="Body Text Indent Char"/>
    <w:basedOn w:val="DefaultParagraphFont"/>
    <w:link w:val="BodyTextIndent"/>
    <w:rsid w:val="000B43B5"/>
    <w:rPr>
      <w:rFonts w:eastAsiaTheme="minorEastAsia" w:cstheme="minorBidi"/>
      <w:sz w:val="24"/>
      <w:szCs w:val="22"/>
    </w:rPr>
  </w:style>
  <w:style w:type="paragraph" w:styleId="Subtitle">
    <w:name w:val="Subtitle"/>
    <w:basedOn w:val="Normal"/>
    <w:next w:val="BodyText"/>
    <w:link w:val="SubtitleChar"/>
    <w:uiPriority w:val="2"/>
    <w:qFormat/>
    <w:rsid w:val="00B85E67"/>
    <w:pPr>
      <w:numPr>
        <w:ilvl w:val="1"/>
      </w:numPr>
      <w:spacing w:after="240"/>
    </w:pPr>
    <w:rPr>
      <w:rFonts w:eastAsiaTheme="majorEastAsia" w:cstheme="majorBidi"/>
      <w:iCs/>
      <w:szCs w:val="24"/>
      <w:u w:val="single"/>
    </w:rPr>
  </w:style>
  <w:style w:type="character" w:customStyle="1" w:styleId="SubtitleChar">
    <w:name w:val="Subtitle Char"/>
    <w:basedOn w:val="DefaultParagraphFont"/>
    <w:link w:val="Subtitle"/>
    <w:uiPriority w:val="2"/>
    <w:rsid w:val="000B43B5"/>
    <w:rPr>
      <w:rFonts w:eastAsiaTheme="majorEastAsia" w:cstheme="majorBidi"/>
      <w:iCs/>
      <w:sz w:val="24"/>
      <w:szCs w:val="24"/>
      <w:u w:val="single"/>
    </w:rPr>
  </w:style>
  <w:style w:type="paragraph" w:styleId="Title">
    <w:name w:val="Title"/>
    <w:basedOn w:val="Normal"/>
    <w:next w:val="BodyText"/>
    <w:link w:val="TitleChar"/>
    <w:uiPriority w:val="2"/>
    <w:qFormat/>
    <w:rsid w:val="00B85E67"/>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0B43B5"/>
    <w:rPr>
      <w:rFonts w:eastAsiaTheme="majorEastAsia" w:cstheme="majorBidi"/>
      <w:b/>
      <w:caps/>
      <w:sz w:val="24"/>
      <w:szCs w:val="52"/>
    </w:rPr>
  </w:style>
  <w:style w:type="paragraph" w:customStyle="1" w:styleId="AcademicCont1">
    <w:name w:val="Academic Cont 1"/>
    <w:basedOn w:val="Normal"/>
    <w:link w:val="AcademicCont1Char"/>
    <w:uiPriority w:val="11"/>
    <w:rsid w:val="00AA253B"/>
    <w:pPr>
      <w:spacing w:before="240" w:after="240"/>
      <w:ind w:left="720"/>
    </w:pPr>
  </w:style>
  <w:style w:type="character" w:customStyle="1" w:styleId="AcademicCont1Char">
    <w:name w:val="Academic Cont 1 Char"/>
    <w:basedOn w:val="BodyTextChar"/>
    <w:link w:val="AcademicCont1"/>
    <w:uiPriority w:val="11"/>
    <w:rsid w:val="00AA253B"/>
    <w:rPr>
      <w:rFonts w:eastAsiaTheme="minorEastAsia" w:cstheme="minorBidi"/>
      <w:sz w:val="24"/>
      <w:szCs w:val="22"/>
    </w:rPr>
  </w:style>
  <w:style w:type="paragraph" w:customStyle="1" w:styleId="AcademicCont2">
    <w:name w:val="Academic Cont 2"/>
    <w:basedOn w:val="AcademicCont1"/>
    <w:link w:val="AcademicCont2Char"/>
    <w:uiPriority w:val="11"/>
    <w:rsid w:val="00AA253B"/>
  </w:style>
  <w:style w:type="character" w:customStyle="1" w:styleId="AcademicCont2Char">
    <w:name w:val="Academic Cont 2 Char"/>
    <w:basedOn w:val="BodyTextChar"/>
    <w:link w:val="AcademicCont2"/>
    <w:uiPriority w:val="11"/>
    <w:rsid w:val="00AA253B"/>
    <w:rPr>
      <w:rFonts w:eastAsiaTheme="minorEastAsia" w:cstheme="minorBidi"/>
      <w:sz w:val="24"/>
      <w:szCs w:val="22"/>
    </w:rPr>
  </w:style>
  <w:style w:type="paragraph" w:customStyle="1" w:styleId="AcademicCont3">
    <w:name w:val="Academic Cont 3"/>
    <w:basedOn w:val="AcademicCont2"/>
    <w:link w:val="AcademicCont3Char"/>
    <w:uiPriority w:val="11"/>
    <w:rsid w:val="00AA253B"/>
  </w:style>
  <w:style w:type="character" w:customStyle="1" w:styleId="AcademicCont3Char">
    <w:name w:val="Academic Cont 3 Char"/>
    <w:basedOn w:val="BodyTextChar"/>
    <w:link w:val="AcademicCont3"/>
    <w:uiPriority w:val="11"/>
    <w:rsid w:val="00AA253B"/>
    <w:rPr>
      <w:rFonts w:eastAsiaTheme="minorEastAsia" w:cstheme="minorBidi"/>
      <w:sz w:val="24"/>
      <w:szCs w:val="22"/>
    </w:rPr>
  </w:style>
  <w:style w:type="paragraph" w:customStyle="1" w:styleId="AcademicCont4">
    <w:name w:val="Academic Cont 4"/>
    <w:basedOn w:val="AcademicCont3"/>
    <w:link w:val="AcademicCont4Char"/>
    <w:uiPriority w:val="11"/>
    <w:rsid w:val="00AA253B"/>
    <w:pPr>
      <w:ind w:left="1440"/>
    </w:pPr>
  </w:style>
  <w:style w:type="character" w:customStyle="1" w:styleId="AcademicCont4Char">
    <w:name w:val="Academic Cont 4 Char"/>
    <w:basedOn w:val="BodyTextChar"/>
    <w:link w:val="AcademicCont4"/>
    <w:uiPriority w:val="11"/>
    <w:rsid w:val="00AA253B"/>
    <w:rPr>
      <w:rFonts w:eastAsiaTheme="minorEastAsia" w:cstheme="minorBidi"/>
      <w:sz w:val="24"/>
      <w:szCs w:val="22"/>
    </w:rPr>
  </w:style>
  <w:style w:type="paragraph" w:customStyle="1" w:styleId="AcademicL1">
    <w:name w:val="Academic_L1"/>
    <w:basedOn w:val="Normal"/>
    <w:next w:val="AcademicCont1"/>
    <w:link w:val="AcademicL1Char"/>
    <w:uiPriority w:val="10"/>
    <w:rsid w:val="00AA253B"/>
    <w:pPr>
      <w:keepNext/>
      <w:keepLines/>
      <w:numPr>
        <w:numId w:val="1"/>
      </w:numPr>
      <w:spacing w:before="240" w:after="240"/>
      <w:outlineLvl w:val="0"/>
    </w:pPr>
    <w:rPr>
      <w:b/>
      <w:bCs/>
      <w:caps/>
      <w:kern w:val="32"/>
      <w:szCs w:val="32"/>
    </w:rPr>
  </w:style>
  <w:style w:type="character" w:customStyle="1" w:styleId="AcademicL1Char">
    <w:name w:val="Academic_L1 Char"/>
    <w:basedOn w:val="BodyTextChar"/>
    <w:link w:val="AcademicL1"/>
    <w:uiPriority w:val="10"/>
    <w:rsid w:val="00AA253B"/>
    <w:rPr>
      <w:rFonts w:eastAsiaTheme="minorEastAsia" w:cstheme="minorBidi"/>
      <w:b/>
      <w:bCs/>
      <w:caps/>
      <w:kern w:val="32"/>
      <w:sz w:val="24"/>
      <w:szCs w:val="32"/>
    </w:rPr>
  </w:style>
  <w:style w:type="paragraph" w:customStyle="1" w:styleId="AcademicL2">
    <w:name w:val="Academic_L2"/>
    <w:basedOn w:val="Normal"/>
    <w:next w:val="AcademicCont2"/>
    <w:link w:val="AcademicL2Char"/>
    <w:uiPriority w:val="10"/>
    <w:rsid w:val="00AA253B"/>
    <w:pPr>
      <w:keepNext/>
      <w:keepLines/>
      <w:numPr>
        <w:ilvl w:val="1"/>
        <w:numId w:val="1"/>
      </w:numPr>
      <w:spacing w:before="240" w:after="240"/>
      <w:outlineLvl w:val="1"/>
    </w:pPr>
    <w:rPr>
      <w:b/>
      <w:i/>
    </w:rPr>
  </w:style>
  <w:style w:type="character" w:customStyle="1" w:styleId="AcademicL2Char">
    <w:name w:val="Academic_L2 Char"/>
    <w:basedOn w:val="BodyTextChar"/>
    <w:link w:val="AcademicL2"/>
    <w:uiPriority w:val="10"/>
    <w:rsid w:val="00AA253B"/>
    <w:rPr>
      <w:rFonts w:eastAsiaTheme="minorEastAsia" w:cstheme="minorBidi"/>
      <w:b/>
      <w:i/>
      <w:sz w:val="24"/>
      <w:szCs w:val="22"/>
    </w:rPr>
  </w:style>
  <w:style w:type="paragraph" w:customStyle="1" w:styleId="AcademicL3">
    <w:name w:val="Academic_L3"/>
    <w:basedOn w:val="Normal"/>
    <w:next w:val="AcademicCont3"/>
    <w:link w:val="AcademicL3Char"/>
    <w:uiPriority w:val="10"/>
    <w:rsid w:val="00AA253B"/>
    <w:pPr>
      <w:keepNext/>
      <w:numPr>
        <w:ilvl w:val="2"/>
        <w:numId w:val="1"/>
      </w:numPr>
      <w:spacing w:before="240" w:after="240"/>
      <w:outlineLvl w:val="2"/>
    </w:pPr>
    <w:rPr>
      <w:b/>
      <w:bCs/>
      <w:szCs w:val="26"/>
    </w:rPr>
  </w:style>
  <w:style w:type="character" w:customStyle="1" w:styleId="AcademicL3Char">
    <w:name w:val="Academic_L3 Char"/>
    <w:basedOn w:val="BodyTextChar"/>
    <w:link w:val="AcademicL3"/>
    <w:uiPriority w:val="10"/>
    <w:rsid w:val="00AA253B"/>
    <w:rPr>
      <w:rFonts w:eastAsiaTheme="minorEastAsia" w:cstheme="minorBidi"/>
      <w:b/>
      <w:bCs/>
      <w:sz w:val="24"/>
      <w:szCs w:val="26"/>
    </w:rPr>
  </w:style>
  <w:style w:type="paragraph" w:customStyle="1" w:styleId="AcademicL4">
    <w:name w:val="Academic_L4"/>
    <w:basedOn w:val="Normal"/>
    <w:next w:val="AcademicCont4"/>
    <w:link w:val="AcademicL4Char"/>
    <w:uiPriority w:val="10"/>
    <w:rsid w:val="00AA253B"/>
    <w:pPr>
      <w:keepNext/>
      <w:keepLines/>
      <w:numPr>
        <w:ilvl w:val="3"/>
        <w:numId w:val="1"/>
      </w:numPr>
      <w:spacing w:before="240" w:after="240"/>
      <w:outlineLvl w:val="3"/>
    </w:pPr>
    <w:rPr>
      <w:b/>
      <w:bCs/>
      <w:szCs w:val="28"/>
    </w:rPr>
  </w:style>
  <w:style w:type="character" w:customStyle="1" w:styleId="AcademicL4Char">
    <w:name w:val="Academic_L4 Char"/>
    <w:basedOn w:val="BodyTextChar"/>
    <w:link w:val="AcademicL4"/>
    <w:uiPriority w:val="10"/>
    <w:rsid w:val="00AA253B"/>
    <w:rPr>
      <w:rFonts w:eastAsiaTheme="minorEastAsia" w:cstheme="minorBidi"/>
      <w:b/>
      <w:bCs/>
      <w:sz w:val="24"/>
      <w:szCs w:val="28"/>
    </w:rPr>
  </w:style>
  <w:style w:type="character" w:customStyle="1" w:styleId="Heading1Char">
    <w:name w:val="Heading 1 Char"/>
    <w:basedOn w:val="DefaultParagraphFont"/>
    <w:link w:val="Heading1"/>
    <w:rsid w:val="00B5359A"/>
    <w:rPr>
      <w:rFonts w:eastAsia="Arial Unicode MS"/>
      <w:b/>
      <w:bCs/>
      <w:kern w:val="32"/>
      <w:sz w:val="24"/>
      <w:szCs w:val="32"/>
      <w:lang w:val="de-DE"/>
    </w:rPr>
  </w:style>
  <w:style w:type="character" w:customStyle="1" w:styleId="Heading2Char">
    <w:name w:val="Heading 2 Char"/>
    <w:basedOn w:val="DefaultParagraphFont"/>
    <w:link w:val="Heading2"/>
    <w:rsid w:val="00B5359A"/>
    <w:rPr>
      <w:rFonts w:eastAsia="Arial Unicode MS"/>
      <w:b/>
      <w:sz w:val="24"/>
      <w:lang w:val="de-DE"/>
    </w:rPr>
  </w:style>
  <w:style w:type="character" w:customStyle="1" w:styleId="Heading3Char">
    <w:name w:val="Heading 3 Char"/>
    <w:basedOn w:val="DefaultParagraphFont"/>
    <w:link w:val="Heading3"/>
    <w:rsid w:val="00B5359A"/>
    <w:rPr>
      <w:rFonts w:eastAsia="PMingLiU"/>
      <w:b/>
      <w:bCs/>
      <w:sz w:val="24"/>
      <w:szCs w:val="26"/>
      <w:lang w:val="de-DE"/>
    </w:rPr>
  </w:style>
  <w:style w:type="character" w:customStyle="1" w:styleId="Heading4Char">
    <w:name w:val="Heading 4 Char"/>
    <w:basedOn w:val="DefaultParagraphFont"/>
    <w:link w:val="Heading4"/>
    <w:rsid w:val="00B5359A"/>
    <w:rPr>
      <w:rFonts w:eastAsia="PMingLiU"/>
      <w:b/>
      <w:bCs/>
      <w:sz w:val="24"/>
      <w:szCs w:val="28"/>
      <w:lang w:val="de-DE"/>
    </w:rPr>
  </w:style>
  <w:style w:type="character" w:customStyle="1" w:styleId="Heading5Char">
    <w:name w:val="Heading 5 Char"/>
    <w:basedOn w:val="DefaultParagraphFont"/>
    <w:link w:val="Heading5"/>
    <w:rsid w:val="00B5359A"/>
    <w:rPr>
      <w:rFonts w:eastAsia="Arial Unicode MS"/>
      <w:i/>
      <w:sz w:val="24"/>
    </w:rPr>
  </w:style>
  <w:style w:type="character" w:customStyle="1" w:styleId="Heading6Char">
    <w:name w:val="Heading 6 Char"/>
    <w:basedOn w:val="DefaultParagraphFont"/>
    <w:link w:val="Heading6"/>
    <w:rsid w:val="00B5359A"/>
    <w:rPr>
      <w:rFonts w:eastAsia="PMingLiU"/>
      <w:b/>
      <w:bCs/>
      <w:sz w:val="22"/>
      <w:szCs w:val="22"/>
    </w:rPr>
  </w:style>
  <w:style w:type="character" w:customStyle="1" w:styleId="Heading7Char">
    <w:name w:val="Heading 7 Char"/>
    <w:basedOn w:val="DefaultParagraphFont"/>
    <w:link w:val="Heading7"/>
    <w:rsid w:val="00B5359A"/>
    <w:rPr>
      <w:rFonts w:ascii="Times" w:eastAsia="PMingLiU" w:hAnsi="Times"/>
      <w:sz w:val="22"/>
      <w:szCs w:val="24"/>
      <w:lang w:val="de-DE"/>
    </w:rPr>
  </w:style>
  <w:style w:type="paragraph" w:styleId="TOC7">
    <w:name w:val="toc 7"/>
    <w:basedOn w:val="Normal"/>
    <w:next w:val="Normal"/>
    <w:autoRedefine/>
    <w:rsid w:val="00B5359A"/>
    <w:pPr>
      <w:spacing w:after="100"/>
      <w:ind w:left="1440"/>
    </w:pPr>
  </w:style>
  <w:style w:type="character" w:customStyle="1" w:styleId="Heading8Char">
    <w:name w:val="Heading 8 Char"/>
    <w:basedOn w:val="DefaultParagraphFont"/>
    <w:link w:val="Heading8"/>
    <w:rsid w:val="00B5359A"/>
    <w:rPr>
      <w:rFonts w:eastAsia="PMingLiU"/>
      <w:i/>
      <w:iCs/>
      <w:sz w:val="24"/>
      <w:szCs w:val="24"/>
    </w:rPr>
  </w:style>
  <w:style w:type="character" w:customStyle="1" w:styleId="Heading9Char">
    <w:name w:val="Heading 9 Char"/>
    <w:basedOn w:val="DefaultParagraphFont"/>
    <w:link w:val="Heading9"/>
    <w:rsid w:val="00B5359A"/>
    <w:rPr>
      <w:rFonts w:ascii="Arial" w:eastAsia="PMingLiU" w:hAnsi="Arial" w:cs="Arial"/>
      <w:sz w:val="22"/>
      <w:szCs w:val="22"/>
    </w:rPr>
  </w:style>
  <w:style w:type="character" w:styleId="Hyperlink">
    <w:name w:val="Hyperlink"/>
    <w:uiPriority w:val="99"/>
    <w:rsid w:val="004A750F"/>
    <w:rPr>
      <w:rFonts w:cs="Times New Roman"/>
      <w:color w:val="0000FF"/>
      <w:u w:val="single"/>
    </w:rPr>
  </w:style>
  <w:style w:type="paragraph" w:styleId="EndnoteText">
    <w:name w:val="endnote text"/>
    <w:basedOn w:val="Normal"/>
    <w:link w:val="EndnoteTextChar"/>
    <w:unhideWhenUsed/>
    <w:rsid w:val="004A750F"/>
  </w:style>
  <w:style w:type="character" w:customStyle="1" w:styleId="EndnoteTextChar">
    <w:name w:val="Endnote Text Char"/>
    <w:basedOn w:val="DefaultParagraphFont"/>
    <w:link w:val="EndnoteText"/>
    <w:rsid w:val="004A750F"/>
    <w:rPr>
      <w:rFonts w:eastAsia="Times New Roman"/>
    </w:rPr>
  </w:style>
  <w:style w:type="paragraph" w:styleId="ListBullet">
    <w:name w:val="List Bullet"/>
    <w:basedOn w:val="Normal"/>
    <w:unhideWhenUsed/>
    <w:rsid w:val="004A750F"/>
    <w:pPr>
      <w:tabs>
        <w:tab w:val="num" w:pos="1800"/>
      </w:tabs>
      <w:ind w:left="1800" w:hanging="360"/>
      <w:contextualSpacing/>
    </w:pPr>
  </w:style>
  <w:style w:type="paragraph" w:styleId="ListNumber2">
    <w:name w:val="List Number 2"/>
    <w:basedOn w:val="Normal"/>
    <w:unhideWhenUsed/>
    <w:rsid w:val="004A750F"/>
    <w:pPr>
      <w:tabs>
        <w:tab w:val="num" w:pos="720"/>
      </w:tabs>
      <w:ind w:left="720" w:hanging="360"/>
      <w:contextualSpacing/>
    </w:pPr>
  </w:style>
  <w:style w:type="paragraph" w:customStyle="1" w:styleId="Title2">
    <w:name w:val="Title2"/>
    <w:basedOn w:val="Normal"/>
    <w:next w:val="Normal"/>
    <w:rsid w:val="004A750F"/>
    <w:pPr>
      <w:keepNext/>
      <w:spacing w:after="240"/>
      <w:jc w:val="center"/>
      <w:outlineLvl w:val="0"/>
    </w:pPr>
    <w:rPr>
      <w:rFonts w:eastAsia="MS Mincho"/>
      <w:caps/>
    </w:rPr>
  </w:style>
  <w:style w:type="paragraph" w:customStyle="1" w:styleId="DocId">
    <w:name w:val="DocId"/>
    <w:basedOn w:val="Footer"/>
    <w:rsid w:val="00135456"/>
    <w:pPr>
      <w:tabs>
        <w:tab w:val="clear" w:pos="4513"/>
        <w:tab w:val="clear" w:pos="9027"/>
        <w:tab w:val="center" w:pos="4680"/>
        <w:tab w:val="right" w:pos="9360"/>
      </w:tabs>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gentina.DeutscheBondSe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gentina.deutschebonds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3228</Words>
  <Characters>18926</Characters>
  <Application>Microsoft Office Word</Application>
  <DocSecurity>0</DocSecurity>
  <Lines>381</Lines>
  <Paragraphs>110</Paragraphs>
  <ScaleCrop>false</ScaleCrop>
  <HeadingPairs>
    <vt:vector size="2" baseType="variant">
      <vt:variant>
        <vt:lpstr>Title</vt:lpstr>
      </vt:variant>
      <vt:variant>
        <vt:i4>1</vt:i4>
      </vt:variant>
    </vt:vector>
  </HeadingPairs>
  <TitlesOfParts>
    <vt:vector size="1" baseType="lpstr">
      <vt:lpstr/>
    </vt:vector>
  </TitlesOfParts>
  <Company>CGSH</Company>
  <LinksUpToDate>false</LinksUpToDate>
  <CharactersWithSpaces>22097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CGSH</dc:creator>
  <cp:keywords/>
  <dc:description/>
  <cp:lastModifiedBy>CGSH</cp:lastModifiedBy>
  <cp:revision>4</cp:revision>
  <dcterms:created xsi:type="dcterms:W3CDTF">2016-09-16T21:10:00Z</dcterms:created>
  <dcterms:modified xsi:type="dcterms:W3CDTF">2016-09-20T08:25:00Z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