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35" w:rsidRDefault="003A7D35">
      <w:pPr>
        <w:spacing w:after="0"/>
        <w:ind w:left="-1440" w:right="4980"/>
      </w:pPr>
      <w:bookmarkStart w:id="0" w:name="_GoBack"/>
      <w:bookmarkEnd w:id="0"/>
    </w:p>
    <w:tbl>
      <w:tblPr>
        <w:tblStyle w:val="TableGrid"/>
        <w:tblW w:w="9310" w:type="dxa"/>
        <w:tblInd w:w="262" w:type="dxa"/>
        <w:tblCellMar>
          <w:top w:w="33" w:type="dxa"/>
          <w:left w:w="11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435"/>
        <w:gridCol w:w="4875"/>
      </w:tblGrid>
      <w:tr w:rsidR="003A7D35">
        <w:trPr>
          <w:trHeight w:val="1001"/>
        </w:trPr>
        <w:tc>
          <w:tcPr>
            <w:tcW w:w="4435" w:type="dxa"/>
            <w:tcBorders>
              <w:top w:val="double" w:sz="15" w:space="0" w:color="000000"/>
              <w:left w:val="double" w:sz="15" w:space="0" w:color="000000"/>
              <w:bottom w:val="single" w:sz="8" w:space="0" w:color="000000"/>
              <w:right w:val="single" w:sz="8" w:space="0" w:color="000000"/>
            </w:tcBorders>
          </w:tcPr>
          <w:p w:rsidR="003A7D35" w:rsidRDefault="00861010">
            <w:pPr>
              <w:spacing w:after="0"/>
              <w:ind w:left="141"/>
            </w:pPr>
            <w:r>
              <w:rPr>
                <w:noProof/>
              </w:rPr>
              <w:drawing>
                <wp:inline distT="0" distB="0" distL="0" distR="0">
                  <wp:extent cx="2451260" cy="527050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6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double" w:sz="15" w:space="0" w:color="000000"/>
            </w:tcBorders>
          </w:tcPr>
          <w:p w:rsidR="003A7D35" w:rsidRDefault="00861010">
            <w:pPr>
              <w:spacing w:after="214"/>
              <w:ind w:right="61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F 110.017.02 </w:t>
            </w:r>
          </w:p>
          <w:p w:rsidR="003A7D35" w:rsidRDefault="00861010">
            <w:pPr>
              <w:spacing w:after="0"/>
              <w:ind w:left="1246" w:hanging="1128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AERONAVES EQUIPADAS CON RADIO QUE POSEE LA ENTIDAD AERODEPORTIVA</w:t>
            </w:r>
          </w:p>
        </w:tc>
      </w:tr>
      <w:tr w:rsidR="003A7D35">
        <w:trPr>
          <w:trHeight w:val="694"/>
        </w:trPr>
        <w:tc>
          <w:tcPr>
            <w:tcW w:w="4435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8" w:space="0" w:color="000000"/>
            </w:tcBorders>
          </w:tcPr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Aeroclub 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>(nombre de la entidad)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: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5" w:space="0" w:color="000000"/>
            </w:tcBorders>
          </w:tcPr>
          <w:p w:rsidR="003A7D35" w:rsidRDefault="00861010">
            <w:pPr>
              <w:spacing w:after="0"/>
              <w:ind w:right="61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Aeródromo / Regional Aérea:</w:t>
            </w:r>
          </w:p>
        </w:tc>
      </w:tr>
      <w:tr w:rsidR="003A7D35">
        <w:trPr>
          <w:trHeight w:val="1387"/>
        </w:trPr>
        <w:tc>
          <w:tcPr>
            <w:tcW w:w="4435" w:type="dxa"/>
            <w:tcBorders>
              <w:top w:val="single" w:sz="8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Tipo de Aeronave/s</w:t>
            </w:r>
            <w:r>
              <w:rPr>
                <w:rFonts w:ascii="Trebuchet MS" w:eastAsia="Trebuchet MS" w:hAnsi="Trebuchet MS" w:cs="Trebuchet MS"/>
                <w:sz w:val="18"/>
              </w:rPr>
              <w:t>: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1)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2)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3)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4)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5)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Matrícula/s</w:t>
            </w:r>
            <w:r>
              <w:rPr>
                <w:rFonts w:ascii="Trebuchet MS" w:eastAsia="Trebuchet MS" w:hAnsi="Trebuchet MS" w:cs="Trebuchet MS"/>
                <w:sz w:val="18"/>
              </w:rPr>
              <w:t>:</w:t>
            </w:r>
          </w:p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1)</w:t>
            </w:r>
          </w:p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2)</w:t>
            </w:r>
          </w:p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3)</w:t>
            </w:r>
          </w:p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4)</w:t>
            </w:r>
          </w:p>
          <w:p w:rsidR="003A7D35" w:rsidRDefault="00861010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5)</w:t>
            </w:r>
          </w:p>
        </w:tc>
      </w:tr>
      <w:tr w:rsidR="003A7D35">
        <w:trPr>
          <w:trHeight w:val="3730"/>
        </w:trPr>
        <w:tc>
          <w:tcPr>
            <w:tcW w:w="9310" w:type="dxa"/>
            <w:gridSpan w:val="2"/>
            <w:tcBorders>
              <w:top w:val="single" w:sz="4" w:space="0" w:color="000000"/>
              <w:left w:val="double" w:sz="15" w:space="0" w:color="000000"/>
              <w:bottom w:val="single" w:sz="8" w:space="0" w:color="000000"/>
              <w:right w:val="double" w:sz="15" w:space="0" w:color="000000"/>
            </w:tcBorders>
          </w:tcPr>
          <w:p w:rsidR="003A7D35" w:rsidRDefault="00861010">
            <w:pPr>
              <w:spacing w:after="229"/>
              <w:ind w:left="3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Equipo COM - VHF instalado en la/s aeronave/s</w:t>
            </w:r>
            <w:r>
              <w:rPr>
                <w:rFonts w:ascii="Trebuchet MS" w:eastAsia="Trebuchet MS" w:hAnsi="Trebuchet MS" w:cs="Trebuchet MS"/>
                <w:sz w:val="20"/>
              </w:rPr>
              <w:t>:</w:t>
            </w:r>
          </w:p>
          <w:p w:rsidR="003A7D35" w:rsidRDefault="00861010">
            <w:pPr>
              <w:numPr>
                <w:ilvl w:val="0"/>
                <w:numId w:val="1"/>
              </w:numPr>
              <w:spacing w:after="480"/>
              <w:ind w:left="241" w:hanging="23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marca, modelo, canalización y potencia de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RF :</w:t>
            </w:r>
            <w:proofErr w:type="gramEnd"/>
          </w:p>
          <w:p w:rsidR="003A7D35" w:rsidRDefault="00861010">
            <w:pPr>
              <w:numPr>
                <w:ilvl w:val="0"/>
                <w:numId w:val="1"/>
              </w:numPr>
              <w:spacing w:after="482"/>
              <w:ind w:left="241" w:hanging="238"/>
            </w:pPr>
            <w:r>
              <w:rPr>
                <w:rFonts w:ascii="Trebuchet MS" w:eastAsia="Trebuchet MS" w:hAnsi="Trebuchet MS" w:cs="Trebuchet MS"/>
                <w:sz w:val="18"/>
              </w:rPr>
              <w:t>marca, modelo, canalización y potencia de RF:</w:t>
            </w:r>
          </w:p>
          <w:p w:rsidR="003A7D35" w:rsidRDefault="00861010">
            <w:pPr>
              <w:numPr>
                <w:ilvl w:val="0"/>
                <w:numId w:val="1"/>
              </w:numPr>
              <w:spacing w:after="482"/>
              <w:ind w:left="241" w:hanging="238"/>
            </w:pPr>
            <w:r>
              <w:rPr>
                <w:rFonts w:ascii="Trebuchet MS" w:eastAsia="Trebuchet MS" w:hAnsi="Trebuchet MS" w:cs="Trebuchet MS"/>
                <w:sz w:val="18"/>
              </w:rPr>
              <w:t>marca, modelo, canalización y potencia de RF:</w:t>
            </w:r>
          </w:p>
          <w:p w:rsidR="003A7D35" w:rsidRDefault="00861010">
            <w:pPr>
              <w:numPr>
                <w:ilvl w:val="0"/>
                <w:numId w:val="1"/>
              </w:numPr>
              <w:spacing w:after="466"/>
              <w:ind w:left="241" w:hanging="238"/>
            </w:pPr>
            <w:r>
              <w:rPr>
                <w:rFonts w:ascii="Trebuchet MS" w:eastAsia="Trebuchet MS" w:hAnsi="Trebuchet MS" w:cs="Trebuchet MS"/>
                <w:sz w:val="18"/>
              </w:rPr>
              <w:t>marca, modelo, canalización y potencia de RF:</w:t>
            </w:r>
          </w:p>
          <w:p w:rsidR="003A7D35" w:rsidRDefault="00861010">
            <w:pPr>
              <w:numPr>
                <w:ilvl w:val="0"/>
                <w:numId w:val="1"/>
              </w:numPr>
              <w:spacing w:after="0"/>
              <w:ind w:left="241" w:hanging="238"/>
            </w:pPr>
            <w:r>
              <w:rPr>
                <w:rFonts w:ascii="Trebuchet MS" w:eastAsia="Trebuchet MS" w:hAnsi="Trebuchet MS" w:cs="Trebuchet MS"/>
                <w:sz w:val="18"/>
              </w:rPr>
              <w:t>marca, modelo, canalización  y potencia de RF:</w:t>
            </w:r>
          </w:p>
        </w:tc>
      </w:tr>
      <w:tr w:rsidR="003A7D35">
        <w:trPr>
          <w:trHeight w:val="931"/>
        </w:trPr>
        <w:tc>
          <w:tcPr>
            <w:tcW w:w="9310" w:type="dxa"/>
            <w:gridSpan w:val="2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double" w:sz="15" w:space="0" w:color="000000"/>
            </w:tcBorders>
            <w:vAlign w:val="center"/>
          </w:tcPr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NOTA: Toda la información de este formulario deberá estar firmada por el representante legal, la misma tiene carácter de </w:t>
            </w:r>
          </w:p>
          <w:p w:rsidR="003A7D35" w:rsidRDefault="00861010">
            <w:pPr>
              <w:spacing w:after="0"/>
              <w:ind w:right="62" w:firstLine="1"/>
              <w:jc w:val="both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>Declaración Jurada. La Comisión declara conocer que acepta y cumplirá las disposiciones que regulan el servicio de comunicaciones en V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HF para fines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6"/>
              </w:rPr>
              <w:t>aerodeportivos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6"/>
              </w:rPr>
              <w:t>, comprendidos en el Documento Normas y Procedimientos de Comunicaciones en Jurisdicción Aeronáutica, Parte II, Capítulo 4 -</w:t>
            </w:r>
          </w:p>
        </w:tc>
      </w:tr>
      <w:tr w:rsidR="003A7D35">
        <w:trPr>
          <w:trHeight w:val="1919"/>
        </w:trPr>
        <w:tc>
          <w:tcPr>
            <w:tcW w:w="9310" w:type="dxa"/>
            <w:gridSpan w:val="2"/>
            <w:tcBorders>
              <w:top w:val="single" w:sz="8" w:space="0" w:color="000000"/>
              <w:left w:val="double" w:sz="15" w:space="0" w:color="000000"/>
              <w:bottom w:val="single" w:sz="39" w:space="0" w:color="000000"/>
              <w:right w:val="double" w:sz="15" w:space="0" w:color="000000"/>
            </w:tcBorders>
          </w:tcPr>
          <w:p w:rsidR="003A7D35" w:rsidRDefault="00861010">
            <w:pPr>
              <w:spacing w:after="214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Lugar y Fecha:</w:t>
            </w:r>
          </w:p>
          <w:p w:rsidR="003A7D35" w:rsidRDefault="00861010">
            <w:pPr>
              <w:spacing w:after="211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Firma:</w:t>
            </w:r>
          </w:p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Aclaración:</w:t>
            </w:r>
          </w:p>
        </w:tc>
      </w:tr>
      <w:tr w:rsidR="003A7D35">
        <w:trPr>
          <w:trHeight w:val="197"/>
        </w:trPr>
        <w:tc>
          <w:tcPr>
            <w:tcW w:w="9310" w:type="dxa"/>
            <w:gridSpan w:val="2"/>
            <w:tcBorders>
              <w:top w:val="single" w:sz="39" w:space="0" w:color="000000"/>
              <w:left w:val="double" w:sz="15" w:space="0" w:color="000000"/>
              <w:bottom w:val="single" w:sz="39" w:space="0" w:color="000000"/>
              <w:right w:val="double" w:sz="15" w:space="0" w:color="000000"/>
            </w:tcBorders>
          </w:tcPr>
          <w:p w:rsidR="003A7D35" w:rsidRDefault="003A7D35"/>
        </w:tc>
      </w:tr>
      <w:tr w:rsidR="003A7D35">
        <w:trPr>
          <w:trHeight w:val="1459"/>
        </w:trPr>
        <w:tc>
          <w:tcPr>
            <w:tcW w:w="9310" w:type="dxa"/>
            <w:gridSpan w:val="2"/>
            <w:tcBorders>
              <w:top w:val="single" w:sz="39" w:space="0" w:color="000000"/>
              <w:left w:val="double" w:sz="15" w:space="0" w:color="000000"/>
              <w:bottom w:val="single" w:sz="39" w:space="0" w:color="000000"/>
              <w:right w:val="double" w:sz="15" w:space="0" w:color="000000"/>
            </w:tcBorders>
          </w:tcPr>
          <w:p w:rsidR="003A7D35" w:rsidRDefault="00861010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>(Este campo queda reservado a la Autoridad Aeronáutica)</w:t>
            </w:r>
          </w:p>
        </w:tc>
      </w:tr>
    </w:tbl>
    <w:p w:rsidR="003A7D35" w:rsidRDefault="00861010">
      <w:pPr>
        <w:spacing w:after="0"/>
        <w:ind w:left="204" w:right="-26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84761" cy="62484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761" cy="62484"/>
                          <a:chOff x="0" y="0"/>
                          <a:chExt cx="5984761" cy="62484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59115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584" h="62484">
                                <a:moveTo>
                                  <a:pt x="0" y="0"/>
                                </a:moveTo>
                                <a:lnTo>
                                  <a:pt x="5911584" y="0"/>
                                </a:lnTo>
                                <a:lnTo>
                                  <a:pt x="59115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911596" y="0"/>
                            <a:ext cx="7316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65" h="62484">
                                <a:moveTo>
                                  <a:pt x="0" y="0"/>
                                </a:moveTo>
                                <a:lnTo>
                                  <a:pt x="73165" y="0"/>
                                </a:lnTo>
                                <a:lnTo>
                                  <a:pt x="73165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8" style="width:471.241pt;height:4.91998pt;mso-position-horizontal-relative:char;mso-position-vertical-relative:line" coordsize="59847,624">
                <v:shape id="Shape 1480" style="position:absolute;width:59115;height:624;left:0;top:0;" coordsize="5911584,62484" path="m0,0l5911584,0l5911584,62484l0,62484l0,0">
                  <v:stroke weight="0pt" endcap="flat" joinstyle="miter" miterlimit="10" on="false" color="#000000" opacity="0"/>
                  <v:fill on="true" color="#000000"/>
                </v:shape>
                <v:shape id="Shape 1481" style="position:absolute;width:731;height:624;left:59115;top:0;" coordsize="73165,62484" path="m0,0l73165,0l73165,62484l0,624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3A7D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A79"/>
    <w:multiLevelType w:val="hybridMultilevel"/>
    <w:tmpl w:val="828E06E8"/>
    <w:lvl w:ilvl="0" w:tplc="600C43BE">
      <w:start w:val="1"/>
      <w:numFmt w:val="decimal"/>
      <w:lvlText w:val="%1)"/>
      <w:lvlJc w:val="left"/>
      <w:pPr>
        <w:ind w:left="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45704">
      <w:start w:val="1"/>
      <w:numFmt w:val="lowerLetter"/>
      <w:lvlText w:val="%2"/>
      <w:lvlJc w:val="left"/>
      <w:pPr>
        <w:ind w:left="1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2F53E">
      <w:start w:val="1"/>
      <w:numFmt w:val="lowerRoman"/>
      <w:lvlText w:val="%3"/>
      <w:lvlJc w:val="left"/>
      <w:pPr>
        <w:ind w:left="1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07248">
      <w:start w:val="1"/>
      <w:numFmt w:val="decimal"/>
      <w:lvlText w:val="%4"/>
      <w:lvlJc w:val="left"/>
      <w:pPr>
        <w:ind w:left="2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C9608">
      <w:start w:val="1"/>
      <w:numFmt w:val="lowerLetter"/>
      <w:lvlText w:val="%5"/>
      <w:lvlJc w:val="left"/>
      <w:pPr>
        <w:ind w:left="3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CAA54">
      <w:start w:val="1"/>
      <w:numFmt w:val="lowerRoman"/>
      <w:lvlText w:val="%6"/>
      <w:lvlJc w:val="left"/>
      <w:pPr>
        <w:ind w:left="4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E4162">
      <w:start w:val="1"/>
      <w:numFmt w:val="decimal"/>
      <w:lvlText w:val="%7"/>
      <w:lvlJc w:val="left"/>
      <w:pPr>
        <w:ind w:left="4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61738">
      <w:start w:val="1"/>
      <w:numFmt w:val="lowerLetter"/>
      <w:lvlText w:val="%8"/>
      <w:lvlJc w:val="left"/>
      <w:pPr>
        <w:ind w:left="5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AD20">
      <w:start w:val="1"/>
      <w:numFmt w:val="lowerRoman"/>
      <w:lvlText w:val="%9"/>
      <w:lvlJc w:val="left"/>
      <w:pPr>
        <w:ind w:left="6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5"/>
    <w:rsid w:val="003A7D35"/>
    <w:rsid w:val="008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7ED808-297D-462C-98E5-B07660F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cp:lastModifiedBy>Eduardo Montaño</cp:lastModifiedBy>
  <cp:revision>2</cp:revision>
  <dcterms:created xsi:type="dcterms:W3CDTF">2022-06-08T16:01:00Z</dcterms:created>
  <dcterms:modified xsi:type="dcterms:W3CDTF">2022-06-08T16:01:00Z</dcterms:modified>
</cp:coreProperties>
</file>