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FD" w:rsidRDefault="00B56FFD" w:rsidP="00B56FFD">
      <w:pPr>
        <w:pStyle w:val="Textodebloque"/>
        <w:ind w:left="0" w:right="12" w:firstLine="0"/>
        <w:rPr>
          <w:rFonts w:ascii="Arial" w:hAnsi="Arial" w:cs="Arial"/>
          <w:b/>
          <w:i w:val="0"/>
          <w:sz w:val="28"/>
          <w:szCs w:val="28"/>
          <w:lang w:val="en-GB" w:eastAsia="lv-LV"/>
        </w:rPr>
      </w:pPr>
      <w:bookmarkStart w:id="0" w:name="_GoBack"/>
      <w:bookmarkEnd w:id="0"/>
    </w:p>
    <w:p w:rsidR="00B56FFD" w:rsidRDefault="00B56FFD" w:rsidP="00B56FFD">
      <w:pPr>
        <w:pStyle w:val="Textodebloque"/>
        <w:ind w:left="0" w:right="12" w:firstLine="0"/>
        <w:jc w:val="center"/>
        <w:rPr>
          <w:rFonts w:ascii="Arial" w:hAnsi="Arial" w:cs="Arial"/>
          <w:b/>
          <w:i w:val="0"/>
          <w:sz w:val="28"/>
          <w:szCs w:val="28"/>
          <w:lang w:val="en-GB" w:eastAsia="lv-LV"/>
        </w:rPr>
      </w:pPr>
    </w:p>
    <w:p w:rsidR="00B56FFD" w:rsidRPr="005810C9" w:rsidRDefault="00B56FFD" w:rsidP="00B56FFD">
      <w:pPr>
        <w:pStyle w:val="Textodebloque"/>
        <w:ind w:left="0" w:right="12" w:firstLine="0"/>
        <w:jc w:val="center"/>
        <w:rPr>
          <w:rFonts w:ascii="Arial" w:hAnsi="Arial" w:cs="Arial"/>
          <w:b/>
          <w:i w:val="0"/>
          <w:sz w:val="28"/>
          <w:szCs w:val="28"/>
          <w:lang w:val="fr-CH" w:eastAsia="lv-LV"/>
        </w:rPr>
      </w:pPr>
      <w:r w:rsidRPr="005810C9">
        <w:rPr>
          <w:rFonts w:ascii="Arial" w:hAnsi="Arial" w:cs="Arial"/>
          <w:b/>
          <w:i w:val="0"/>
          <w:sz w:val="28"/>
          <w:szCs w:val="28"/>
          <w:lang w:val="fr-CH" w:eastAsia="lv-LV"/>
        </w:rPr>
        <w:t>Horizon 2020</w:t>
      </w:r>
    </w:p>
    <w:p w:rsidR="00B56FFD" w:rsidRPr="005810C9" w:rsidRDefault="00B56FFD" w:rsidP="00B56FFD">
      <w:pPr>
        <w:pStyle w:val="Textodebloque"/>
        <w:ind w:left="0" w:right="12" w:firstLine="0"/>
        <w:jc w:val="center"/>
        <w:rPr>
          <w:rFonts w:ascii="Arial" w:hAnsi="Arial" w:cs="Arial"/>
          <w:b/>
          <w:i w:val="0"/>
          <w:sz w:val="28"/>
          <w:szCs w:val="28"/>
          <w:lang w:val="fr-CH" w:eastAsia="lv-LV"/>
        </w:rPr>
      </w:pPr>
      <w:r w:rsidRPr="005810C9">
        <w:rPr>
          <w:rFonts w:ascii="Arial" w:hAnsi="Arial" w:cs="Arial"/>
          <w:b/>
          <w:i w:val="0"/>
          <w:sz w:val="28"/>
          <w:szCs w:val="28"/>
          <w:lang w:val="fr-CH" w:eastAsia="lv-LV"/>
        </w:rPr>
        <w:t>Marie Sklodowska Curie Actions</w:t>
      </w:r>
    </w:p>
    <w:p w:rsidR="00B56FFD" w:rsidRDefault="00B56FFD" w:rsidP="00B56FFD">
      <w:pPr>
        <w:pStyle w:val="Textodebloque"/>
        <w:ind w:left="0" w:right="12" w:firstLine="0"/>
        <w:jc w:val="center"/>
      </w:pPr>
      <w:r w:rsidRPr="005810C9">
        <w:rPr>
          <w:rFonts w:ascii="Arial" w:hAnsi="Arial" w:cs="Arial"/>
          <w:b/>
          <w:i w:val="0"/>
          <w:sz w:val="28"/>
          <w:szCs w:val="28"/>
          <w:lang w:val="fr-CH" w:eastAsia="lv-LV"/>
        </w:rPr>
        <w:t>PROFILE FORM</w:t>
      </w:r>
      <w:r>
        <w:rPr>
          <w:rFonts w:ascii="Arial" w:hAnsi="Arial" w:cs="Arial"/>
          <w:b/>
          <w:i w:val="0"/>
          <w:sz w:val="28"/>
          <w:szCs w:val="28"/>
          <w:lang w:val="fr-CH" w:eastAsia="lv-LV"/>
        </w:rPr>
        <w:t xml:space="preserve"> – Expression of </w:t>
      </w:r>
      <w:r w:rsidRPr="00012FC7">
        <w:rPr>
          <w:rFonts w:ascii="Arial" w:hAnsi="Arial" w:cs="Arial"/>
          <w:b/>
          <w:i w:val="0"/>
          <w:sz w:val="28"/>
          <w:szCs w:val="28"/>
          <w:lang w:val="en-GB" w:eastAsia="lv-LV"/>
        </w:rPr>
        <w:t>Interest</w:t>
      </w:r>
    </w:p>
    <w:tbl>
      <w:tblPr>
        <w:tblpPr w:leftFromText="141" w:rightFromText="141" w:vertAnchor="text" w:horzAnchor="margin" w:tblpXSpec="center" w:tblpY="432"/>
        <w:tblW w:w="56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2"/>
        <w:gridCol w:w="4807"/>
        <w:gridCol w:w="1951"/>
        <w:gridCol w:w="1849"/>
      </w:tblGrid>
      <w:tr w:rsidR="00B56FFD" w:rsidRPr="002B0B76" w:rsidTr="00FD61BA">
        <w:trPr>
          <w:trHeight w:val="839"/>
        </w:trPr>
        <w:tc>
          <w:tcPr>
            <w:tcW w:w="932" w:type="pct"/>
            <w:tcMar>
              <w:top w:w="28" w:type="dxa"/>
            </w:tcMa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 xml:space="preserve">Organization Name / Department </w:t>
            </w:r>
          </w:p>
        </w:tc>
        <w:tc>
          <w:tcPr>
            <w:tcW w:w="2272" w:type="pct"/>
            <w:tcMar>
              <w:top w:w="28" w:type="dxa"/>
            </w:tcMar>
          </w:tcPr>
          <w:p w:rsidR="00B56FFD" w:rsidRPr="001568EF" w:rsidRDefault="00C61C62" w:rsidP="00C61C62">
            <w:pPr>
              <w:rPr>
                <w:rFonts w:ascii="Arial" w:hAnsi="Arial" w:cs="Arial"/>
                <w:color w:val="000000"/>
                <w:lang w:val="es-ES"/>
              </w:rPr>
            </w:pPr>
            <w:proofErr w:type="spellStart"/>
            <w:r w:rsidRPr="00C61C62">
              <w:rPr>
                <w:rFonts w:asciiTheme="minorHAnsi" w:hAnsiTheme="minorHAnsi"/>
                <w:sz w:val="22"/>
                <w:szCs w:val="22"/>
                <w:lang w:val="es-AR"/>
              </w:rPr>
              <w:t>Research</w:t>
            </w:r>
            <w:proofErr w:type="spellEnd"/>
            <w:r w:rsidRPr="00C61C62">
              <w:rPr>
                <w:rFonts w:asciiTheme="minorHAnsi" w:hAnsiTheme="minorHAnsi"/>
                <w:sz w:val="22"/>
                <w:szCs w:val="22"/>
                <w:lang w:val="es-AR"/>
              </w:rPr>
              <w:t xml:space="preserve"> Center in </w:t>
            </w:r>
            <w:proofErr w:type="spellStart"/>
            <w:r w:rsidRPr="00C61C62">
              <w:rPr>
                <w:rFonts w:asciiTheme="minorHAnsi" w:hAnsiTheme="minorHAnsi"/>
                <w:sz w:val="22"/>
                <w:szCs w:val="22"/>
                <w:lang w:val="es-AR"/>
              </w:rPr>
              <w:t>Biological</w:t>
            </w:r>
            <w:proofErr w:type="spellEnd"/>
            <w:r w:rsidRPr="00C61C62">
              <w:rPr>
                <w:rFonts w:asciiTheme="minorHAnsi" w:hAnsiTheme="minorHAnsi"/>
                <w:sz w:val="22"/>
                <w:szCs w:val="22"/>
                <w:lang w:val="es-AR"/>
              </w:rPr>
              <w:t xml:space="preserve"> and </w:t>
            </w:r>
            <w:proofErr w:type="spellStart"/>
            <w:r w:rsidRPr="00C61C62">
              <w:rPr>
                <w:rFonts w:asciiTheme="minorHAnsi" w:hAnsiTheme="minorHAnsi"/>
                <w:sz w:val="22"/>
                <w:szCs w:val="22"/>
                <w:lang w:val="es-AR"/>
              </w:rPr>
              <w:t>Organic</w:t>
            </w:r>
            <w:proofErr w:type="spellEnd"/>
            <w:r w:rsidRPr="00C61C62">
              <w:rPr>
                <w:rFonts w:asciiTheme="minorHAnsi" w:hAnsiTheme="minorHAnsi"/>
                <w:sz w:val="22"/>
                <w:szCs w:val="22"/>
                <w:lang w:val="es-AR"/>
              </w:rPr>
              <w:t xml:space="preserve"> </w:t>
            </w:r>
            <w:proofErr w:type="spellStart"/>
            <w:r w:rsidRPr="00C61C62">
              <w:rPr>
                <w:rFonts w:asciiTheme="minorHAnsi" w:hAnsiTheme="minorHAnsi"/>
                <w:sz w:val="22"/>
                <w:szCs w:val="22"/>
                <w:lang w:val="es-AR"/>
              </w:rPr>
              <w:t>Chemistry</w:t>
            </w:r>
            <w:proofErr w:type="spellEnd"/>
            <w:r w:rsidRPr="00C61C62">
              <w:rPr>
                <w:rFonts w:asciiTheme="minorHAnsi" w:hAnsiTheme="minorHAnsi"/>
                <w:sz w:val="22"/>
                <w:szCs w:val="22"/>
                <w:lang w:val="es-AR"/>
              </w:rPr>
              <w:t xml:space="preserve"> (QUIMOBI)</w:t>
            </w:r>
            <w:r>
              <w:rPr>
                <w:rFonts w:ascii="Arial" w:hAnsi="Arial" w:cs="Arial"/>
                <w:color w:val="000000"/>
                <w:lang w:val="es-ES"/>
              </w:rPr>
              <w:t xml:space="preserve"> </w:t>
            </w:r>
            <w:r w:rsidR="00B56FFD" w:rsidRPr="00C61C62">
              <w:rPr>
                <w:rFonts w:ascii="Calibri" w:hAnsi="Calibri" w:cs="Calibri"/>
                <w:color w:val="000000"/>
                <w:sz w:val="22"/>
                <w:szCs w:val="22"/>
                <w:lang w:val="es-ES"/>
              </w:rPr>
              <w:t>/Facultad Regional Resistencia/Universidad Tecnológica Nacional</w:t>
            </w:r>
          </w:p>
        </w:tc>
        <w:tc>
          <w:tcPr>
            <w:tcW w:w="922" w:type="pct"/>
            <w:tcMar>
              <w:top w:w="28" w:type="dxa"/>
            </w:tcMa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Organization Short Name</w:t>
            </w:r>
          </w:p>
        </w:tc>
        <w:tc>
          <w:tcPr>
            <w:tcW w:w="874" w:type="pct"/>
            <w:tcMar>
              <w:top w:w="28" w:type="dxa"/>
            </w:tcMar>
          </w:tcPr>
          <w:p w:rsidR="00B56FFD" w:rsidRPr="002B0B76" w:rsidRDefault="00B56FFD" w:rsidP="00FD61BA">
            <w:pPr>
              <w:rPr>
                <w:rFonts w:ascii="Arial" w:hAnsi="Arial" w:cs="Arial"/>
                <w:color w:val="000000"/>
                <w:lang w:val="en-GB"/>
              </w:rPr>
            </w:pPr>
            <w:r>
              <w:rPr>
                <w:rFonts w:ascii="Arial" w:hAnsi="Arial" w:cs="Arial"/>
                <w:color w:val="000000"/>
                <w:lang w:val="en-GB"/>
              </w:rPr>
              <w:t>QUIMOBI</w:t>
            </w:r>
          </w:p>
        </w:tc>
      </w:tr>
      <w:tr w:rsidR="00B56FFD" w:rsidRPr="002B0B76" w:rsidTr="00FD61BA">
        <w:trPr>
          <w:trHeight w:val="922"/>
        </w:trPr>
        <w:tc>
          <w:tcPr>
            <w:tcW w:w="932" w:type="pct"/>
            <w:tcMar>
              <w:top w:w="28" w:type="dxa"/>
            </w:tcMar>
            <w:vAlign w:val="cente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Organization Type</w:t>
            </w:r>
          </w:p>
        </w:tc>
        <w:tc>
          <w:tcPr>
            <w:tcW w:w="2272" w:type="pct"/>
            <w:tcMar>
              <w:top w:w="28" w:type="dxa"/>
            </w:tcMar>
          </w:tcPr>
          <w:p w:rsidR="00B56FFD" w:rsidRPr="00ED6207" w:rsidRDefault="00B56FFD" w:rsidP="00FD61BA">
            <w:pPr>
              <w:autoSpaceDE w:val="0"/>
              <w:autoSpaceDN w:val="0"/>
              <w:adjustRightInd w:val="0"/>
              <w:rPr>
                <w:rFonts w:ascii="Arial" w:hAnsi="Arial" w:cs="Arial"/>
                <w:color w:val="000000"/>
                <w:lang w:val="en-GB"/>
              </w:rPr>
            </w:pPr>
            <w:r>
              <w:rPr>
                <w:rFonts w:ascii="Arial" w:hAnsi="Arial" w:cs="Arial"/>
                <w:color w:val="000000"/>
                <w:lang w:val="en-GB"/>
              </w:rPr>
              <w:t>x</w:t>
            </w:r>
            <w:r w:rsidR="00131DF7"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00131DF7" w:rsidRPr="00ED6207">
              <w:rPr>
                <w:rFonts w:ascii="Arial" w:hAnsi="Arial" w:cs="Arial"/>
                <w:color w:val="000000"/>
                <w:lang w:val="en-GB"/>
              </w:rPr>
            </w:r>
            <w:r w:rsidR="00131DF7" w:rsidRPr="00ED6207">
              <w:rPr>
                <w:rFonts w:ascii="Arial" w:hAnsi="Arial" w:cs="Arial"/>
                <w:color w:val="000000"/>
                <w:lang w:val="en-GB"/>
              </w:rPr>
              <w:fldChar w:fldCharType="end"/>
            </w:r>
            <w:r w:rsidRPr="001568EF">
              <w:rPr>
                <w:rFonts w:ascii="Arial" w:hAnsi="Arial" w:cs="Arial"/>
                <w:b/>
                <w:color w:val="000000"/>
                <w:lang w:val="en-GB"/>
              </w:rPr>
              <w:t xml:space="preserve"> University</w:t>
            </w:r>
          </w:p>
          <w:p w:rsidR="00B56FFD" w:rsidRPr="00ED6207" w:rsidRDefault="00131DF7" w:rsidP="00FD61BA">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val="en-GB"/>
              </w:rPr>
              <w:t>Public Research Centre</w:t>
            </w:r>
          </w:p>
          <w:p w:rsidR="00B56FFD" w:rsidRPr="00ED6207" w:rsidRDefault="00131DF7" w:rsidP="00FD61BA">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val="en-GB"/>
              </w:rPr>
              <w:t xml:space="preserve"> Large Scale Enterprise</w:t>
            </w:r>
          </w:p>
          <w:p w:rsidR="00B56FFD" w:rsidRPr="00ED6207" w:rsidRDefault="00131DF7" w:rsidP="00FD61BA">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val="en-GB"/>
              </w:rPr>
              <w:t xml:space="preserve"> Small and Medium Scale Enterprise</w:t>
            </w:r>
          </w:p>
        </w:tc>
        <w:tc>
          <w:tcPr>
            <w:tcW w:w="1796" w:type="pct"/>
            <w:gridSpan w:val="2"/>
            <w:tcMar>
              <w:top w:w="28" w:type="dxa"/>
            </w:tcMar>
          </w:tcPr>
          <w:p w:rsidR="00B56FFD" w:rsidRPr="001568EF" w:rsidRDefault="00B56FFD" w:rsidP="00FD61BA">
            <w:pPr>
              <w:autoSpaceDE w:val="0"/>
              <w:autoSpaceDN w:val="0"/>
              <w:adjustRightInd w:val="0"/>
              <w:rPr>
                <w:rFonts w:ascii="Arial" w:hAnsi="Arial" w:cs="Arial"/>
                <w:b/>
                <w:color w:val="000000"/>
                <w:lang w:val="en-GB"/>
              </w:rPr>
            </w:pPr>
            <w:r>
              <w:rPr>
                <w:rFonts w:ascii="Arial" w:hAnsi="Arial" w:cs="Arial"/>
                <w:color w:val="000000"/>
                <w:lang w:val="en-GB"/>
              </w:rPr>
              <w:t>x</w:t>
            </w:r>
            <w:r w:rsidR="00131DF7"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00131DF7" w:rsidRPr="00ED6207">
              <w:rPr>
                <w:rFonts w:ascii="Arial" w:hAnsi="Arial" w:cs="Arial"/>
                <w:color w:val="000000"/>
                <w:lang w:val="en-GB"/>
              </w:rPr>
            </w:r>
            <w:r w:rsidR="00131DF7" w:rsidRPr="00ED6207">
              <w:rPr>
                <w:rFonts w:ascii="Arial" w:hAnsi="Arial" w:cs="Arial"/>
                <w:color w:val="000000"/>
                <w:lang w:val="en-GB"/>
              </w:rPr>
              <w:fldChar w:fldCharType="end"/>
            </w:r>
            <w:r w:rsidRPr="00ED6207">
              <w:rPr>
                <w:rFonts w:ascii="Arial" w:hAnsi="Arial" w:cs="Arial"/>
                <w:color w:val="000000"/>
                <w:lang w:val="en-GB"/>
              </w:rPr>
              <w:t xml:space="preserve"> </w:t>
            </w:r>
            <w:r w:rsidRPr="001568EF">
              <w:rPr>
                <w:rFonts w:ascii="Arial" w:hAnsi="Arial" w:cs="Arial"/>
                <w:b/>
                <w:color w:val="000000"/>
                <w:lang w:val="en-GB"/>
              </w:rPr>
              <w:t>Public Body</w:t>
            </w:r>
          </w:p>
          <w:p w:rsidR="00B56FFD" w:rsidRPr="00ED6207" w:rsidRDefault="00131DF7" w:rsidP="00FD61BA">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val="en-GB"/>
              </w:rPr>
              <w:t xml:space="preserve"> International NGO</w:t>
            </w:r>
          </w:p>
          <w:p w:rsidR="00B56FFD" w:rsidRPr="00ED6207" w:rsidRDefault="00131DF7" w:rsidP="00FD61BA">
            <w:pPr>
              <w:autoSpaceDE w:val="0"/>
              <w:autoSpaceDN w:val="0"/>
              <w:adjustRightInd w:val="0"/>
              <w:rPr>
                <w:rFonts w:ascii="Arial" w:hAnsi="Arial" w:cs="Arial"/>
                <w:color w:val="000000"/>
                <w:lang w:val="en-GB"/>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val="en-GB"/>
              </w:rPr>
              <w:t xml:space="preserve"> National NGO</w:t>
            </w:r>
          </w:p>
        </w:tc>
      </w:tr>
      <w:tr w:rsidR="00B56FFD" w:rsidRPr="002B0B76" w:rsidTr="00FD61BA">
        <w:trPr>
          <w:trHeight w:val="2080"/>
        </w:trPr>
        <w:tc>
          <w:tcPr>
            <w:tcW w:w="932" w:type="pct"/>
            <w:tcMar>
              <w:top w:w="28" w:type="dxa"/>
            </w:tcMar>
            <w:vAlign w:val="cente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Research Fields</w:t>
            </w:r>
          </w:p>
        </w:tc>
        <w:tc>
          <w:tcPr>
            <w:tcW w:w="2272" w:type="pct"/>
            <w:tcMar>
              <w:top w:w="28" w:type="dxa"/>
            </w:tcMar>
          </w:tcPr>
          <w:p w:rsidR="00B56FFD" w:rsidRPr="001568EF" w:rsidRDefault="00B56FFD" w:rsidP="00FD61BA">
            <w:pPr>
              <w:autoSpaceDE w:val="0"/>
              <w:autoSpaceDN w:val="0"/>
              <w:adjustRightInd w:val="0"/>
              <w:rPr>
                <w:rFonts w:ascii="Arial" w:hAnsi="Arial" w:cs="Arial"/>
                <w:b/>
                <w:bCs/>
                <w:color w:val="000000"/>
                <w:lang w:eastAsia="tr-TR"/>
              </w:rPr>
            </w:pPr>
            <w:r>
              <w:rPr>
                <w:rFonts w:ascii="Arial" w:hAnsi="Arial" w:cs="Arial"/>
                <w:color w:val="000000"/>
                <w:lang w:val="en-GB"/>
              </w:rPr>
              <w:t>x</w:t>
            </w:r>
            <w:r w:rsidR="00131DF7" w:rsidRPr="00ED6207">
              <w:rPr>
                <w:rFonts w:ascii="Arial" w:hAnsi="Arial" w:cs="Arial"/>
                <w:color w:val="000000"/>
                <w:lang w:val="en-GB"/>
              </w:rPr>
              <w:fldChar w:fldCharType="begin">
                <w:ffData>
                  <w:name w:val="Onay2"/>
                  <w:enabled/>
                  <w:calcOnExit w:val="0"/>
                  <w:checkBox>
                    <w:sizeAuto/>
                    <w:default w:val="0"/>
                  </w:checkBox>
                </w:ffData>
              </w:fldChar>
            </w:r>
            <w:r w:rsidRPr="00ED6207">
              <w:rPr>
                <w:rFonts w:ascii="Arial" w:hAnsi="Arial" w:cs="Arial"/>
                <w:color w:val="000000"/>
                <w:lang w:val="en-GB"/>
              </w:rPr>
              <w:instrText xml:space="preserve"> FORMCHECKBOX </w:instrText>
            </w:r>
            <w:r w:rsidR="00131DF7" w:rsidRPr="00ED6207">
              <w:rPr>
                <w:rFonts w:ascii="Arial" w:hAnsi="Arial" w:cs="Arial"/>
                <w:color w:val="000000"/>
                <w:lang w:val="en-GB"/>
              </w:rPr>
            </w:r>
            <w:r w:rsidR="00131DF7" w:rsidRPr="00ED6207">
              <w:rPr>
                <w:rFonts w:ascii="Arial" w:hAnsi="Arial" w:cs="Arial"/>
                <w:color w:val="000000"/>
                <w:lang w:val="en-GB"/>
              </w:rPr>
              <w:fldChar w:fldCharType="end"/>
            </w:r>
            <w:r w:rsidRPr="001568EF">
              <w:rPr>
                <w:rFonts w:ascii="Arial" w:hAnsi="Arial" w:cs="Arial"/>
                <w:b/>
                <w:color w:val="000000"/>
                <w:lang w:eastAsia="tr-TR"/>
              </w:rPr>
              <w:t xml:space="preserve">Chemistry </w:t>
            </w:r>
            <w:r w:rsidRPr="001568EF">
              <w:rPr>
                <w:rFonts w:ascii="Arial" w:hAnsi="Arial" w:cs="Arial"/>
                <w:b/>
                <w:bCs/>
                <w:color w:val="000000"/>
                <w:lang w:eastAsia="tr-TR"/>
              </w:rPr>
              <w:t>CHE</w:t>
            </w:r>
          </w:p>
          <w:p w:rsidR="00B56FFD" w:rsidRPr="00ED6207" w:rsidRDefault="00131DF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Social and Human Sciences </w:t>
            </w:r>
            <w:r w:rsidR="00B56FFD" w:rsidRPr="00ED6207">
              <w:rPr>
                <w:rFonts w:ascii="Arial" w:hAnsi="Arial" w:cs="Arial"/>
                <w:b/>
                <w:bCs/>
                <w:color w:val="000000"/>
                <w:lang w:eastAsia="tr-TR"/>
              </w:rPr>
              <w:t>SOC</w:t>
            </w:r>
          </w:p>
          <w:p w:rsidR="00B56FFD" w:rsidRPr="00ED6207" w:rsidRDefault="00131DF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Economic Sciences </w:t>
            </w:r>
            <w:r w:rsidR="00B56FFD" w:rsidRPr="00ED6207">
              <w:rPr>
                <w:rFonts w:ascii="Arial" w:hAnsi="Arial" w:cs="Arial"/>
                <w:b/>
                <w:bCs/>
                <w:color w:val="000000"/>
                <w:lang w:eastAsia="tr-TR"/>
              </w:rPr>
              <w:t>ECO</w:t>
            </w:r>
          </w:p>
          <w:p w:rsidR="00B56FFD" w:rsidRPr="00ED6207" w:rsidRDefault="00131DF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
                  <w:enabled w:val="0"/>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Information Science and Engineering </w:t>
            </w:r>
            <w:r w:rsidR="00B56FFD" w:rsidRPr="00ED6207">
              <w:rPr>
                <w:rFonts w:ascii="Arial" w:hAnsi="Arial" w:cs="Arial"/>
                <w:b/>
                <w:bCs/>
                <w:color w:val="000000"/>
                <w:lang w:eastAsia="tr-TR"/>
              </w:rPr>
              <w:t>ENG</w:t>
            </w:r>
          </w:p>
          <w:p w:rsidR="00B56FFD" w:rsidRPr="00ED6207" w:rsidRDefault="00131DF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Environment and Geosciences </w:t>
            </w:r>
            <w:r w:rsidR="00B56FFD" w:rsidRPr="00ED6207">
              <w:rPr>
                <w:rFonts w:ascii="Arial" w:hAnsi="Arial" w:cs="Arial"/>
                <w:b/>
                <w:bCs/>
                <w:color w:val="000000"/>
                <w:lang w:eastAsia="tr-TR"/>
              </w:rPr>
              <w:t>ENV</w:t>
            </w:r>
          </w:p>
          <w:p w:rsidR="00B56FFD" w:rsidRPr="00ED6207" w:rsidRDefault="00131DF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Life Sciences </w:t>
            </w:r>
            <w:r w:rsidR="00B56FFD" w:rsidRPr="00ED6207">
              <w:rPr>
                <w:rFonts w:ascii="Arial" w:hAnsi="Arial" w:cs="Arial"/>
                <w:b/>
                <w:bCs/>
                <w:color w:val="000000"/>
                <w:lang w:eastAsia="tr-TR"/>
              </w:rPr>
              <w:t>LIF</w:t>
            </w:r>
          </w:p>
          <w:p w:rsidR="00B56FFD" w:rsidRPr="00ED6207" w:rsidRDefault="00131DF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Mathematics </w:t>
            </w:r>
            <w:r w:rsidR="00B56FFD" w:rsidRPr="00ED6207">
              <w:rPr>
                <w:rFonts w:ascii="Arial" w:hAnsi="Arial" w:cs="Arial"/>
                <w:b/>
                <w:bCs/>
                <w:color w:val="000000"/>
                <w:lang w:eastAsia="tr-TR"/>
              </w:rPr>
              <w:t>MAT</w:t>
            </w:r>
          </w:p>
          <w:p w:rsidR="00B56FFD" w:rsidRPr="00ED6207" w:rsidRDefault="00131DF7" w:rsidP="00FD61BA">
            <w:pPr>
              <w:autoSpaceDE w:val="0"/>
              <w:autoSpaceDN w:val="0"/>
              <w:adjustRightInd w:val="0"/>
              <w:rPr>
                <w:rFonts w:ascii="Arial" w:hAnsi="Arial" w:cs="Arial"/>
                <w:b/>
                <w:bCs/>
                <w:color w:val="000000"/>
                <w:lang w:eastAsia="tr-TR"/>
              </w:rPr>
            </w:pPr>
            <w:r w:rsidRPr="00ED6207">
              <w:rPr>
                <w:rFonts w:ascii="Arial" w:hAnsi="Arial" w:cs="Arial"/>
                <w:color w:val="000000"/>
                <w:lang w:val="en-GB"/>
              </w:rPr>
              <w:fldChar w:fldCharType="begin">
                <w:ffData>
                  <w:name w:val="Onay2"/>
                  <w:enabled/>
                  <w:calcOnExit w:val="0"/>
                  <w:checkBox>
                    <w:sizeAuto/>
                    <w:default w:val="0"/>
                  </w:checkBox>
                </w:ffData>
              </w:fldChar>
            </w:r>
            <w:r w:rsidR="00B56FFD" w:rsidRPr="00ED6207">
              <w:rPr>
                <w:rFonts w:ascii="Arial" w:hAnsi="Arial" w:cs="Arial"/>
                <w:color w:val="000000"/>
                <w:lang w:val="en-GB"/>
              </w:rPr>
              <w:instrText xml:space="preserve"> FORMCHECKBOX </w:instrText>
            </w:r>
            <w:r w:rsidRPr="00ED6207">
              <w:rPr>
                <w:rFonts w:ascii="Arial" w:hAnsi="Arial" w:cs="Arial"/>
                <w:color w:val="000000"/>
                <w:lang w:val="en-GB"/>
              </w:rPr>
            </w:r>
            <w:r w:rsidRPr="00ED6207">
              <w:rPr>
                <w:rFonts w:ascii="Arial" w:hAnsi="Arial" w:cs="Arial"/>
                <w:color w:val="000000"/>
                <w:lang w:val="en-GB"/>
              </w:rPr>
              <w:fldChar w:fldCharType="end"/>
            </w:r>
            <w:r w:rsidR="00B56FFD" w:rsidRPr="00ED6207">
              <w:rPr>
                <w:rFonts w:ascii="Arial" w:hAnsi="Arial" w:cs="Arial"/>
                <w:color w:val="000000"/>
                <w:lang w:eastAsia="tr-TR"/>
              </w:rPr>
              <w:t xml:space="preserve">Physics </w:t>
            </w:r>
            <w:r w:rsidR="00B56FFD" w:rsidRPr="00ED6207">
              <w:rPr>
                <w:rFonts w:ascii="Arial" w:hAnsi="Arial" w:cs="Arial"/>
                <w:b/>
                <w:bCs/>
                <w:color w:val="000000"/>
                <w:lang w:eastAsia="tr-TR"/>
              </w:rPr>
              <w:t>PHY</w:t>
            </w:r>
          </w:p>
        </w:tc>
        <w:tc>
          <w:tcPr>
            <w:tcW w:w="1796" w:type="pct"/>
            <w:gridSpan w:val="2"/>
            <w:tcMar>
              <w:top w:w="28" w:type="dxa"/>
            </w:tcMar>
          </w:tcPr>
          <w:p w:rsidR="00B56FFD" w:rsidRDefault="00B56FFD" w:rsidP="00FD61BA">
            <w:pPr>
              <w:rPr>
                <w:rFonts w:ascii="Arial" w:hAnsi="Arial" w:cs="Arial"/>
                <w:b/>
                <w:i/>
                <w:color w:val="000000"/>
                <w:u w:val="single"/>
                <w:lang w:eastAsia="tr-TR"/>
              </w:rPr>
            </w:pPr>
            <w:r w:rsidRPr="00ED6207">
              <w:rPr>
                <w:rFonts w:ascii="Arial" w:hAnsi="Arial" w:cs="Arial"/>
                <w:b/>
                <w:i/>
                <w:color w:val="000000"/>
                <w:u w:val="single"/>
                <w:lang w:eastAsia="tr-TR"/>
              </w:rPr>
              <w:t>Sub-Fields / Keywords:</w:t>
            </w:r>
          </w:p>
          <w:p w:rsidR="00B56FFD" w:rsidRDefault="00B56FFD" w:rsidP="00FD61BA">
            <w:pPr>
              <w:rPr>
                <w:rFonts w:ascii="Arial" w:hAnsi="Arial" w:cs="Arial"/>
                <w:b/>
                <w:i/>
                <w:color w:val="000000"/>
                <w:u w:val="single"/>
                <w:lang w:eastAsia="tr-TR"/>
              </w:rPr>
            </w:pPr>
            <w:r>
              <w:rPr>
                <w:rFonts w:ascii="Arial" w:hAnsi="Arial" w:cs="Arial"/>
                <w:b/>
                <w:i/>
                <w:color w:val="000000"/>
                <w:u w:val="single"/>
                <w:lang w:eastAsia="tr-TR"/>
              </w:rPr>
              <w:t>Procesos</w:t>
            </w:r>
          </w:p>
          <w:p w:rsidR="00B56FFD" w:rsidRDefault="00B56FFD" w:rsidP="00FD61BA">
            <w:pPr>
              <w:rPr>
                <w:rFonts w:ascii="Arial" w:hAnsi="Arial" w:cs="Arial"/>
                <w:b/>
                <w:i/>
                <w:color w:val="000000"/>
                <w:u w:val="single"/>
                <w:lang w:eastAsia="tr-TR"/>
              </w:rPr>
            </w:pPr>
            <w:r>
              <w:rPr>
                <w:rFonts w:ascii="Arial" w:hAnsi="Arial" w:cs="Arial"/>
                <w:b/>
                <w:i/>
                <w:color w:val="000000"/>
                <w:u w:val="single"/>
                <w:lang w:eastAsia="tr-TR"/>
              </w:rPr>
              <w:t>Productos</w:t>
            </w:r>
          </w:p>
          <w:p w:rsidR="00B56FFD" w:rsidRDefault="00B56FFD" w:rsidP="00FD61BA">
            <w:pPr>
              <w:rPr>
                <w:rFonts w:ascii="Arial" w:hAnsi="Arial" w:cs="Arial"/>
                <w:b/>
                <w:i/>
                <w:color w:val="000000"/>
                <w:u w:val="single"/>
                <w:lang w:eastAsia="tr-TR"/>
              </w:rPr>
            </w:pPr>
            <w:r>
              <w:rPr>
                <w:rFonts w:ascii="Arial" w:hAnsi="Arial" w:cs="Arial"/>
                <w:b/>
                <w:i/>
                <w:color w:val="000000"/>
                <w:u w:val="single"/>
                <w:lang w:eastAsia="tr-TR"/>
              </w:rPr>
              <w:t>Ingeniería</w:t>
            </w:r>
          </w:p>
          <w:p w:rsidR="00B56FFD" w:rsidRDefault="00B56FFD" w:rsidP="00FD61BA">
            <w:pPr>
              <w:rPr>
                <w:rFonts w:ascii="Arial" w:hAnsi="Arial" w:cs="Arial"/>
                <w:b/>
                <w:i/>
                <w:color w:val="000000"/>
                <w:u w:val="single"/>
                <w:lang w:eastAsia="tr-TR"/>
              </w:rPr>
            </w:pPr>
            <w:r>
              <w:rPr>
                <w:rFonts w:ascii="Arial" w:hAnsi="Arial" w:cs="Arial"/>
                <w:b/>
                <w:i/>
                <w:color w:val="000000"/>
                <w:u w:val="single"/>
                <w:lang w:eastAsia="tr-TR"/>
              </w:rPr>
              <w:t>Biorrefinería</w:t>
            </w:r>
          </w:p>
          <w:p w:rsidR="00B56FFD" w:rsidRDefault="00B56FFD" w:rsidP="00FD61BA">
            <w:pPr>
              <w:rPr>
                <w:rFonts w:ascii="Arial" w:hAnsi="Arial" w:cs="Arial"/>
                <w:b/>
                <w:i/>
                <w:color w:val="000000"/>
                <w:u w:val="single"/>
                <w:lang w:eastAsia="tr-TR"/>
              </w:rPr>
            </w:pPr>
            <w:r>
              <w:rPr>
                <w:rFonts w:ascii="Arial" w:hAnsi="Arial" w:cs="Arial"/>
                <w:b/>
                <w:i/>
                <w:color w:val="000000"/>
                <w:u w:val="single"/>
                <w:lang w:eastAsia="tr-TR"/>
              </w:rPr>
              <w:t xml:space="preserve">Microencapsulado </w:t>
            </w:r>
          </w:p>
          <w:p w:rsidR="00B56FFD" w:rsidRPr="00ED6207" w:rsidRDefault="00B56FFD" w:rsidP="00FD61BA">
            <w:pPr>
              <w:rPr>
                <w:rFonts w:ascii="Arial" w:hAnsi="Arial" w:cs="Arial"/>
                <w:color w:val="000000"/>
                <w:lang w:val="en-US" w:eastAsia="tr-TR"/>
              </w:rPr>
            </w:pPr>
            <w:r w:rsidRPr="00ED6207">
              <w:rPr>
                <w:rFonts w:ascii="Arial" w:hAnsi="Arial" w:cs="Arial"/>
                <w:color w:val="000000"/>
                <w:lang w:val="en-US" w:eastAsia="tr-TR"/>
              </w:rPr>
              <w:t xml:space="preserve">, </w:t>
            </w:r>
          </w:p>
          <w:p w:rsidR="00B56FFD" w:rsidRPr="00ED6207" w:rsidRDefault="00B56FFD" w:rsidP="00FD61BA">
            <w:pPr>
              <w:rPr>
                <w:rFonts w:ascii="Arial" w:hAnsi="Arial" w:cs="Arial"/>
                <w:color w:val="000000"/>
                <w:lang w:eastAsia="tr-TR"/>
              </w:rPr>
            </w:pPr>
          </w:p>
          <w:p w:rsidR="00B56FFD" w:rsidRPr="00ED6207" w:rsidRDefault="00B56FFD" w:rsidP="00FD61BA">
            <w:pPr>
              <w:rPr>
                <w:rFonts w:ascii="Arial" w:hAnsi="Arial" w:cs="Arial"/>
                <w:b/>
                <w:i/>
                <w:color w:val="000000"/>
                <w:lang w:eastAsia="tr-TR"/>
              </w:rPr>
            </w:pPr>
          </w:p>
        </w:tc>
      </w:tr>
      <w:tr w:rsidR="00B56FFD" w:rsidRPr="002B0B76" w:rsidTr="00FD61BA">
        <w:trPr>
          <w:trHeight w:val="1005"/>
        </w:trPr>
        <w:tc>
          <w:tcPr>
            <w:tcW w:w="932" w:type="pct"/>
            <w:tcMar>
              <w:top w:w="28" w:type="dxa"/>
            </w:tcMar>
            <w:vAlign w:val="cente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 xml:space="preserve">Short Description </w:t>
            </w:r>
          </w:p>
          <w:p w:rsidR="00B56FFD" w:rsidRPr="002B0B76" w:rsidRDefault="00B56FFD" w:rsidP="00FD61BA">
            <w:pPr>
              <w:rPr>
                <w:rFonts w:ascii="Arial" w:hAnsi="Arial" w:cs="Arial"/>
                <w:b/>
                <w:color w:val="000000"/>
                <w:lang w:val="en-GB"/>
              </w:rPr>
            </w:pPr>
            <w:r w:rsidRPr="002B0B76">
              <w:rPr>
                <w:rFonts w:ascii="Arial" w:hAnsi="Arial" w:cs="Arial"/>
                <w:b/>
                <w:color w:val="000000"/>
                <w:lang w:val="en-GB"/>
              </w:rPr>
              <w:t>of the Organization / Department</w:t>
            </w:r>
          </w:p>
        </w:tc>
        <w:tc>
          <w:tcPr>
            <w:tcW w:w="4068" w:type="pct"/>
            <w:gridSpan w:val="3"/>
            <w:tcMar>
              <w:top w:w="28" w:type="dxa"/>
            </w:tcMar>
          </w:tcPr>
          <w:p w:rsidR="00C27D60" w:rsidRPr="00D920B3" w:rsidRDefault="00BA501C" w:rsidP="00606D06">
            <w:pPr>
              <w:spacing w:after="120"/>
              <w:jc w:val="both"/>
              <w:rPr>
                <w:rFonts w:asciiTheme="minorHAnsi" w:hAnsiTheme="minorHAnsi"/>
                <w:sz w:val="22"/>
                <w:szCs w:val="22"/>
                <w:lang w:val="en-US"/>
              </w:rPr>
            </w:pPr>
            <w:r w:rsidRPr="00606D06">
              <w:rPr>
                <w:rFonts w:asciiTheme="minorHAnsi" w:hAnsiTheme="minorHAnsi"/>
                <w:sz w:val="22"/>
                <w:szCs w:val="22"/>
                <w:lang w:val="en-GB"/>
              </w:rPr>
              <w:t>The</w:t>
            </w:r>
            <w:r w:rsidRPr="00D920B3">
              <w:rPr>
                <w:rFonts w:asciiTheme="minorHAnsi" w:hAnsiTheme="minorHAnsi"/>
                <w:sz w:val="22"/>
                <w:szCs w:val="22"/>
                <w:lang w:val="en-US"/>
              </w:rPr>
              <w:t xml:space="preserve"> Research Center </w:t>
            </w:r>
            <w:r w:rsidR="00335D0E" w:rsidRPr="00D920B3">
              <w:rPr>
                <w:rFonts w:asciiTheme="minorHAnsi" w:hAnsiTheme="minorHAnsi"/>
                <w:sz w:val="22"/>
                <w:szCs w:val="22"/>
                <w:lang w:val="en-US"/>
              </w:rPr>
              <w:t xml:space="preserve">in </w:t>
            </w:r>
            <w:r w:rsidR="00335D0E" w:rsidRPr="00606D06">
              <w:rPr>
                <w:rFonts w:asciiTheme="minorHAnsi" w:hAnsiTheme="minorHAnsi"/>
                <w:sz w:val="22"/>
                <w:szCs w:val="22"/>
                <w:lang w:val="en-GB"/>
              </w:rPr>
              <w:t>Biological</w:t>
            </w:r>
            <w:r w:rsidR="00335D0E" w:rsidRPr="00D920B3">
              <w:rPr>
                <w:rFonts w:asciiTheme="minorHAnsi" w:hAnsiTheme="minorHAnsi"/>
                <w:sz w:val="22"/>
                <w:szCs w:val="22"/>
                <w:lang w:val="en-US"/>
              </w:rPr>
              <w:t xml:space="preserve"> and Organic Chemistry </w:t>
            </w:r>
            <w:r w:rsidRPr="00D920B3">
              <w:rPr>
                <w:rFonts w:asciiTheme="minorHAnsi" w:hAnsiTheme="minorHAnsi"/>
                <w:sz w:val="22"/>
                <w:szCs w:val="22"/>
                <w:lang w:val="en-US"/>
              </w:rPr>
              <w:t>(QUIMOBI</w:t>
            </w:r>
            <w:proofErr w:type="gramStart"/>
            <w:r w:rsidRPr="00D920B3">
              <w:rPr>
                <w:rFonts w:asciiTheme="minorHAnsi" w:hAnsiTheme="minorHAnsi"/>
                <w:sz w:val="22"/>
                <w:szCs w:val="22"/>
                <w:lang w:val="en-US"/>
              </w:rPr>
              <w:t>),</w:t>
            </w:r>
            <w:proofErr w:type="gramEnd"/>
            <w:r w:rsidRPr="00D920B3">
              <w:rPr>
                <w:rFonts w:asciiTheme="minorHAnsi" w:hAnsiTheme="minorHAnsi"/>
                <w:sz w:val="22"/>
                <w:szCs w:val="22"/>
                <w:lang w:val="en-US"/>
              </w:rPr>
              <w:t xml:space="preserve"> was created in the scope of the Secretariat of </w:t>
            </w:r>
            <w:r w:rsidRPr="00606D06">
              <w:rPr>
                <w:rFonts w:asciiTheme="minorHAnsi" w:hAnsiTheme="minorHAnsi"/>
                <w:sz w:val="22"/>
                <w:szCs w:val="22"/>
                <w:lang w:val="en-GB"/>
              </w:rPr>
              <w:t>Science</w:t>
            </w:r>
            <w:r w:rsidRPr="00D920B3">
              <w:rPr>
                <w:rFonts w:asciiTheme="minorHAnsi" w:hAnsiTheme="minorHAnsi"/>
                <w:sz w:val="22"/>
                <w:szCs w:val="22"/>
                <w:lang w:val="en-US"/>
              </w:rPr>
              <w:t>, Technology and Postgraduate of UTN in August of 2013, by Resolution No. 950/2013 of the Superior Council of the National Technological University.</w:t>
            </w:r>
            <w:r w:rsidR="00C27D60" w:rsidRPr="00D920B3">
              <w:rPr>
                <w:rFonts w:asciiTheme="minorHAnsi" w:hAnsiTheme="minorHAnsi"/>
                <w:sz w:val="22"/>
                <w:szCs w:val="22"/>
                <w:lang w:val="en-US"/>
              </w:rPr>
              <w:t xml:space="preserve"> </w:t>
            </w:r>
          </w:p>
          <w:p w:rsidR="00A178DC" w:rsidRPr="00606D06" w:rsidRDefault="00BA501C" w:rsidP="00606D06">
            <w:pPr>
              <w:spacing w:after="120"/>
              <w:jc w:val="both"/>
              <w:rPr>
                <w:rFonts w:asciiTheme="minorHAnsi" w:hAnsiTheme="minorHAnsi"/>
                <w:sz w:val="22"/>
                <w:szCs w:val="22"/>
              </w:rPr>
            </w:pPr>
            <w:r w:rsidRPr="00D920B3">
              <w:rPr>
                <w:rFonts w:asciiTheme="minorHAnsi" w:hAnsiTheme="minorHAnsi"/>
                <w:sz w:val="22"/>
                <w:szCs w:val="22"/>
                <w:lang w:val="en-US"/>
              </w:rPr>
              <w:t xml:space="preserve">The Center is the result of a continuous growth that began with the creation of a Research Group on </w:t>
            </w:r>
            <w:r w:rsidRPr="00606D06">
              <w:rPr>
                <w:rFonts w:asciiTheme="minorHAnsi" w:hAnsiTheme="minorHAnsi"/>
                <w:sz w:val="22"/>
                <w:szCs w:val="22"/>
                <w:lang w:val="en-GB"/>
              </w:rPr>
              <w:t>Biological</w:t>
            </w:r>
            <w:r w:rsidR="00335D0E" w:rsidRPr="00D920B3">
              <w:rPr>
                <w:rFonts w:asciiTheme="minorHAnsi" w:hAnsiTheme="minorHAnsi"/>
                <w:sz w:val="22"/>
                <w:szCs w:val="22"/>
                <w:lang w:val="en-US"/>
              </w:rPr>
              <w:t xml:space="preserve"> and </w:t>
            </w:r>
            <w:r w:rsidRPr="00D920B3">
              <w:rPr>
                <w:rFonts w:asciiTheme="minorHAnsi" w:hAnsiTheme="minorHAnsi"/>
                <w:sz w:val="22"/>
                <w:szCs w:val="22"/>
                <w:lang w:val="en-US"/>
              </w:rPr>
              <w:t>Organic Chemistry, in 2001, dependent on the Regional Faculty Resistencia to carry</w:t>
            </w:r>
            <w:r w:rsidR="00563DBD" w:rsidRPr="00D920B3">
              <w:rPr>
                <w:rFonts w:asciiTheme="minorHAnsi" w:hAnsiTheme="minorHAnsi"/>
                <w:sz w:val="22"/>
                <w:szCs w:val="22"/>
                <w:lang w:val="en-US"/>
              </w:rPr>
              <w:t xml:space="preserve"> out research activities </w:t>
            </w:r>
            <w:r w:rsidR="00335D0E" w:rsidRPr="00D920B3">
              <w:rPr>
                <w:rFonts w:asciiTheme="minorHAnsi" w:hAnsiTheme="minorHAnsi"/>
                <w:sz w:val="22"/>
                <w:szCs w:val="22"/>
                <w:lang w:val="en-US"/>
              </w:rPr>
              <w:t xml:space="preserve">of </w:t>
            </w:r>
            <w:r w:rsidRPr="00D920B3">
              <w:rPr>
                <w:rFonts w:asciiTheme="minorHAnsi" w:hAnsiTheme="minorHAnsi"/>
                <w:sz w:val="22"/>
                <w:szCs w:val="22"/>
                <w:lang w:val="en-US"/>
              </w:rPr>
              <w:t>specific probl</w:t>
            </w:r>
            <w:r w:rsidR="00335D0E" w:rsidRPr="00D920B3">
              <w:rPr>
                <w:rFonts w:asciiTheme="minorHAnsi" w:hAnsiTheme="minorHAnsi"/>
                <w:sz w:val="22"/>
                <w:szCs w:val="22"/>
                <w:lang w:val="en-US"/>
              </w:rPr>
              <w:t xml:space="preserve">ems emerging </w:t>
            </w:r>
            <w:r w:rsidRPr="00D920B3">
              <w:rPr>
                <w:rFonts w:asciiTheme="minorHAnsi" w:hAnsiTheme="minorHAnsi"/>
                <w:sz w:val="22"/>
                <w:szCs w:val="22"/>
                <w:lang w:val="en-US"/>
              </w:rPr>
              <w:t>in our area, promoted by teachers - researchers</w:t>
            </w:r>
            <w:r w:rsidR="00C27D60" w:rsidRPr="00D920B3">
              <w:rPr>
                <w:rFonts w:asciiTheme="minorHAnsi" w:hAnsiTheme="minorHAnsi"/>
                <w:sz w:val="22"/>
                <w:szCs w:val="22"/>
                <w:lang w:val="en-US"/>
              </w:rPr>
              <w:t>, accompanied</w:t>
            </w:r>
            <w:r w:rsidRPr="00D920B3">
              <w:rPr>
                <w:rFonts w:asciiTheme="minorHAnsi" w:hAnsiTheme="minorHAnsi"/>
                <w:sz w:val="22"/>
                <w:szCs w:val="22"/>
                <w:lang w:val="en-US"/>
              </w:rPr>
              <w:t xml:space="preserve"> by </w:t>
            </w:r>
            <w:r w:rsidRPr="00606D06">
              <w:rPr>
                <w:rFonts w:asciiTheme="minorHAnsi" w:hAnsiTheme="minorHAnsi"/>
                <w:sz w:val="22"/>
                <w:szCs w:val="22"/>
                <w:lang w:val="en-GB"/>
              </w:rPr>
              <w:t>graduates</w:t>
            </w:r>
            <w:r w:rsidRPr="00D920B3">
              <w:rPr>
                <w:rFonts w:asciiTheme="minorHAnsi" w:hAnsiTheme="minorHAnsi"/>
                <w:sz w:val="22"/>
                <w:szCs w:val="22"/>
                <w:lang w:val="en-US"/>
              </w:rPr>
              <w:t xml:space="preserve"> and a large number of students collaborating in this House of Studies.</w:t>
            </w:r>
            <w:r w:rsidR="00A178DC" w:rsidRPr="00606D06">
              <w:rPr>
                <w:rFonts w:asciiTheme="minorHAnsi" w:hAnsiTheme="minorHAnsi"/>
                <w:sz w:val="22"/>
                <w:szCs w:val="22"/>
              </w:rPr>
              <w:t xml:space="preserve"> </w:t>
            </w:r>
            <w:r w:rsidR="006B7D05" w:rsidRPr="00606D06">
              <w:rPr>
                <w:rFonts w:asciiTheme="minorHAnsi" w:hAnsiTheme="minorHAnsi"/>
                <w:sz w:val="22"/>
                <w:szCs w:val="22"/>
              </w:rPr>
              <w:t xml:space="preserve">We also took into account the advice of </w:t>
            </w:r>
            <w:r w:rsidR="00563DBD" w:rsidRPr="00606D06">
              <w:rPr>
                <w:rFonts w:asciiTheme="minorHAnsi" w:hAnsiTheme="minorHAnsi"/>
                <w:sz w:val="22"/>
                <w:szCs w:val="22"/>
              </w:rPr>
              <w:t xml:space="preserve">various </w:t>
            </w:r>
            <w:r w:rsidR="006B7D05" w:rsidRPr="00606D06">
              <w:rPr>
                <w:rFonts w:asciiTheme="minorHAnsi" w:hAnsiTheme="minorHAnsi"/>
                <w:sz w:val="22"/>
                <w:szCs w:val="22"/>
              </w:rPr>
              <w:t>scientists having vast experience within the country and abroad.</w:t>
            </w:r>
            <w:r w:rsidR="0078540D" w:rsidRPr="00606D06">
              <w:rPr>
                <w:rFonts w:asciiTheme="minorHAnsi" w:hAnsiTheme="minorHAnsi"/>
                <w:sz w:val="22"/>
                <w:szCs w:val="22"/>
              </w:rPr>
              <w:t xml:space="preserve"> The conformation of this research group was, in more than one sense, the culmination of several years of work and a longinged dream : Serve the community, producing knowledgement through the University.</w:t>
            </w:r>
            <w:r w:rsidR="00C27D60" w:rsidRPr="00606D06">
              <w:rPr>
                <w:rFonts w:asciiTheme="minorHAnsi" w:hAnsiTheme="minorHAnsi"/>
                <w:sz w:val="22"/>
                <w:szCs w:val="22"/>
              </w:rPr>
              <w:t xml:space="preserve"> Thus, it was achieved  to give stability to an initiative that staked for the development of a propitious framework  to the realization of research projets, development and innovation, provide third party services and to exchange ideas and methodologies between teachers, researchers and students in the area of Chemistry Organic.</w:t>
            </w:r>
          </w:p>
          <w:p w:rsidR="00C27D60" w:rsidRPr="00D920B3" w:rsidRDefault="004654EB" w:rsidP="00606D06">
            <w:pPr>
              <w:spacing w:after="120"/>
              <w:jc w:val="both"/>
              <w:rPr>
                <w:rFonts w:asciiTheme="minorHAnsi" w:hAnsiTheme="minorHAnsi"/>
                <w:sz w:val="22"/>
                <w:szCs w:val="22"/>
                <w:lang w:val="en-US"/>
              </w:rPr>
            </w:pPr>
            <w:r w:rsidRPr="00606D06">
              <w:rPr>
                <w:rFonts w:asciiTheme="minorHAnsi" w:hAnsiTheme="minorHAnsi"/>
                <w:sz w:val="22"/>
                <w:szCs w:val="22"/>
                <w:lang w:val="en-GB"/>
              </w:rPr>
              <w:t>This</w:t>
            </w:r>
            <w:r w:rsidRPr="00D920B3">
              <w:rPr>
                <w:rFonts w:asciiTheme="minorHAnsi" w:hAnsiTheme="minorHAnsi"/>
                <w:sz w:val="22"/>
                <w:szCs w:val="22"/>
                <w:lang w:val="en-US"/>
              </w:rPr>
              <w:t xml:space="preserve"> work was recognized institutionally by the UTN High Council in 2007 (Resolution No. 999/2007), turning it into a UTN Group, happening to </w:t>
            </w:r>
            <w:proofErr w:type="spellStart"/>
            <w:r w:rsidRPr="00D920B3">
              <w:rPr>
                <w:rFonts w:asciiTheme="minorHAnsi" w:hAnsiTheme="minorHAnsi"/>
                <w:sz w:val="22"/>
                <w:szCs w:val="22"/>
                <w:lang w:val="en-US"/>
              </w:rPr>
              <w:t>depent</w:t>
            </w:r>
            <w:proofErr w:type="spellEnd"/>
            <w:r w:rsidRPr="00D920B3">
              <w:rPr>
                <w:rFonts w:asciiTheme="minorHAnsi" w:hAnsiTheme="minorHAnsi"/>
                <w:sz w:val="22"/>
                <w:szCs w:val="22"/>
                <w:lang w:val="en-US"/>
              </w:rPr>
              <w:t xml:space="preserve"> functionally, since then, on the Science and Technology Secretariat of this </w:t>
            </w:r>
            <w:r w:rsidRPr="00606D06">
              <w:rPr>
                <w:rFonts w:asciiTheme="minorHAnsi" w:hAnsiTheme="minorHAnsi"/>
                <w:sz w:val="22"/>
                <w:szCs w:val="22"/>
                <w:lang w:val="en-GB"/>
              </w:rPr>
              <w:t>University</w:t>
            </w:r>
            <w:r w:rsidRPr="00D920B3">
              <w:rPr>
                <w:rFonts w:asciiTheme="minorHAnsi" w:hAnsiTheme="minorHAnsi"/>
                <w:sz w:val="22"/>
                <w:szCs w:val="22"/>
                <w:lang w:val="en-US"/>
              </w:rPr>
              <w:t xml:space="preserve"> (</w:t>
            </w:r>
            <w:proofErr w:type="spellStart"/>
            <w:r w:rsidRPr="00D920B3">
              <w:rPr>
                <w:rFonts w:asciiTheme="minorHAnsi" w:hAnsiTheme="minorHAnsi"/>
                <w:sz w:val="22"/>
                <w:szCs w:val="22"/>
                <w:lang w:val="en-US"/>
              </w:rPr>
              <w:t>Rectorate</w:t>
            </w:r>
            <w:proofErr w:type="spellEnd"/>
            <w:r w:rsidRPr="00D920B3">
              <w:rPr>
                <w:rFonts w:asciiTheme="minorHAnsi" w:hAnsiTheme="minorHAnsi"/>
                <w:sz w:val="22"/>
                <w:szCs w:val="22"/>
                <w:lang w:val="en-US"/>
              </w:rPr>
              <w:t>) .</w:t>
            </w:r>
          </w:p>
          <w:p w:rsidR="00A178DC" w:rsidRPr="00606D06" w:rsidRDefault="00606D06" w:rsidP="00606D06">
            <w:pPr>
              <w:spacing w:after="120"/>
              <w:jc w:val="both"/>
              <w:rPr>
                <w:rFonts w:asciiTheme="minorHAnsi" w:hAnsiTheme="minorHAnsi"/>
                <w:sz w:val="22"/>
                <w:szCs w:val="22"/>
              </w:rPr>
            </w:pPr>
            <w:r w:rsidRPr="00606D06">
              <w:rPr>
                <w:rFonts w:asciiTheme="minorHAnsi" w:hAnsiTheme="minorHAnsi"/>
                <w:sz w:val="22"/>
                <w:szCs w:val="22"/>
              </w:rPr>
              <w:t>This evolution of the Group brought in presentations to Congresses, publications, transfers to the medium , signatures of cooperation and research agreements with companies, and Institutions, internships of professionals and students abroad, conducting doctorates and their inclusion in the Institute of Modeling and Technological Innovation (IMIT) of CONICET. This growth allowed us to reach the levels of production and training of human resources necessary for acknowledgment as a Research Center.</w:t>
            </w:r>
          </w:p>
          <w:p w:rsidR="00A178DC" w:rsidRPr="00D920B3" w:rsidRDefault="00402E9C" w:rsidP="00402E9C">
            <w:pPr>
              <w:spacing w:after="120"/>
              <w:jc w:val="both"/>
              <w:rPr>
                <w:rFonts w:asciiTheme="minorHAnsi" w:hAnsiTheme="minorHAnsi"/>
                <w:sz w:val="22"/>
                <w:szCs w:val="22"/>
                <w:lang w:val="en-US"/>
              </w:rPr>
            </w:pPr>
            <w:r w:rsidRPr="00D920B3">
              <w:rPr>
                <w:rFonts w:asciiTheme="minorHAnsi" w:hAnsiTheme="minorHAnsi"/>
                <w:sz w:val="22"/>
                <w:szCs w:val="22"/>
                <w:lang w:val="en-US"/>
              </w:rPr>
              <w:t xml:space="preserve">Today, the members of the QUIMOBI Research Center are projected into the future with the VISION of being a leading R &amp; D &amp; i Center in the field of Biological and Organic Chemistry having base on the commitment  with the environment and the MISSION to Give answers in </w:t>
            </w:r>
            <w:r w:rsidRPr="00D920B3">
              <w:rPr>
                <w:rFonts w:asciiTheme="minorHAnsi" w:hAnsiTheme="minorHAnsi"/>
                <w:sz w:val="22"/>
                <w:szCs w:val="22"/>
                <w:lang w:val="en-US"/>
              </w:rPr>
              <w:lastRenderedPageBreak/>
              <w:t xml:space="preserve">the area of organic chemistry to </w:t>
            </w:r>
            <w:proofErr w:type="spellStart"/>
            <w:r w:rsidRPr="00D920B3">
              <w:rPr>
                <w:rFonts w:asciiTheme="minorHAnsi" w:hAnsiTheme="minorHAnsi"/>
                <w:sz w:val="22"/>
                <w:szCs w:val="22"/>
                <w:lang w:val="en-US"/>
              </w:rPr>
              <w:t>problematics</w:t>
            </w:r>
            <w:proofErr w:type="spellEnd"/>
            <w:r w:rsidRPr="00D920B3">
              <w:rPr>
                <w:rFonts w:asciiTheme="minorHAnsi" w:hAnsiTheme="minorHAnsi"/>
                <w:sz w:val="22"/>
                <w:szCs w:val="22"/>
                <w:lang w:val="en-US"/>
              </w:rPr>
              <w:t xml:space="preserve"> of the regional medium, national and international, through research, development and services, Train human resources involved to the environment, competent in the academic area and with social responsibility and Promulgate the scientific production and technology with ethics and professional quality.</w:t>
            </w:r>
          </w:p>
        </w:tc>
      </w:tr>
      <w:tr w:rsidR="00B56FFD" w:rsidRPr="002B0B76" w:rsidTr="00FD61BA">
        <w:trPr>
          <w:trHeight w:val="1292"/>
        </w:trPr>
        <w:tc>
          <w:tcPr>
            <w:tcW w:w="932" w:type="pct"/>
            <w:tcMar>
              <w:top w:w="28" w:type="dxa"/>
            </w:tcMar>
            <w:vAlign w:val="cente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lastRenderedPageBreak/>
              <w:t>Previous Related Projects / Research Experience</w:t>
            </w:r>
          </w:p>
        </w:tc>
        <w:tc>
          <w:tcPr>
            <w:tcW w:w="4068" w:type="pct"/>
            <w:gridSpan w:val="3"/>
            <w:tcMar>
              <w:top w:w="28" w:type="dxa"/>
            </w:tcMar>
          </w:tcPr>
          <w:p w:rsidR="00CA2E83" w:rsidRPr="00CA2E83" w:rsidRDefault="00CA2E83" w:rsidP="00CA2E83">
            <w:pPr>
              <w:pStyle w:val="Prrafodelista"/>
              <w:numPr>
                <w:ilvl w:val="0"/>
                <w:numId w:val="2"/>
              </w:numPr>
              <w:autoSpaceDE w:val="0"/>
              <w:autoSpaceDN w:val="0"/>
              <w:adjustRightInd w:val="0"/>
              <w:rPr>
                <w:rFonts w:asciiTheme="minorHAnsi" w:hAnsiTheme="minorHAnsi" w:cs="Arial"/>
                <w:color w:val="000000"/>
                <w:sz w:val="22"/>
                <w:szCs w:val="22"/>
                <w:lang w:val="en-US"/>
              </w:rPr>
            </w:pPr>
            <w:proofErr w:type="spellStart"/>
            <w:r w:rsidRPr="00CA2E83">
              <w:rPr>
                <w:rFonts w:asciiTheme="minorHAnsi" w:hAnsiTheme="minorHAnsi" w:cs="Arial"/>
                <w:color w:val="000000"/>
                <w:sz w:val="22"/>
                <w:szCs w:val="22"/>
                <w:lang w:val="en-US"/>
              </w:rPr>
              <w:t>Biorefineries</w:t>
            </w:r>
            <w:proofErr w:type="spellEnd"/>
            <w:r w:rsidRPr="00CA2E83">
              <w:rPr>
                <w:rFonts w:asciiTheme="minorHAnsi" w:hAnsiTheme="minorHAnsi" w:cs="Arial"/>
                <w:color w:val="000000"/>
                <w:sz w:val="22"/>
                <w:szCs w:val="22"/>
                <w:lang w:val="en-US"/>
              </w:rPr>
              <w:t xml:space="preserve"> of biomass produced by </w:t>
            </w:r>
            <w:proofErr w:type="spellStart"/>
            <w:r w:rsidRPr="00CA2E83">
              <w:rPr>
                <w:rFonts w:asciiTheme="minorHAnsi" w:hAnsiTheme="minorHAnsi" w:cs="Arial"/>
                <w:color w:val="000000"/>
                <w:sz w:val="22"/>
                <w:szCs w:val="22"/>
                <w:lang w:val="en-US"/>
              </w:rPr>
              <w:t>agroforestryindustrial</w:t>
            </w:r>
            <w:proofErr w:type="spellEnd"/>
            <w:r w:rsidRPr="00CA2E83">
              <w:rPr>
                <w:rFonts w:asciiTheme="minorHAnsi" w:hAnsiTheme="minorHAnsi" w:cs="Arial"/>
                <w:color w:val="000000"/>
                <w:sz w:val="22"/>
                <w:szCs w:val="22"/>
                <w:lang w:val="en-US"/>
              </w:rPr>
              <w:t xml:space="preserve"> and urban (anthropogenic) activities.</w:t>
            </w:r>
          </w:p>
          <w:p w:rsidR="00CA2E83" w:rsidRPr="00CA2E83" w:rsidRDefault="00CA2E83" w:rsidP="00CA2E83">
            <w:pPr>
              <w:pStyle w:val="Prrafodelista"/>
              <w:numPr>
                <w:ilvl w:val="0"/>
                <w:numId w:val="2"/>
              </w:numPr>
              <w:autoSpaceDE w:val="0"/>
              <w:autoSpaceDN w:val="0"/>
              <w:adjustRightInd w:val="0"/>
              <w:rPr>
                <w:rFonts w:asciiTheme="minorHAnsi" w:hAnsiTheme="minorHAnsi" w:cs="Arial"/>
                <w:color w:val="000000"/>
                <w:sz w:val="22"/>
                <w:szCs w:val="22"/>
                <w:lang w:val="en-US"/>
              </w:rPr>
            </w:pPr>
            <w:r w:rsidRPr="00CA2E83">
              <w:rPr>
                <w:rFonts w:asciiTheme="minorHAnsi" w:hAnsiTheme="minorHAnsi" w:cs="Arial"/>
                <w:color w:val="000000"/>
                <w:sz w:val="22"/>
                <w:szCs w:val="22"/>
                <w:lang w:val="en-US"/>
              </w:rPr>
              <w:t xml:space="preserve">Obtaining phenolic resins with </w:t>
            </w:r>
            <w:proofErr w:type="spellStart"/>
            <w:r w:rsidRPr="00CA2E83">
              <w:rPr>
                <w:rFonts w:asciiTheme="minorHAnsi" w:hAnsiTheme="minorHAnsi" w:cs="Arial"/>
                <w:color w:val="000000"/>
                <w:sz w:val="22"/>
                <w:szCs w:val="22"/>
                <w:lang w:val="en-US"/>
              </w:rPr>
              <w:t>lignins</w:t>
            </w:r>
            <w:proofErr w:type="spellEnd"/>
            <w:r w:rsidRPr="00CA2E83">
              <w:rPr>
                <w:rFonts w:asciiTheme="minorHAnsi" w:hAnsiTheme="minorHAnsi" w:cs="Arial"/>
                <w:color w:val="000000"/>
                <w:sz w:val="22"/>
                <w:szCs w:val="22"/>
                <w:lang w:val="en-US"/>
              </w:rPr>
              <w:t xml:space="preserve"> of </w:t>
            </w:r>
            <w:proofErr w:type="spellStart"/>
            <w:r w:rsidRPr="00CA2E83">
              <w:rPr>
                <w:rFonts w:asciiTheme="minorHAnsi" w:hAnsiTheme="minorHAnsi" w:cs="Arial"/>
                <w:color w:val="000000"/>
                <w:sz w:val="22"/>
                <w:szCs w:val="22"/>
                <w:lang w:val="en-US"/>
              </w:rPr>
              <w:t>lignocellulosic</w:t>
            </w:r>
            <w:proofErr w:type="spellEnd"/>
            <w:r w:rsidRPr="00CA2E83">
              <w:rPr>
                <w:rFonts w:asciiTheme="minorHAnsi" w:hAnsiTheme="minorHAnsi" w:cs="Arial"/>
                <w:color w:val="000000"/>
                <w:sz w:val="22"/>
                <w:szCs w:val="22"/>
                <w:lang w:val="en-US"/>
              </w:rPr>
              <w:t xml:space="preserve"> biomass.</w:t>
            </w:r>
          </w:p>
          <w:p w:rsidR="00CA2E83" w:rsidRPr="00CA2E83" w:rsidRDefault="00CA2E83" w:rsidP="00CA2E83">
            <w:pPr>
              <w:pStyle w:val="Prrafodelista"/>
              <w:numPr>
                <w:ilvl w:val="0"/>
                <w:numId w:val="2"/>
              </w:numPr>
              <w:autoSpaceDE w:val="0"/>
              <w:autoSpaceDN w:val="0"/>
              <w:adjustRightInd w:val="0"/>
              <w:rPr>
                <w:rFonts w:asciiTheme="minorHAnsi" w:hAnsiTheme="minorHAnsi" w:cs="Arial"/>
                <w:color w:val="000000"/>
                <w:sz w:val="22"/>
                <w:szCs w:val="22"/>
                <w:lang w:val="en-US"/>
              </w:rPr>
            </w:pPr>
            <w:r w:rsidRPr="00CA2E83">
              <w:rPr>
                <w:rFonts w:asciiTheme="minorHAnsi" w:hAnsiTheme="minorHAnsi" w:cs="Arial"/>
                <w:color w:val="000000"/>
                <w:sz w:val="22"/>
                <w:szCs w:val="22"/>
                <w:lang w:val="en-US"/>
              </w:rPr>
              <w:t>Production of algal biomass to obtain organic compounds of high added value (lipids, carbohydrates, proteins, etc.) using, as culture medium, residual liquids.</w:t>
            </w:r>
          </w:p>
          <w:p w:rsidR="00CA2E83" w:rsidRDefault="00CA2E83" w:rsidP="00CA2E83">
            <w:pPr>
              <w:pStyle w:val="Prrafodelista"/>
              <w:numPr>
                <w:ilvl w:val="0"/>
                <w:numId w:val="2"/>
              </w:numPr>
              <w:autoSpaceDE w:val="0"/>
              <w:autoSpaceDN w:val="0"/>
              <w:adjustRightInd w:val="0"/>
              <w:rPr>
                <w:rFonts w:asciiTheme="minorHAnsi" w:hAnsiTheme="minorHAnsi" w:cs="Arial"/>
                <w:color w:val="000000"/>
                <w:sz w:val="22"/>
                <w:szCs w:val="22"/>
                <w:lang w:val="en-US"/>
              </w:rPr>
            </w:pPr>
            <w:r w:rsidRPr="00CA2E83">
              <w:rPr>
                <w:rFonts w:asciiTheme="minorHAnsi" w:hAnsiTheme="minorHAnsi" w:cs="Arial"/>
                <w:color w:val="000000"/>
                <w:sz w:val="22"/>
                <w:szCs w:val="22"/>
                <w:lang w:val="en-US"/>
              </w:rPr>
              <w:t>Encapsulation of active principles derived from regional essential oils with antimicrobial properties usable in the industry.</w:t>
            </w:r>
          </w:p>
          <w:p w:rsidR="00A45B92" w:rsidRPr="00A45B92" w:rsidRDefault="00A45B92" w:rsidP="00A45B92">
            <w:pPr>
              <w:pStyle w:val="Prrafodelista"/>
              <w:numPr>
                <w:ilvl w:val="0"/>
                <w:numId w:val="2"/>
              </w:numPr>
              <w:autoSpaceDE w:val="0"/>
              <w:autoSpaceDN w:val="0"/>
              <w:adjustRightInd w:val="0"/>
              <w:rPr>
                <w:rFonts w:asciiTheme="minorHAnsi" w:hAnsiTheme="minorHAnsi" w:cs="Arial"/>
                <w:color w:val="000000"/>
                <w:sz w:val="22"/>
                <w:szCs w:val="22"/>
                <w:lang w:val="en-US"/>
              </w:rPr>
            </w:pPr>
            <w:r w:rsidRPr="00A45B92">
              <w:rPr>
                <w:rFonts w:asciiTheme="minorHAnsi" w:hAnsiTheme="minorHAnsi" w:cs="Arial"/>
                <w:color w:val="000000"/>
                <w:sz w:val="22"/>
                <w:szCs w:val="22"/>
                <w:lang w:val="en-US"/>
              </w:rPr>
              <w:t>Technological alternatives for the integral use of lignocellulosic biomass.</w:t>
            </w:r>
          </w:p>
          <w:p w:rsidR="00A45B92" w:rsidRPr="00A45B92" w:rsidRDefault="00A45B92" w:rsidP="00A45B92">
            <w:pPr>
              <w:pStyle w:val="Prrafodelista"/>
              <w:numPr>
                <w:ilvl w:val="0"/>
                <w:numId w:val="2"/>
              </w:numPr>
              <w:autoSpaceDE w:val="0"/>
              <w:autoSpaceDN w:val="0"/>
              <w:adjustRightInd w:val="0"/>
              <w:rPr>
                <w:rFonts w:asciiTheme="minorHAnsi" w:hAnsiTheme="minorHAnsi" w:cs="Arial"/>
                <w:color w:val="000000"/>
                <w:sz w:val="22"/>
                <w:szCs w:val="22"/>
                <w:lang w:val="en-US"/>
              </w:rPr>
            </w:pPr>
            <w:r w:rsidRPr="00A45B92">
              <w:rPr>
                <w:rFonts w:asciiTheme="minorHAnsi" w:hAnsiTheme="minorHAnsi" w:cs="Arial"/>
                <w:color w:val="000000"/>
                <w:sz w:val="22"/>
                <w:szCs w:val="22"/>
                <w:lang w:val="en-US"/>
              </w:rPr>
              <w:t>Kinetic and computational modeling of saponifiable lipids transesterification.</w:t>
            </w:r>
          </w:p>
          <w:p w:rsidR="00A45B92" w:rsidRPr="00A45B92" w:rsidRDefault="00A45B92" w:rsidP="00A45B92">
            <w:pPr>
              <w:pStyle w:val="Prrafodelista"/>
              <w:numPr>
                <w:ilvl w:val="0"/>
                <w:numId w:val="2"/>
              </w:numPr>
              <w:autoSpaceDE w:val="0"/>
              <w:autoSpaceDN w:val="0"/>
              <w:adjustRightInd w:val="0"/>
              <w:rPr>
                <w:rFonts w:asciiTheme="minorHAnsi" w:hAnsiTheme="minorHAnsi" w:cs="Arial"/>
                <w:color w:val="000000"/>
                <w:sz w:val="22"/>
                <w:szCs w:val="22"/>
                <w:lang w:val="en-US"/>
              </w:rPr>
            </w:pPr>
            <w:r w:rsidRPr="00A45B92">
              <w:rPr>
                <w:rFonts w:asciiTheme="minorHAnsi" w:hAnsiTheme="minorHAnsi" w:cs="Arial"/>
                <w:color w:val="000000"/>
                <w:sz w:val="22"/>
                <w:szCs w:val="22"/>
                <w:lang w:val="en-US"/>
              </w:rPr>
              <w:t>New technologies for the production of biodiesel.</w:t>
            </w:r>
          </w:p>
          <w:p w:rsidR="00A45B92" w:rsidRPr="00A45B92" w:rsidRDefault="00A45B92" w:rsidP="00A45B92">
            <w:pPr>
              <w:pStyle w:val="Prrafodelista"/>
              <w:numPr>
                <w:ilvl w:val="0"/>
                <w:numId w:val="2"/>
              </w:numPr>
              <w:autoSpaceDE w:val="0"/>
              <w:autoSpaceDN w:val="0"/>
              <w:adjustRightInd w:val="0"/>
              <w:rPr>
                <w:rFonts w:asciiTheme="minorHAnsi" w:hAnsiTheme="minorHAnsi" w:cs="Arial"/>
                <w:color w:val="000000"/>
                <w:sz w:val="22"/>
                <w:szCs w:val="22"/>
                <w:lang w:val="en-US"/>
              </w:rPr>
            </w:pPr>
            <w:r w:rsidRPr="00A45B92">
              <w:rPr>
                <w:rFonts w:asciiTheme="minorHAnsi" w:hAnsiTheme="minorHAnsi" w:cs="Arial"/>
                <w:color w:val="000000"/>
                <w:sz w:val="22"/>
                <w:szCs w:val="22"/>
                <w:lang w:val="en-US"/>
              </w:rPr>
              <w:t>Obtaining bioethanol from lignocellulosic material.</w:t>
            </w:r>
          </w:p>
          <w:p w:rsidR="00A45B92" w:rsidRPr="00CA2E83" w:rsidRDefault="00A45B92" w:rsidP="00A45B92">
            <w:pPr>
              <w:pStyle w:val="Prrafodelista"/>
              <w:numPr>
                <w:ilvl w:val="0"/>
                <w:numId w:val="2"/>
              </w:numPr>
              <w:autoSpaceDE w:val="0"/>
              <w:autoSpaceDN w:val="0"/>
              <w:adjustRightInd w:val="0"/>
              <w:rPr>
                <w:rFonts w:asciiTheme="minorHAnsi" w:hAnsiTheme="minorHAnsi" w:cs="Arial"/>
                <w:color w:val="000000"/>
                <w:sz w:val="22"/>
                <w:szCs w:val="22"/>
                <w:lang w:val="en-US"/>
              </w:rPr>
            </w:pPr>
            <w:r w:rsidRPr="00A45B92">
              <w:rPr>
                <w:rFonts w:asciiTheme="minorHAnsi" w:hAnsiTheme="minorHAnsi" w:cs="Arial"/>
                <w:color w:val="000000"/>
                <w:sz w:val="22"/>
                <w:szCs w:val="22"/>
                <w:lang w:val="en-US"/>
              </w:rPr>
              <w:t>Development of a technological alternative for the production of biodiesel from non-conventional raw materials</w:t>
            </w:r>
          </w:p>
          <w:p w:rsidR="00B56FFD" w:rsidRPr="00CA2E83" w:rsidRDefault="00B56FFD" w:rsidP="00CA2E83">
            <w:pPr>
              <w:autoSpaceDE w:val="0"/>
              <w:autoSpaceDN w:val="0"/>
              <w:adjustRightInd w:val="0"/>
              <w:rPr>
                <w:rFonts w:ascii="Arial" w:hAnsi="Arial" w:cs="Arial"/>
                <w:color w:val="000000"/>
                <w:lang w:val="en-US"/>
              </w:rPr>
            </w:pPr>
          </w:p>
        </w:tc>
      </w:tr>
      <w:tr w:rsidR="00B56FFD" w:rsidRPr="002B0B76" w:rsidTr="00FD61BA">
        <w:trPr>
          <w:trHeight w:val="1239"/>
        </w:trPr>
        <w:tc>
          <w:tcPr>
            <w:tcW w:w="932" w:type="pct"/>
            <w:tcMar>
              <w:top w:w="28" w:type="dxa"/>
            </w:tcMar>
            <w:vAlign w:val="center"/>
          </w:tcPr>
          <w:p w:rsidR="00B56FFD" w:rsidRPr="00E67275" w:rsidRDefault="00B56FFD" w:rsidP="00FD61BA">
            <w:pPr>
              <w:rPr>
                <w:rFonts w:ascii="Arial" w:hAnsi="Arial" w:cs="Arial"/>
                <w:b/>
                <w:color w:val="000000"/>
                <w:lang w:val="en-US"/>
              </w:rPr>
            </w:pPr>
            <w:r w:rsidRPr="00E67275">
              <w:rPr>
                <w:rFonts w:ascii="Arial" w:hAnsi="Arial" w:cs="Arial"/>
                <w:b/>
                <w:color w:val="000000"/>
                <w:lang w:val="en-US"/>
              </w:rPr>
              <w:t xml:space="preserve">Short Description of the Project idea </w:t>
            </w:r>
          </w:p>
          <w:p w:rsidR="00B56FFD" w:rsidRPr="00E67275" w:rsidRDefault="00B56FFD" w:rsidP="00FD61BA">
            <w:pPr>
              <w:rPr>
                <w:rFonts w:ascii="Arial" w:hAnsi="Arial" w:cs="Arial"/>
                <w:b/>
                <w:color w:val="000000"/>
                <w:lang w:val="en-US"/>
              </w:rPr>
            </w:pPr>
            <w:r w:rsidRPr="00E67275">
              <w:rPr>
                <w:rFonts w:ascii="Arial" w:hAnsi="Arial" w:cs="Arial"/>
                <w:b/>
                <w:color w:val="000000"/>
                <w:lang w:val="en-US"/>
              </w:rPr>
              <w:t>(if foreseeable)</w:t>
            </w:r>
          </w:p>
        </w:tc>
        <w:tc>
          <w:tcPr>
            <w:tcW w:w="4068" w:type="pct"/>
            <w:gridSpan w:val="3"/>
            <w:tcMar>
              <w:top w:w="28" w:type="dxa"/>
            </w:tcMar>
          </w:tcPr>
          <w:p w:rsidR="006910E1" w:rsidRPr="006910E1" w:rsidRDefault="006910E1" w:rsidP="006910E1">
            <w:pPr>
              <w:rPr>
                <w:rFonts w:asciiTheme="minorHAnsi" w:hAnsiTheme="minorHAnsi" w:cstheme="minorHAnsi"/>
                <w:color w:val="000000"/>
                <w:sz w:val="22"/>
                <w:szCs w:val="22"/>
                <w:lang w:val="en-US"/>
              </w:rPr>
            </w:pPr>
            <w:r w:rsidRPr="006910E1">
              <w:rPr>
                <w:rFonts w:asciiTheme="minorHAnsi" w:hAnsiTheme="minorHAnsi" w:cstheme="minorHAnsi"/>
                <w:color w:val="000000"/>
                <w:sz w:val="22"/>
                <w:szCs w:val="22"/>
                <w:lang w:val="en-US"/>
              </w:rPr>
              <w:t>Our lines of work are:</w:t>
            </w:r>
          </w:p>
          <w:p w:rsidR="006910E1" w:rsidRPr="006910E1" w:rsidRDefault="006910E1" w:rsidP="006910E1">
            <w:pPr>
              <w:pStyle w:val="Prrafodelista"/>
              <w:numPr>
                <w:ilvl w:val="0"/>
                <w:numId w:val="4"/>
              </w:numPr>
              <w:rPr>
                <w:rFonts w:asciiTheme="minorHAnsi" w:hAnsiTheme="minorHAnsi" w:cstheme="minorHAnsi"/>
                <w:color w:val="000000"/>
                <w:sz w:val="22"/>
                <w:szCs w:val="22"/>
                <w:lang w:val="en-US"/>
              </w:rPr>
            </w:pPr>
            <w:r w:rsidRPr="006910E1">
              <w:rPr>
                <w:rFonts w:asciiTheme="minorHAnsi" w:hAnsiTheme="minorHAnsi" w:cstheme="minorHAnsi"/>
                <w:color w:val="000000"/>
                <w:sz w:val="22"/>
                <w:szCs w:val="22"/>
                <w:lang w:val="en-US"/>
              </w:rPr>
              <w:t>Biorefinery of lignocellulosic materials and their applications. It works in the fractionation of lignocellulosic residues and the use of the different fractions in order to obtain products of greater value.</w:t>
            </w:r>
          </w:p>
          <w:p w:rsidR="006910E1" w:rsidRPr="006910E1" w:rsidRDefault="006910E1" w:rsidP="006910E1">
            <w:pPr>
              <w:pStyle w:val="Prrafodelista"/>
              <w:numPr>
                <w:ilvl w:val="0"/>
                <w:numId w:val="4"/>
              </w:numPr>
              <w:rPr>
                <w:rFonts w:asciiTheme="minorHAnsi" w:hAnsiTheme="minorHAnsi" w:cstheme="minorHAnsi"/>
                <w:color w:val="000000"/>
                <w:sz w:val="22"/>
                <w:szCs w:val="22"/>
                <w:lang w:val="en-US"/>
              </w:rPr>
            </w:pPr>
            <w:r w:rsidRPr="006910E1">
              <w:rPr>
                <w:rFonts w:asciiTheme="minorHAnsi" w:hAnsiTheme="minorHAnsi" w:cstheme="minorHAnsi"/>
                <w:color w:val="000000"/>
                <w:sz w:val="22"/>
                <w:szCs w:val="22"/>
                <w:lang w:val="en-US"/>
              </w:rPr>
              <w:t>Encapsulation of materials with different matrices. Biopolymer matrices are used in the generation to contain different active principles for various applications in the industry.</w:t>
            </w:r>
          </w:p>
          <w:p w:rsidR="00B56FFD" w:rsidRPr="006910E1" w:rsidRDefault="006910E1" w:rsidP="006910E1">
            <w:pPr>
              <w:pStyle w:val="Prrafodelista"/>
              <w:numPr>
                <w:ilvl w:val="0"/>
                <w:numId w:val="4"/>
              </w:numPr>
              <w:rPr>
                <w:rFonts w:ascii="Arial" w:hAnsi="Arial" w:cs="Arial"/>
                <w:color w:val="000000"/>
                <w:lang w:val="es-ES"/>
              </w:rPr>
            </w:pPr>
            <w:r w:rsidRPr="006910E1">
              <w:rPr>
                <w:rFonts w:asciiTheme="minorHAnsi" w:hAnsiTheme="minorHAnsi" w:cstheme="minorHAnsi"/>
                <w:color w:val="000000"/>
                <w:sz w:val="22"/>
                <w:szCs w:val="22"/>
                <w:lang w:val="es-ES"/>
              </w:rPr>
              <w:t>Biofuels: Biodiesel, Bioethanol, Biooil</w:t>
            </w:r>
          </w:p>
        </w:tc>
      </w:tr>
      <w:tr w:rsidR="00B56FFD" w:rsidRPr="002B0B76" w:rsidTr="00FD61BA">
        <w:trPr>
          <w:trHeight w:val="555"/>
        </w:trPr>
        <w:tc>
          <w:tcPr>
            <w:tcW w:w="932" w:type="pct"/>
            <w:tcMar>
              <w:top w:w="28" w:type="dxa"/>
            </w:tcMar>
            <w:vAlign w:val="center"/>
          </w:tcPr>
          <w:p w:rsidR="00B56FFD" w:rsidRPr="00E67275" w:rsidRDefault="00B56FFD" w:rsidP="00FD61BA">
            <w:pPr>
              <w:rPr>
                <w:rFonts w:ascii="Arial" w:hAnsi="Arial" w:cs="Arial"/>
                <w:b/>
                <w:color w:val="000000"/>
                <w:lang w:val="en-US"/>
              </w:rPr>
            </w:pPr>
            <w:r w:rsidRPr="00E67275">
              <w:rPr>
                <w:rFonts w:ascii="Arial" w:hAnsi="Arial" w:cs="Arial"/>
                <w:b/>
                <w:color w:val="000000"/>
                <w:lang w:val="en-US"/>
              </w:rPr>
              <w:t xml:space="preserve">Related Call </w:t>
            </w:r>
          </w:p>
        </w:tc>
        <w:tc>
          <w:tcPr>
            <w:tcW w:w="4068" w:type="pct"/>
            <w:gridSpan w:val="3"/>
            <w:tcMar>
              <w:top w:w="28" w:type="dxa"/>
            </w:tcMar>
          </w:tcPr>
          <w:p w:rsidR="00B56FFD" w:rsidRPr="006910E1" w:rsidRDefault="00B56FFD" w:rsidP="00FD61BA">
            <w:pPr>
              <w:autoSpaceDE w:val="0"/>
              <w:autoSpaceDN w:val="0"/>
              <w:adjustRightInd w:val="0"/>
              <w:rPr>
                <w:rFonts w:ascii="Calibri" w:hAnsi="Calibri" w:cs="Calibri"/>
                <w:sz w:val="22"/>
                <w:szCs w:val="22"/>
                <w:lang w:val="en-US"/>
              </w:rPr>
            </w:pPr>
          </w:p>
        </w:tc>
      </w:tr>
      <w:tr w:rsidR="00B56FFD" w:rsidRPr="002B0B76" w:rsidTr="00FD61BA">
        <w:trPr>
          <w:trHeight w:val="555"/>
        </w:trPr>
        <w:tc>
          <w:tcPr>
            <w:tcW w:w="932" w:type="pct"/>
            <w:tcMar>
              <w:top w:w="28" w:type="dxa"/>
            </w:tcMar>
            <w:vAlign w:val="center"/>
          </w:tcPr>
          <w:p w:rsidR="00B56FFD" w:rsidRPr="00E67275" w:rsidRDefault="00B56FFD" w:rsidP="00FD61BA">
            <w:pPr>
              <w:rPr>
                <w:rFonts w:ascii="Arial" w:hAnsi="Arial" w:cs="Arial"/>
                <w:b/>
                <w:color w:val="000000"/>
                <w:lang w:val="en-US"/>
              </w:rPr>
            </w:pPr>
            <w:r w:rsidRPr="00E67275">
              <w:rPr>
                <w:rFonts w:ascii="Arial" w:hAnsi="Arial" w:cs="Arial"/>
                <w:b/>
                <w:color w:val="000000"/>
                <w:lang w:val="en-US"/>
              </w:rPr>
              <w:t>Contact Person</w:t>
            </w:r>
          </w:p>
        </w:tc>
        <w:tc>
          <w:tcPr>
            <w:tcW w:w="4068" w:type="pct"/>
            <w:gridSpan w:val="3"/>
            <w:tcMar>
              <w:top w:w="28" w:type="dxa"/>
            </w:tcMar>
          </w:tcPr>
          <w:p w:rsidR="00B56FFD" w:rsidRPr="006910E1" w:rsidRDefault="00B56FFD" w:rsidP="00FD61BA">
            <w:pPr>
              <w:autoSpaceDE w:val="0"/>
              <w:autoSpaceDN w:val="0"/>
              <w:adjustRightInd w:val="0"/>
              <w:rPr>
                <w:rFonts w:ascii="Calibri" w:hAnsi="Calibri" w:cs="Calibri"/>
                <w:color w:val="000000"/>
                <w:sz w:val="22"/>
                <w:szCs w:val="22"/>
                <w:lang w:val="en-US"/>
              </w:rPr>
            </w:pPr>
            <w:r w:rsidRPr="006910E1">
              <w:rPr>
                <w:rFonts w:ascii="Calibri" w:hAnsi="Calibri" w:cs="Calibri"/>
                <w:color w:val="000000"/>
                <w:sz w:val="22"/>
                <w:szCs w:val="22"/>
                <w:lang w:val="en-US"/>
              </w:rPr>
              <w:t xml:space="preserve">Eliana Paola </w:t>
            </w:r>
            <w:proofErr w:type="spellStart"/>
            <w:r w:rsidRPr="006910E1">
              <w:rPr>
                <w:rFonts w:ascii="Calibri" w:hAnsi="Calibri" w:cs="Calibri"/>
                <w:color w:val="000000"/>
                <w:sz w:val="22"/>
                <w:szCs w:val="22"/>
                <w:lang w:val="en-US"/>
              </w:rPr>
              <w:t>Dagnino</w:t>
            </w:r>
            <w:proofErr w:type="spellEnd"/>
          </w:p>
        </w:tc>
      </w:tr>
      <w:tr w:rsidR="00B56FFD" w:rsidRPr="002B0B76" w:rsidTr="00FD61BA">
        <w:trPr>
          <w:trHeight w:val="555"/>
        </w:trPr>
        <w:tc>
          <w:tcPr>
            <w:tcW w:w="932" w:type="pct"/>
            <w:tcMar>
              <w:top w:w="28" w:type="dxa"/>
            </w:tcMar>
            <w:vAlign w:val="center"/>
          </w:tcPr>
          <w:p w:rsidR="00B56FFD" w:rsidRPr="00E67275" w:rsidRDefault="00B56FFD" w:rsidP="00FD61BA">
            <w:pPr>
              <w:rPr>
                <w:rFonts w:ascii="Arial" w:hAnsi="Arial" w:cs="Arial"/>
                <w:b/>
                <w:color w:val="000000"/>
                <w:lang w:val="en-US"/>
              </w:rPr>
            </w:pPr>
            <w:r w:rsidRPr="00E67275">
              <w:rPr>
                <w:rFonts w:ascii="Arial" w:hAnsi="Arial" w:cs="Arial"/>
                <w:b/>
                <w:color w:val="000000"/>
                <w:lang w:val="en-US"/>
              </w:rPr>
              <w:t>Position in the Organization</w:t>
            </w:r>
          </w:p>
        </w:tc>
        <w:tc>
          <w:tcPr>
            <w:tcW w:w="4068" w:type="pct"/>
            <w:gridSpan w:val="3"/>
            <w:tcMar>
              <w:top w:w="28" w:type="dxa"/>
            </w:tcMar>
          </w:tcPr>
          <w:p w:rsidR="00B56FFD" w:rsidRPr="006910E1" w:rsidRDefault="006910E1" w:rsidP="00FD61BA">
            <w:pPr>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Integrant</w:t>
            </w:r>
          </w:p>
        </w:tc>
      </w:tr>
      <w:tr w:rsidR="00B56FFD" w:rsidRPr="002B0B76" w:rsidTr="00FD61BA">
        <w:trPr>
          <w:trHeight w:val="555"/>
        </w:trPr>
        <w:tc>
          <w:tcPr>
            <w:tcW w:w="932" w:type="pct"/>
            <w:tcMar>
              <w:top w:w="28" w:type="dxa"/>
            </w:tcMar>
            <w:vAlign w:val="cente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Tel</w:t>
            </w:r>
          </w:p>
        </w:tc>
        <w:tc>
          <w:tcPr>
            <w:tcW w:w="4068" w:type="pct"/>
            <w:gridSpan w:val="3"/>
            <w:tcMar>
              <w:top w:w="28" w:type="dxa"/>
            </w:tcMar>
          </w:tcPr>
          <w:p w:rsidR="00B56FFD" w:rsidRPr="006910E1" w:rsidRDefault="00B56FFD" w:rsidP="00FD61BA">
            <w:pPr>
              <w:autoSpaceDE w:val="0"/>
              <w:autoSpaceDN w:val="0"/>
              <w:adjustRightInd w:val="0"/>
              <w:rPr>
                <w:rFonts w:ascii="Calibri" w:hAnsi="Calibri" w:cs="Calibri"/>
                <w:color w:val="000000"/>
                <w:sz w:val="22"/>
                <w:szCs w:val="22"/>
                <w:lang w:val="en-GB"/>
              </w:rPr>
            </w:pPr>
            <w:r w:rsidRPr="006910E1">
              <w:rPr>
                <w:rFonts w:ascii="Calibri" w:hAnsi="Calibri" w:cs="Calibri"/>
                <w:color w:val="222222"/>
                <w:sz w:val="22"/>
                <w:szCs w:val="22"/>
                <w:shd w:val="clear" w:color="auto" w:fill="FFFFFF"/>
              </w:rPr>
              <w:t>+ 54 362-4432683 int 224</w:t>
            </w:r>
          </w:p>
        </w:tc>
      </w:tr>
      <w:tr w:rsidR="00B56FFD" w:rsidRPr="002B0B76" w:rsidTr="00FD61BA">
        <w:trPr>
          <w:trHeight w:val="555"/>
        </w:trPr>
        <w:tc>
          <w:tcPr>
            <w:tcW w:w="932" w:type="pct"/>
            <w:tcMar>
              <w:top w:w="28" w:type="dxa"/>
            </w:tcMar>
            <w:vAlign w:val="center"/>
          </w:tcPr>
          <w:p w:rsidR="00B56FFD" w:rsidRPr="002B0B76" w:rsidRDefault="00B56FFD" w:rsidP="00FD61BA">
            <w:pPr>
              <w:rPr>
                <w:rFonts w:ascii="Arial" w:hAnsi="Arial" w:cs="Arial"/>
                <w:b/>
                <w:color w:val="000000"/>
                <w:lang w:val="en-GB"/>
              </w:rPr>
            </w:pPr>
            <w:r w:rsidRPr="002B0B76">
              <w:rPr>
                <w:rFonts w:ascii="Arial" w:hAnsi="Arial" w:cs="Arial"/>
                <w:b/>
                <w:color w:val="000000"/>
                <w:lang w:val="en-GB"/>
              </w:rPr>
              <w:t>Email</w:t>
            </w:r>
          </w:p>
        </w:tc>
        <w:tc>
          <w:tcPr>
            <w:tcW w:w="4068" w:type="pct"/>
            <w:gridSpan w:val="3"/>
            <w:tcMar>
              <w:top w:w="28" w:type="dxa"/>
            </w:tcMar>
          </w:tcPr>
          <w:p w:rsidR="00B56FFD" w:rsidRPr="006910E1" w:rsidRDefault="00B56FFD" w:rsidP="00FD61BA">
            <w:pPr>
              <w:autoSpaceDE w:val="0"/>
              <w:autoSpaceDN w:val="0"/>
              <w:adjustRightInd w:val="0"/>
              <w:rPr>
                <w:rFonts w:ascii="Calibri" w:hAnsi="Calibri" w:cs="Calibri"/>
                <w:color w:val="000000"/>
                <w:sz w:val="22"/>
                <w:szCs w:val="22"/>
                <w:lang w:val="en-GB"/>
              </w:rPr>
            </w:pPr>
            <w:r w:rsidRPr="006910E1">
              <w:rPr>
                <w:rFonts w:ascii="Calibri" w:hAnsi="Calibri" w:cs="Calibri"/>
                <w:color w:val="000000"/>
                <w:sz w:val="22"/>
                <w:szCs w:val="22"/>
                <w:lang w:val="en-US"/>
              </w:rPr>
              <w:t>epdagnino@gmail.com</w:t>
            </w:r>
          </w:p>
        </w:tc>
      </w:tr>
    </w:tbl>
    <w:p w:rsidR="00B56FFD" w:rsidRDefault="00B56FFD" w:rsidP="00B56FFD"/>
    <w:p w:rsidR="00406687" w:rsidRDefault="00406687"/>
    <w:p w:rsidR="00837AB1" w:rsidRDefault="00837AB1"/>
    <w:p w:rsidR="00837AB1" w:rsidRDefault="00837AB1"/>
    <w:p w:rsidR="00837AB1" w:rsidRDefault="00837AB1"/>
    <w:p w:rsidR="00837AB1" w:rsidRDefault="00837AB1"/>
    <w:p w:rsidR="00837AB1" w:rsidRDefault="00837AB1"/>
    <w:p w:rsidR="00837AB1" w:rsidRDefault="00837AB1"/>
    <w:p w:rsidR="00837AB1" w:rsidRDefault="00837AB1"/>
    <w:p w:rsidR="00837AB1" w:rsidRDefault="00837AB1"/>
    <w:p w:rsidR="00837AB1" w:rsidRDefault="00837AB1"/>
    <w:p w:rsidR="00837AB1" w:rsidRDefault="00837AB1"/>
    <w:p w:rsidR="00837AB1" w:rsidRDefault="00837AB1"/>
    <w:p w:rsidR="00837AB1" w:rsidRDefault="00837AB1"/>
    <w:p w:rsidR="00837AB1" w:rsidRDefault="00837AB1"/>
    <w:p w:rsidR="00837AB1" w:rsidRDefault="00837AB1"/>
    <w:p w:rsidR="00837AB1" w:rsidRDefault="00837AB1"/>
    <w:p w:rsidR="00837AB1" w:rsidRDefault="00837AB1" w:rsidP="00837AB1">
      <w:r>
        <w:t xml:space="preserve">Center for Research in Biological and Organic Chemistry (QUIMOBI), was created on request of the Secretariat of Science, Technology and Postgraduate of UTN in August of 2013, by Resolution No. 950/2013 of the Superior Council of the National Technological University. </w:t>
      </w:r>
    </w:p>
    <w:p w:rsidR="00837AB1" w:rsidRDefault="00837AB1" w:rsidP="00837AB1">
      <w:r>
        <w:t>This</w:t>
      </w:r>
      <w:r w:rsidR="006E2BB7">
        <w:t xml:space="preserve"> Center is a</w:t>
      </w:r>
      <w:r>
        <w:t xml:space="preserve"> result of </w:t>
      </w:r>
      <w:r w:rsidR="006E2BB7">
        <w:t xml:space="preserve">steady and sustained growth </w:t>
      </w:r>
      <w:r w:rsidR="008B40CA">
        <w:t xml:space="preserve">that began </w:t>
      </w:r>
      <w:r w:rsidR="006E2BB7">
        <w:t xml:space="preserve">with </w:t>
      </w:r>
      <w:r w:rsidR="00243CC5">
        <w:t xml:space="preserve">the </w:t>
      </w:r>
      <w:r w:rsidR="008B40CA">
        <w:t xml:space="preserve">creation </w:t>
      </w:r>
      <w:r w:rsidR="00243CC5">
        <w:t>of  The Research Group of</w:t>
      </w:r>
      <w:r>
        <w:t xml:space="preserve"> Biological and Organic Chemistry, in 2001, dependent on the Regional Faculty Resistencia to c</w:t>
      </w:r>
      <w:r w:rsidR="006E2BB7">
        <w:t xml:space="preserve">arry out research activities on </w:t>
      </w:r>
      <w:r>
        <w:t>specific problems emerging in our area, promote</w:t>
      </w:r>
      <w:r w:rsidR="006E2BB7">
        <w:t>d by teachers - researchers, along with</w:t>
      </w:r>
      <w:r>
        <w:t xml:space="preserve"> graduates and a large number of students collaborating in this House of S</w:t>
      </w:r>
      <w:r w:rsidR="006E2BB7">
        <w:t>tudies.</w:t>
      </w:r>
      <w:r>
        <w:t>We also took into account the advice of various scientists having vast experience</w:t>
      </w:r>
      <w:r w:rsidR="006E2BB7">
        <w:t xml:space="preserve"> within the country and abroad.</w:t>
      </w:r>
      <w:r>
        <w:t xml:space="preserve">The conformation of this research group was, in more than one sense, the culmination of several years of work and a </w:t>
      </w:r>
      <w:r w:rsidRPr="00840D97">
        <w:rPr>
          <w:highlight w:val="yellow"/>
        </w:rPr>
        <w:t>longinged</w:t>
      </w:r>
      <w:r w:rsidR="00840D97">
        <w:t xml:space="preserve"> dream</w:t>
      </w:r>
      <w:r>
        <w:t xml:space="preserve">: Serve the community, </w:t>
      </w:r>
      <w:r w:rsidRPr="00840D97">
        <w:rPr>
          <w:highlight w:val="yellow"/>
        </w:rPr>
        <w:t>producing knowledgement through the University</w:t>
      </w:r>
      <w:r w:rsidR="00840D97">
        <w:t>. Thus, this was</w:t>
      </w:r>
      <w:r w:rsidR="006730E8">
        <w:t xml:space="preserve"> achieved by giving</w:t>
      </w:r>
      <w:r>
        <w:t xml:space="preserve"> stability to an initiative </w:t>
      </w:r>
      <w:r w:rsidRPr="00FD116D">
        <w:rPr>
          <w:highlight w:val="yellow"/>
        </w:rPr>
        <w:t>that</w:t>
      </w:r>
      <w:r>
        <w:t xml:space="preserve"> </w:t>
      </w:r>
      <w:r w:rsidRPr="00D920B3">
        <w:rPr>
          <w:highlight w:val="yellow"/>
        </w:rPr>
        <w:t>staked</w:t>
      </w:r>
      <w:r>
        <w:t xml:space="preserve"> for the development of a propitious framework  to the realization of research proje</w:t>
      </w:r>
      <w:r w:rsidR="00243CC5">
        <w:t>c</w:t>
      </w:r>
      <w:r>
        <w:t>ts, dev</w:t>
      </w:r>
      <w:r w:rsidR="00FD116D">
        <w:t xml:space="preserve">elopment and innovation, provision of  third party services and </w:t>
      </w:r>
      <w:r>
        <w:t xml:space="preserve"> exchange </w:t>
      </w:r>
      <w:r w:rsidR="00FD116D">
        <w:t xml:space="preserve">of </w:t>
      </w:r>
      <w:r>
        <w:t>ideas and methodologies between teachers, researchers and students in the area of Chemistry Organic.</w:t>
      </w:r>
    </w:p>
    <w:p w:rsidR="00837AB1" w:rsidRDefault="00837AB1" w:rsidP="00837AB1">
      <w:r>
        <w:t xml:space="preserve">This work was recognized institutionally by the UTN High Council in 2007 (Resolution No. 999/2007), turning it into a UTN Group, </w:t>
      </w:r>
      <w:r w:rsidRPr="00FD116D">
        <w:rPr>
          <w:highlight w:val="yellow"/>
        </w:rPr>
        <w:t>happening to depent functionally, since then, on the Science and Technology Secretariat of this University (Rectorate) .</w:t>
      </w:r>
    </w:p>
    <w:p w:rsidR="00837AB1" w:rsidRDefault="00FD116D" w:rsidP="00837AB1">
      <w:r>
        <w:t xml:space="preserve">The evolution of this </w:t>
      </w:r>
      <w:r w:rsidR="00837AB1">
        <w:t xml:space="preserve">Group </w:t>
      </w:r>
      <w:r>
        <w:t xml:space="preserve"> was brought through  presentations at</w:t>
      </w:r>
      <w:r w:rsidR="00837AB1">
        <w:t xml:space="preserve"> Congresses</w:t>
      </w:r>
      <w:r w:rsidR="00601647">
        <w:t xml:space="preserve"> ( conferences)</w:t>
      </w:r>
      <w:r w:rsidR="00837AB1">
        <w:t xml:space="preserve">,publications, </w:t>
      </w:r>
      <w:r w:rsidR="00837AB1" w:rsidRPr="00FD116D">
        <w:rPr>
          <w:highlight w:val="yellow"/>
        </w:rPr>
        <w:t>transfers to the medium</w:t>
      </w:r>
      <w:r w:rsidR="00837AB1">
        <w:t xml:space="preserve"> , signatures of cooperation and research agreements with companies, and Institutions, internships of professionals and students abroad, conducting doctorates and their inclusion in the Institute of Modeling and Technological Innovation (IMIT) of CONICET. This growth allowed us to reach the levels of production and training of human resources necessary for acknowledgment as a Research Center.</w:t>
      </w:r>
    </w:p>
    <w:p w:rsidR="00837AB1" w:rsidRDefault="00837AB1" w:rsidP="00837AB1">
      <w:r>
        <w:t xml:space="preserve">Today, the members of the QUIMOBI Research Center are </w:t>
      </w:r>
      <w:r w:rsidRPr="00601647">
        <w:rPr>
          <w:highlight w:val="yellow"/>
        </w:rPr>
        <w:t>projected</w:t>
      </w:r>
      <w:r>
        <w:t xml:space="preserve"> into the future with the VISION of being a leading R &amp; D &amp; i Center in the field of Biological and Organic Chemistry base</w:t>
      </w:r>
      <w:r w:rsidR="00601647">
        <w:t xml:space="preserve">d on its </w:t>
      </w:r>
      <w:r>
        <w:t>commitment</w:t>
      </w:r>
      <w:r w:rsidR="00601647">
        <w:t xml:space="preserve">s  with the environment along with the </w:t>
      </w:r>
      <w:r>
        <w:t>MISSION to Give answers in area</w:t>
      </w:r>
      <w:r w:rsidR="00601647">
        <w:t>s</w:t>
      </w:r>
      <w:r>
        <w:t xml:space="preserve"> of organic chemistry to </w:t>
      </w:r>
      <w:r w:rsidR="00601647">
        <w:t xml:space="preserve">the problems </w:t>
      </w:r>
      <w:r>
        <w:t xml:space="preserve">of </w:t>
      </w:r>
      <w:r w:rsidR="00B25ADD">
        <w:t xml:space="preserve">regional medium as well as </w:t>
      </w:r>
      <w:r>
        <w:t xml:space="preserve">national and international, through research, development and services, Train human resources </w:t>
      </w:r>
      <w:r w:rsidRPr="00B25ADD">
        <w:rPr>
          <w:highlight w:val="yellow"/>
        </w:rPr>
        <w:t>involved</w:t>
      </w:r>
      <w:r>
        <w:t xml:space="preserve"> to the environment,</w:t>
      </w:r>
      <w:r w:rsidR="00601647">
        <w:t xml:space="preserve">to be </w:t>
      </w:r>
      <w:r>
        <w:t xml:space="preserve">competent </w:t>
      </w:r>
      <w:r w:rsidR="00601647">
        <w:t xml:space="preserve">on the </w:t>
      </w:r>
      <w:r>
        <w:t xml:space="preserve">academic </w:t>
      </w:r>
      <w:r w:rsidR="00601647">
        <w:t xml:space="preserve">front </w:t>
      </w:r>
      <w:r>
        <w:t>with social responsibility and Promulgate the scientific production and technology with ethics and professional quality.</w:t>
      </w:r>
    </w:p>
    <w:sectPr w:rsidR="00837AB1" w:rsidSect="00F47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3038"/>
    <w:multiLevelType w:val="hybridMultilevel"/>
    <w:tmpl w:val="2B56C62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6061B7D"/>
    <w:multiLevelType w:val="hybridMultilevel"/>
    <w:tmpl w:val="10EC84CA"/>
    <w:lvl w:ilvl="0" w:tplc="11E4A01A">
      <w:start w:val="1"/>
      <w:numFmt w:val="bullet"/>
      <w:lvlText w:val="→"/>
      <w:lvlJc w:val="left"/>
      <w:pPr>
        <w:ind w:left="720" w:hanging="360"/>
      </w:pPr>
      <w:rPr>
        <w:rFonts w:ascii="Times-Roman" w:hAnsi="Times-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2114FED"/>
    <w:multiLevelType w:val="hybridMultilevel"/>
    <w:tmpl w:val="B2EA4B48"/>
    <w:lvl w:ilvl="0" w:tplc="3F82E1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F4229"/>
    <w:multiLevelType w:val="hybridMultilevel"/>
    <w:tmpl w:val="CF8844AE"/>
    <w:lvl w:ilvl="0" w:tplc="11E4A01A">
      <w:start w:val="1"/>
      <w:numFmt w:val="bullet"/>
      <w:lvlText w:val="→"/>
      <w:lvlJc w:val="left"/>
      <w:pPr>
        <w:ind w:left="720" w:hanging="360"/>
      </w:pPr>
      <w:rPr>
        <w:rFonts w:ascii="Times-Roman" w:hAnsi="Times-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FD"/>
    <w:rsid w:val="00131DF7"/>
    <w:rsid w:val="00243CC5"/>
    <w:rsid w:val="00335D0E"/>
    <w:rsid w:val="003B0BF4"/>
    <w:rsid w:val="00402E9C"/>
    <w:rsid w:val="00406687"/>
    <w:rsid w:val="004654EB"/>
    <w:rsid w:val="00563DBD"/>
    <w:rsid w:val="00601647"/>
    <w:rsid w:val="00606D06"/>
    <w:rsid w:val="006730E8"/>
    <w:rsid w:val="00674947"/>
    <w:rsid w:val="006910E1"/>
    <w:rsid w:val="006B7D05"/>
    <w:rsid w:val="006E2BB7"/>
    <w:rsid w:val="0078540D"/>
    <w:rsid w:val="00837AB1"/>
    <w:rsid w:val="00840D97"/>
    <w:rsid w:val="008B40CA"/>
    <w:rsid w:val="0091435E"/>
    <w:rsid w:val="00932FED"/>
    <w:rsid w:val="009805DE"/>
    <w:rsid w:val="009F4A40"/>
    <w:rsid w:val="00A178DC"/>
    <w:rsid w:val="00A45B92"/>
    <w:rsid w:val="00B25ADD"/>
    <w:rsid w:val="00B56FFD"/>
    <w:rsid w:val="00BA501C"/>
    <w:rsid w:val="00C27D60"/>
    <w:rsid w:val="00C61C62"/>
    <w:rsid w:val="00C764A5"/>
    <w:rsid w:val="00CA2E83"/>
    <w:rsid w:val="00D920B3"/>
    <w:rsid w:val="00DC69FC"/>
    <w:rsid w:val="00F61688"/>
    <w:rsid w:val="00FD11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FD"/>
    <w:pPr>
      <w:spacing w:after="0" w:line="240" w:lineRule="auto"/>
    </w:pPr>
    <w:rPr>
      <w:rFonts w:ascii="Times New Roman" w:eastAsia="Times New Roman" w:hAnsi="Times New Roman" w:cs="Times New Roman"/>
      <w:sz w:val="20"/>
      <w:szCs w:val="20"/>
      <w:lang w:val="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B56FFD"/>
    <w:pPr>
      <w:ind w:left="-1276" w:right="-1192" w:firstLine="425"/>
      <w:jc w:val="both"/>
    </w:pPr>
    <w:rPr>
      <w:i/>
      <w:sz w:val="22"/>
    </w:rPr>
  </w:style>
  <w:style w:type="paragraph" w:styleId="Prrafodelista">
    <w:name w:val="List Paragraph"/>
    <w:basedOn w:val="Normal"/>
    <w:uiPriority w:val="34"/>
    <w:qFormat/>
    <w:rsid w:val="00CA2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FD"/>
    <w:pPr>
      <w:spacing w:after="0" w:line="240" w:lineRule="auto"/>
    </w:pPr>
    <w:rPr>
      <w:rFonts w:ascii="Times New Roman" w:eastAsia="Times New Roman" w:hAnsi="Times New Roman" w:cs="Times New Roman"/>
      <w:sz w:val="20"/>
      <w:szCs w:val="20"/>
      <w:lang w:val="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B56FFD"/>
    <w:pPr>
      <w:ind w:left="-1276" w:right="-1192" w:firstLine="425"/>
      <w:jc w:val="both"/>
    </w:pPr>
    <w:rPr>
      <w:i/>
      <w:sz w:val="22"/>
    </w:rPr>
  </w:style>
  <w:style w:type="paragraph" w:styleId="Prrafodelista">
    <w:name w:val="List Paragraph"/>
    <w:basedOn w:val="Normal"/>
    <w:uiPriority w:val="34"/>
    <w:qFormat/>
    <w:rsid w:val="00CA2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6761</Characters>
  <Application>Microsoft Office Word</Application>
  <DocSecurity>4</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UTN</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biotec</dc:creator>
  <cp:lastModifiedBy>SALVATIERRA Flavia Carola</cp:lastModifiedBy>
  <cp:revision>2</cp:revision>
  <dcterms:created xsi:type="dcterms:W3CDTF">2017-11-28T19:19:00Z</dcterms:created>
  <dcterms:modified xsi:type="dcterms:W3CDTF">2017-11-28T19:19:00Z</dcterms:modified>
</cp:coreProperties>
</file>