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B70" w:rsidRDefault="00CA27D6" w:rsidP="00CA27D6">
      <w:pPr>
        <w:pStyle w:val="Ttulo1"/>
      </w:pPr>
      <w:bookmarkStart w:id="0" w:name="_GoBack"/>
      <w:bookmarkEnd w:id="0"/>
      <w:r>
        <w:t>CONVENCIÓN sobre los DERECHOS de las PERSONAS con DISCAPACIDAD La convención en síntesis</w:t>
      </w:r>
    </w:p>
    <w:p w:rsidR="00CA27D6" w:rsidRDefault="00CA27D6" w:rsidP="00CA27D6">
      <w:pPr>
        <w:spacing w:after="0" w:line="276" w:lineRule="auto"/>
      </w:pPr>
    </w:p>
    <w:p w:rsidR="00CA27D6" w:rsidRDefault="00CA27D6" w:rsidP="00CA27D6">
      <w:pPr>
        <w:spacing w:after="0" w:line="276" w:lineRule="auto"/>
      </w:pPr>
      <w:r>
        <w:t>“Lo que trata de hacer la convención,” dijo el embajador neozelandés Don MacKay, Presidente del Comité Especial que negoció el texto, “es elaborar detalladamente los derechos de las personas con discapacidad y establecer un código de aplicación”. A continuación sigue un resumen de las provisiones más importantes de la convención. Los países que se unen a la convención se comprometen a elaborar y poner en práctica políticas, leyes y medidas administrativas para asegurar los derechos reconocidos en la convención y abolir las leyes, reglamentos, costumbres y prácticas que constituyen discriminación (Artículo 4). Habida cuenta de que es esencial que cambien las percepciones para mejorar la situación de las personas con discapacidad, los países que ratifican la convención deben combatir los estereotipos y prejuicios y promover la conciencia de las capacidades de esas personas (Artículo 8). Los países deben garantizar que las personas con discapacidad disfruten del derecho inherente a la vida en un pie de igualdad con otras personas (Artículo 10), asegurar la igualdad de derechos y el adelanto de las mujeres y las niñas con discapacidad (Artículo 6) y proteger a los niños con discapacidad (Artículo 7). Los niños con discapacidad tendrán igualdad de derechos, no serán separados de sus padres contra su voluntad, excepto cuando las autoridades determinen que ello es en el interés superior del niño, y en ningún caso serán separados de sus padres debido a una discapacidad del niño o de los padres (Artículo 23). Los países deben reconocer que todas las personas son iguales ante la ley, prohibir la discriminación basada en las discapacidades y garantizar igual protección de la ley. (Artículo 5). Los países deben asegurar la igualdad de derechos a poseer y heredar propiedad, controlar los asuntos financieros y tener igualdad de acceso a los préstamos bancarios, el crédito y las hipotecas (Artículo 12). Deben garantizar el acceso a la justicia en un pie de igualdad con otros (Artículo 13) y asegurar que las personas con discapacidad disfruten del derecho a la libertad y la seguridad y no sean privadas de su libertad ilegal o arbitrariamente (Artículo 14). Los países deben proteger la integridad física y mental de las personas con discapacidad (Artículo 17), garantizar que dichas personas no sean sometidas a la tortura, a otros tratos o penas crueles, inhumanos o degradantes o a castigos, y prohibir los experimentos médicos o científicos sin el consentimiento de la persona interesada (Artículo 15).</w:t>
      </w:r>
    </w:p>
    <w:p w:rsidR="00CA27D6" w:rsidRDefault="00CA27D6" w:rsidP="00CA27D6">
      <w:pPr>
        <w:spacing w:after="0" w:line="276" w:lineRule="auto"/>
      </w:pPr>
    </w:p>
    <w:p w:rsidR="00CA27D6" w:rsidRDefault="00CA27D6" w:rsidP="00CA27D6">
      <w:pPr>
        <w:spacing w:after="0" w:line="276" w:lineRule="auto"/>
      </w:pPr>
      <w:r>
        <w:t xml:space="preserve">Las leyes y medidas administrativas deben garantizar el derecho a no ser explotado o sometido a violencia o abusos. En caso de abuso, los países deben promover la recuperación física y psicológica, la rehabilitación y la reintegración de la víctima e investigar el abuso (Artículo 16). Las personas con discapacidad no deben ser objeto de injerencia arbitraria o ilegal en la vida privada, la familia, el hogar, la correspondencia o la comunicación. Debe protegerse la confidencialidad de su información personal y en materia de salud (Artículo 22). En cuanto a la cuestión fundamental de la accesibilidad (Artículo 9), la convención requiere que los países identifiquen y eliminen los obstáculos y las barreras y aseguren que las personas con discapacidad puedan tener acceso a su entorno, al transporte, las instalaciones y los servicios públicos, y tecnologías de la información y las comunicaciones. Las personas con discapacidad deben tener la opción de vivir en forma independiente, ser incluidas en la comunidad, elegir </w:t>
      </w:r>
      <w:r>
        <w:lastRenderedPageBreak/>
        <w:t>dónde y con quién vivir y tener acceso a servicios de apoyo en el hogar, en residencias y en la comunidad (Artículo 19). Debe promoverse la movilidad personal y la independencia, facilitando la movilidad personal asequible, la capacitación al respecto y el acceso a ayudas para la movilidad, aparatos, tecnologías de asistencia y asistencia personal (Artículo 20). Los países reconocen el derecho a un nivel de vida y de protección social adecuado, incluso viviendas, servicios y asistencia públicos en lo que respecta a las necesidades relacionadas con las discapacidades, y asistencia para el pago de los gastos conexos en caso de pobreza (Artículo 28). Los países deben promover el acceso a la información, proporcionando la información prevista para el público en general en formatos y tecnologías accesibles, facilitando el uso del Braille, el lenguaje por señas y otras formas de comunicación y alentando a los medios de comunicación y a los proveedores de Internet a ofrecer información en línea en formatos accesibles (Artículo 21). Es menester eliminar la discriminación relacionada con el matrimonio, la familia y las relaciones personales. Las personas con discapacidad disfrutarán de igualdad de oportunidades de tener relaciones sexuales e íntimas, experimentar la procreación, contraer matrimonio y fundar una familia, decidir el número y el espaciamiento de sus hijos, tener acceso a educación y medios en materia reproductiva y de planificación de la familia, y disfrutar de igualdad de derechos y responsabilidades con respecto a la tutela, el pupilaje, el régimen de fideicomiso y la adopción de niños (Artículo 23). Los Estados deben asegurar la igualdad de acceso a la educación primaria y secundaria, la formación profesional, la enseñanza de adultos y el aprendizaje permanente. La educación debe emplear los materiales, las técnicas educacionales y las formas de comunicación adecuados. Los alumnos que las necesiten deben recibir las medidas de apoyo pertinentes, y los alumnos ciegos o sordos deben recibir su educación en las formas más apropiadas de comunicación, de maestros con fluidez en el lenguaje por señas y el Braille. La educación de las personas con discapacidad debe promover su participación en la sociedad, su sentido de dignidad y valor personal y el desarrollo de todo su potencial en lo que se refiere a la personalidad, los talentos y la creatividad (Artículo 24).</w:t>
      </w:r>
    </w:p>
    <w:p w:rsidR="00CA27D6" w:rsidRDefault="00CA27D6" w:rsidP="00CA27D6">
      <w:pPr>
        <w:spacing w:after="0" w:line="276" w:lineRule="auto"/>
      </w:pPr>
    </w:p>
    <w:p w:rsidR="00CA27D6" w:rsidRDefault="00CA27D6" w:rsidP="00CA27D6">
      <w:pPr>
        <w:spacing w:after="0" w:line="276" w:lineRule="auto"/>
      </w:pPr>
      <w:r>
        <w:t xml:space="preserve">Las personas con discapacidad tienen el derecho al más alto nivel posible de salud sin discriminación debido a su discapacidad. Deben recibir la misma gama, calidad y nivel de servicios de salud gratuitos o asequibles que se proporcionan a otras personas, recibir los servicios de salud que necesiten debido a su discapacidad, y no ser discriminadas en el suministro de seguro de salud (Artículo 25). Para que las personas con discapacidad logren la máxima independencia y capacidad, los países deben proporcionar servicios amplios de habilitación y rehabilitación en las esferas de la salud, el empleo y la educación (Artículo 26). Las personas con discapacidad tienen igualdad de derechos a trabajar y a ganarse la vida. Los países deben prohibir la discriminación en cuestiones relacionadas con el empleo, promover el empleo por cuenta propia, la capacidad empresarial y el inicio del negocio propio, emplear a personas con discapacidad en el sector público, promover su empleo en el sector privado y asegurar que se proporcione una comodidad razonable en el lugar de trabajo (Artículo 27). Los países deben garantizar la igualdad de participación en la vida política y pública, incluso el derecho al voto, a ser candidato a elecciones y a ocupar puestos públicos (Artículo 29). Los países deben promover la participación en la vida cultural, el recreo, el tiempo libre y los deportes, asegurando el suministro de programas de televisión, películas, material teatral y cultural en formatos accesibles, haciendo accesibles los teatros, los museos, los cines y las </w:t>
      </w:r>
      <w:r>
        <w:lastRenderedPageBreak/>
        <w:t>bibliotecas, y garantizando que las personas con discapacidad tengan oportunidad de desarrollar y utilizar su capacidad creativa no sólo en su propio beneficio sino también para enriquecimiento de la sociedad. Los países deben garantizar su participación en las actividades deportivas generales y específicas (Artículo 30). Los países deben proporcionar asistencia para el desarrollo para apoyar los esfuerzos de los países en desarrollo para poner en práctica la convención (Artículo 32). Con objeto de asegurar la aplicación y la vigilancia de la convención, los países deben designar un centro de coordinación local en el gobierno y crear un mecanismo nacional con ese fin (Artículo 33). Un Comité sobre los Derechos de las Personas con Discapacidad, compuesto de expertos independientes, recibirá informes periódicos de los Estados Partes sobre las medidas que estos hayan adoptado para cumplir sus obligaciones conforme a la convención (Artículo 34-39). Un Protocolo Facultativo permite a personas o grupos de personas presentar peticiones al Comité una vez que esos hayan agotado todos los recursos internos disponibles. El texto de la convención figura en http://www.un.org/esa/socdev/enable Para más información, sírvase visitar www.org/esa/socdev/enable o ponerse en contacto con: Edoardo Bellando, Departamento de Información Pública de las Naciones Unidas, tel.: (212) 963 8275, e mail: mediainfo@un.org.</w:t>
      </w:r>
    </w:p>
    <w:sectPr w:rsidR="00CA27D6">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E8B" w:rsidRDefault="00E42E8B" w:rsidP="00CA27D6">
      <w:pPr>
        <w:spacing w:after="0" w:line="240" w:lineRule="auto"/>
      </w:pPr>
      <w:r>
        <w:separator/>
      </w:r>
    </w:p>
  </w:endnote>
  <w:endnote w:type="continuationSeparator" w:id="0">
    <w:p w:rsidR="00E42E8B" w:rsidRDefault="00E42E8B" w:rsidP="00CA2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D6" w:rsidRDefault="00CA27D6">
    <w:pPr>
      <w:pStyle w:val="Piedepgina"/>
      <w:jc w:val="center"/>
    </w:pPr>
    <w:r>
      <w:fldChar w:fldCharType="begin"/>
    </w:r>
    <w:r>
      <w:instrText>PAGE   \* MERGEFORMAT</w:instrText>
    </w:r>
    <w:r>
      <w:fldChar w:fldCharType="separate"/>
    </w:r>
    <w:r w:rsidR="00CD6DAB">
      <w:rPr>
        <w:noProof/>
      </w:rPr>
      <w:t>1</w:t>
    </w:r>
    <w:r>
      <w:fldChar w:fldCharType="end"/>
    </w:r>
  </w:p>
  <w:p w:rsidR="00CA27D6" w:rsidRDefault="00CA27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E8B" w:rsidRDefault="00E42E8B" w:rsidP="00CA27D6">
      <w:pPr>
        <w:spacing w:after="0" w:line="240" w:lineRule="auto"/>
      </w:pPr>
      <w:r>
        <w:separator/>
      </w:r>
    </w:p>
  </w:footnote>
  <w:footnote w:type="continuationSeparator" w:id="0">
    <w:p w:rsidR="00E42E8B" w:rsidRDefault="00E42E8B" w:rsidP="00CA27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oNotTrackMoves/>
  <w:documentProtection w:edit="readOnly" w:enforcement="1" w:cryptProviderType="rsaAES" w:cryptAlgorithmClass="hash" w:cryptAlgorithmType="typeAny" w:cryptAlgorithmSid="14" w:cryptSpinCount="100000" w:hash="gUMl3Yz5djSfqeCwSQvU8dbnd2GQRoowBuL3u0TrkezI3UxZI6vdrKG3D4nLhLAxT9cjJCcuiQVRTOOTSXEI+Q==" w:salt="0i0w1xV5JclCRY88W4z5lw=="/>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1E2"/>
    <w:rsid w:val="00041B4B"/>
    <w:rsid w:val="006C0B70"/>
    <w:rsid w:val="009F37DC"/>
    <w:rsid w:val="00C521E2"/>
    <w:rsid w:val="00CA27D6"/>
    <w:rsid w:val="00CD6DAB"/>
    <w:rsid w:val="00E42E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C8D8E-A3A2-4202-AF7E-BD28781A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paragraph" w:styleId="Ttulo1">
    <w:name w:val="heading 1"/>
    <w:basedOn w:val="Normal"/>
    <w:next w:val="Normal"/>
    <w:link w:val="Ttulo1Car"/>
    <w:uiPriority w:val="9"/>
    <w:qFormat/>
    <w:rsid w:val="00CA27D6"/>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A27D6"/>
    <w:rPr>
      <w:rFonts w:ascii="Calibri Light" w:eastAsia="Times New Roman" w:hAnsi="Calibri Light" w:cs="Times New Roman"/>
      <w:color w:val="2E74B5"/>
      <w:sz w:val="32"/>
      <w:szCs w:val="32"/>
    </w:rPr>
  </w:style>
  <w:style w:type="paragraph" w:styleId="Encabezado">
    <w:name w:val="header"/>
    <w:basedOn w:val="Normal"/>
    <w:link w:val="EncabezadoCar"/>
    <w:uiPriority w:val="99"/>
    <w:unhideWhenUsed/>
    <w:rsid w:val="00CA27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27D6"/>
  </w:style>
  <w:style w:type="paragraph" w:styleId="Piedepgina">
    <w:name w:val="footer"/>
    <w:basedOn w:val="Normal"/>
    <w:link w:val="PiedepginaCar"/>
    <w:uiPriority w:val="99"/>
    <w:unhideWhenUsed/>
    <w:rsid w:val="00CA27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2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astria\Documents\Agencia%20Nacional%20de%20Discapacidad\Convenci&#243;n\S&#237;ntesis%20CONVENCI&#211;N%20sobre%20los%20DERECHOS%20de%20las%20PERSONAS%20con%20DISCAPACIDA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Síntesis CONVENCIÓN sobre los DERECHOS de las PERSONAS con DISCAPACIDAD</Template>
  <TotalTime>0</TotalTime>
  <Pages>3</Pages>
  <Words>1390</Words>
  <Characters>7648</Characters>
  <Application>Microsoft Office Word</Application>
  <DocSecurity>8</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Sastría</dc:creator>
  <cp:keywords/>
  <dc:description/>
  <cp:lastModifiedBy>Carolina Sastria</cp:lastModifiedBy>
  <cp:revision>2</cp:revision>
  <dcterms:created xsi:type="dcterms:W3CDTF">2018-05-17T14:33:00Z</dcterms:created>
  <dcterms:modified xsi:type="dcterms:W3CDTF">2018-05-17T14:50:00Z</dcterms:modified>
</cp:coreProperties>
</file>