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10E668" w14:textId="77777777" w:rsidR="007A41E0" w:rsidRPr="00320D6B" w:rsidRDefault="007A41E0" w:rsidP="00966CD4">
      <w:pPr>
        <w:spacing w:after="0" w:line="240" w:lineRule="auto"/>
        <w:jc w:val="center"/>
        <w:rPr>
          <w:rFonts w:ascii="Arial" w:hAnsi="Arial" w:cs="Arial"/>
          <w:sz w:val="24"/>
          <w:szCs w:val="24"/>
        </w:rPr>
      </w:pPr>
      <w:r w:rsidRPr="00320D6B">
        <w:rPr>
          <w:rFonts w:ascii="Arial" w:hAnsi="Arial" w:cs="Arial"/>
          <w:sz w:val="24"/>
          <w:szCs w:val="24"/>
        </w:rPr>
        <w:t>ANEXO III</w:t>
      </w:r>
    </w:p>
    <w:p w14:paraId="6363F7ED" w14:textId="77777777" w:rsidR="007A41E0" w:rsidRPr="00320D6B" w:rsidRDefault="007A41E0" w:rsidP="00966CD4">
      <w:pPr>
        <w:spacing w:after="0" w:line="240" w:lineRule="auto"/>
        <w:jc w:val="center"/>
        <w:rPr>
          <w:rFonts w:ascii="Arial" w:hAnsi="Arial" w:cs="Arial"/>
          <w:sz w:val="24"/>
          <w:szCs w:val="24"/>
        </w:rPr>
      </w:pPr>
    </w:p>
    <w:p w14:paraId="0D2B2F45" w14:textId="77777777" w:rsidR="007A41E0" w:rsidRPr="00320D6B" w:rsidRDefault="007A41E0" w:rsidP="00966CD4">
      <w:pPr>
        <w:spacing w:after="0" w:line="240" w:lineRule="auto"/>
        <w:jc w:val="center"/>
        <w:rPr>
          <w:rFonts w:ascii="Arial" w:hAnsi="Arial" w:cs="Arial"/>
          <w:sz w:val="24"/>
          <w:szCs w:val="24"/>
        </w:rPr>
      </w:pPr>
      <w:r w:rsidRPr="00320D6B">
        <w:rPr>
          <w:rFonts w:ascii="Arial" w:hAnsi="Arial" w:cs="Arial"/>
          <w:sz w:val="24"/>
          <w:szCs w:val="24"/>
        </w:rPr>
        <w:t>CONSIDERACIONES GENERALES</w:t>
      </w:r>
    </w:p>
    <w:p w14:paraId="4CC11A52" w14:textId="77777777" w:rsidR="007A41E0" w:rsidRPr="00320D6B" w:rsidRDefault="007A41E0" w:rsidP="00966CD4">
      <w:pPr>
        <w:spacing w:after="0" w:line="240" w:lineRule="auto"/>
        <w:rPr>
          <w:rFonts w:ascii="Arial" w:hAnsi="Arial" w:cs="Arial"/>
          <w:sz w:val="24"/>
          <w:szCs w:val="24"/>
        </w:rPr>
      </w:pPr>
    </w:p>
    <w:p w14:paraId="271B94BB" w14:textId="77777777" w:rsidR="007A41E0" w:rsidRPr="00320D6B" w:rsidRDefault="007A41E0" w:rsidP="00966CD4">
      <w:pPr>
        <w:spacing w:after="0" w:line="240" w:lineRule="auto"/>
        <w:rPr>
          <w:rFonts w:ascii="Arial" w:hAnsi="Arial" w:cs="Arial"/>
          <w:sz w:val="24"/>
          <w:szCs w:val="24"/>
        </w:rPr>
      </w:pPr>
      <w:r w:rsidRPr="00320D6B">
        <w:rPr>
          <w:rFonts w:ascii="Arial" w:hAnsi="Arial" w:cs="Arial"/>
          <w:sz w:val="24"/>
          <w:szCs w:val="24"/>
        </w:rPr>
        <w:t>OBJETIVO:</w:t>
      </w:r>
    </w:p>
    <w:p w14:paraId="682594B6" w14:textId="77777777" w:rsidR="007A41E0" w:rsidRPr="00320D6B" w:rsidRDefault="007A41E0" w:rsidP="00966CD4">
      <w:pPr>
        <w:spacing w:after="0" w:line="240" w:lineRule="auto"/>
        <w:rPr>
          <w:rFonts w:ascii="Arial" w:hAnsi="Arial" w:cs="Arial"/>
          <w:sz w:val="24"/>
          <w:szCs w:val="24"/>
        </w:rPr>
      </w:pPr>
    </w:p>
    <w:p w14:paraId="04C6EE9A"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Las Empresas, Cámaras, Federaciones y/o Asociaciones que consideren, con elementos de pruebas razonables, que la aplicación de una medida antidumping o compensatoria o un compromiso de precios está siendo objeto de una elusión, podrán presentar una solicitud tendiente a demostrar la misma.</w:t>
      </w:r>
    </w:p>
    <w:p w14:paraId="5EBC2D4F" w14:textId="77777777" w:rsidR="007A41E0" w:rsidRPr="00320D6B" w:rsidRDefault="007A41E0" w:rsidP="00966CD4">
      <w:pPr>
        <w:spacing w:after="0" w:line="240" w:lineRule="auto"/>
        <w:rPr>
          <w:rFonts w:ascii="Arial" w:hAnsi="Arial" w:cs="Arial"/>
          <w:sz w:val="24"/>
          <w:szCs w:val="24"/>
        </w:rPr>
      </w:pPr>
    </w:p>
    <w:p w14:paraId="742325B5"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La solicitud consiste en la presentación, en forma completa, del formulario y los cuadros que correspondan. Los mismos contendrán la información que razonablemente tenga a su alcance el solicitante, la que permitirá a la SECRETARIA DE INDUSTRIA, COMERCIO DE LA PEQUEÑA Y MEDIANA EMPRESA examinar la exactitud y pertinencia de los elementos de prueba necesarios que justifiquen el inicio de una investigación por elusión.</w:t>
      </w:r>
    </w:p>
    <w:p w14:paraId="036A942F" w14:textId="77777777" w:rsidR="007A41E0" w:rsidRPr="00320D6B" w:rsidRDefault="007A41E0" w:rsidP="00966CD4">
      <w:pPr>
        <w:spacing w:after="0" w:line="240" w:lineRule="auto"/>
        <w:rPr>
          <w:rFonts w:ascii="Arial" w:hAnsi="Arial" w:cs="Arial"/>
          <w:sz w:val="24"/>
          <w:szCs w:val="24"/>
        </w:rPr>
      </w:pPr>
    </w:p>
    <w:p w14:paraId="2AC37344"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En caso que la presente solicitud sea realizada por más de una empresa, se deberá completar un formulario para cada una de ellas.</w:t>
      </w:r>
    </w:p>
    <w:p w14:paraId="2729C747" w14:textId="77777777" w:rsidR="007A41E0" w:rsidRPr="00320D6B" w:rsidRDefault="007A41E0" w:rsidP="00966CD4">
      <w:pPr>
        <w:spacing w:after="0" w:line="240" w:lineRule="auto"/>
        <w:rPr>
          <w:rFonts w:ascii="Arial" w:hAnsi="Arial" w:cs="Arial"/>
          <w:sz w:val="24"/>
          <w:szCs w:val="24"/>
        </w:rPr>
      </w:pPr>
    </w:p>
    <w:p w14:paraId="08CEC4E4"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La información solicitada en el formulario no resulta taxativa y en caso de considerarlo, la Autoridad competente podrá solicitar información adicional en función de las particularidades de la elusión.</w:t>
      </w:r>
    </w:p>
    <w:p w14:paraId="7F6406FC" w14:textId="77777777" w:rsidR="007A41E0" w:rsidRPr="00320D6B" w:rsidRDefault="007A41E0" w:rsidP="00966CD4">
      <w:pPr>
        <w:spacing w:after="0" w:line="240" w:lineRule="auto"/>
        <w:rPr>
          <w:rFonts w:ascii="Arial" w:hAnsi="Arial" w:cs="Arial"/>
          <w:sz w:val="24"/>
          <w:szCs w:val="24"/>
        </w:rPr>
      </w:pPr>
    </w:p>
    <w:p w14:paraId="3B6CFF89" w14:textId="77777777" w:rsidR="007A41E0" w:rsidRPr="00320D6B" w:rsidRDefault="007A41E0" w:rsidP="00966CD4">
      <w:pPr>
        <w:spacing w:after="0" w:line="240" w:lineRule="auto"/>
        <w:rPr>
          <w:rFonts w:ascii="Arial" w:hAnsi="Arial" w:cs="Arial"/>
          <w:sz w:val="24"/>
          <w:szCs w:val="24"/>
        </w:rPr>
      </w:pPr>
      <w:r w:rsidRPr="00320D6B">
        <w:rPr>
          <w:rFonts w:ascii="Arial" w:hAnsi="Arial" w:cs="Arial"/>
          <w:sz w:val="24"/>
          <w:szCs w:val="24"/>
        </w:rPr>
        <w:t>LEGISLACION APLICABLE:</w:t>
      </w:r>
    </w:p>
    <w:p w14:paraId="5F940CB3" w14:textId="77777777" w:rsidR="007A41E0" w:rsidRPr="00320D6B" w:rsidRDefault="007A41E0" w:rsidP="00966CD4">
      <w:pPr>
        <w:spacing w:after="0" w:line="240" w:lineRule="auto"/>
        <w:rPr>
          <w:rFonts w:ascii="Arial" w:hAnsi="Arial" w:cs="Arial"/>
          <w:sz w:val="24"/>
          <w:szCs w:val="24"/>
        </w:rPr>
      </w:pPr>
    </w:p>
    <w:p w14:paraId="4DB81860" w14:textId="77777777" w:rsidR="007A41E0" w:rsidRPr="00320D6B" w:rsidRDefault="007A41E0" w:rsidP="00966CD4">
      <w:pPr>
        <w:spacing w:after="0" w:line="240" w:lineRule="auto"/>
        <w:rPr>
          <w:rFonts w:ascii="Arial" w:hAnsi="Arial" w:cs="Arial"/>
          <w:sz w:val="24"/>
          <w:szCs w:val="24"/>
        </w:rPr>
      </w:pPr>
      <w:r w:rsidRPr="00320D6B">
        <w:rPr>
          <w:rFonts w:ascii="Arial" w:hAnsi="Arial" w:cs="Arial"/>
          <w:sz w:val="24"/>
          <w:szCs w:val="24"/>
        </w:rPr>
        <w:t xml:space="preserve">- El Decreto Reglamentario, el Decreto </w:t>
      </w:r>
      <w:proofErr w:type="spellStart"/>
      <w:r w:rsidRPr="00320D6B">
        <w:rPr>
          <w:rFonts w:ascii="Arial" w:hAnsi="Arial" w:cs="Arial"/>
          <w:sz w:val="24"/>
          <w:szCs w:val="24"/>
        </w:rPr>
        <w:t>Nº</w:t>
      </w:r>
      <w:proofErr w:type="spellEnd"/>
      <w:r w:rsidRPr="00320D6B">
        <w:rPr>
          <w:rFonts w:ascii="Arial" w:hAnsi="Arial" w:cs="Arial"/>
          <w:sz w:val="24"/>
          <w:szCs w:val="24"/>
        </w:rPr>
        <w:t xml:space="preserve"> 1219/2006 y el Decreto </w:t>
      </w:r>
      <w:proofErr w:type="spellStart"/>
      <w:r w:rsidRPr="00320D6B">
        <w:rPr>
          <w:rFonts w:ascii="Arial" w:hAnsi="Arial" w:cs="Arial"/>
          <w:sz w:val="24"/>
          <w:szCs w:val="24"/>
        </w:rPr>
        <w:t>Nº</w:t>
      </w:r>
      <w:proofErr w:type="spellEnd"/>
      <w:r w:rsidRPr="00320D6B">
        <w:rPr>
          <w:rFonts w:ascii="Arial" w:hAnsi="Arial" w:cs="Arial"/>
          <w:sz w:val="24"/>
          <w:szCs w:val="24"/>
        </w:rPr>
        <w:t xml:space="preserve"> 766/94.</w:t>
      </w:r>
    </w:p>
    <w:p w14:paraId="2A8C038D" w14:textId="77777777" w:rsidR="007A41E0" w:rsidRPr="00320D6B" w:rsidRDefault="007A41E0" w:rsidP="00966CD4">
      <w:pPr>
        <w:spacing w:after="0" w:line="240" w:lineRule="auto"/>
        <w:rPr>
          <w:rFonts w:ascii="Arial" w:hAnsi="Arial" w:cs="Arial"/>
          <w:sz w:val="24"/>
          <w:szCs w:val="24"/>
        </w:rPr>
      </w:pPr>
    </w:p>
    <w:p w14:paraId="5871088B"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 xml:space="preserve">- Supletoriamente, la Ley 19.549 de Procedimientos Administrativos y su Decreto Reglamentario 1759/72, texto ordenado por el Decreto </w:t>
      </w:r>
      <w:proofErr w:type="spellStart"/>
      <w:r w:rsidRPr="00320D6B">
        <w:rPr>
          <w:rFonts w:ascii="Arial" w:hAnsi="Arial" w:cs="Arial"/>
          <w:sz w:val="24"/>
          <w:szCs w:val="24"/>
        </w:rPr>
        <w:t>N°</w:t>
      </w:r>
      <w:proofErr w:type="spellEnd"/>
      <w:r w:rsidRPr="00320D6B">
        <w:rPr>
          <w:rFonts w:ascii="Arial" w:hAnsi="Arial" w:cs="Arial"/>
          <w:sz w:val="24"/>
          <w:szCs w:val="24"/>
        </w:rPr>
        <w:t xml:space="preserve"> 1883/91, siempre y cuando no estén en contraposición con los principios que rigen la materia específica.</w:t>
      </w:r>
    </w:p>
    <w:p w14:paraId="0361B1EA" w14:textId="77777777" w:rsidR="007A41E0" w:rsidRPr="00320D6B" w:rsidRDefault="007A41E0" w:rsidP="00966CD4">
      <w:pPr>
        <w:spacing w:after="0" w:line="240" w:lineRule="auto"/>
        <w:rPr>
          <w:rFonts w:ascii="Arial" w:hAnsi="Arial" w:cs="Arial"/>
          <w:sz w:val="24"/>
          <w:szCs w:val="24"/>
        </w:rPr>
      </w:pPr>
    </w:p>
    <w:p w14:paraId="55F30352" w14:textId="77777777" w:rsidR="007A41E0" w:rsidRDefault="007A41E0" w:rsidP="00966CD4">
      <w:pPr>
        <w:spacing w:after="0" w:line="240" w:lineRule="auto"/>
        <w:rPr>
          <w:rFonts w:ascii="Arial" w:hAnsi="Arial" w:cs="Arial"/>
          <w:sz w:val="24"/>
          <w:szCs w:val="24"/>
        </w:rPr>
      </w:pPr>
    </w:p>
    <w:p w14:paraId="66D34C29" w14:textId="77777777" w:rsidR="007A41E0" w:rsidRPr="00320D6B" w:rsidRDefault="007A41E0" w:rsidP="00966CD4">
      <w:pPr>
        <w:spacing w:after="0" w:line="240" w:lineRule="auto"/>
        <w:rPr>
          <w:rFonts w:ascii="Arial" w:hAnsi="Arial" w:cs="Arial"/>
          <w:sz w:val="24"/>
          <w:szCs w:val="24"/>
        </w:rPr>
      </w:pPr>
      <w:r w:rsidRPr="00320D6B">
        <w:rPr>
          <w:rFonts w:ascii="Arial" w:hAnsi="Arial" w:cs="Arial"/>
          <w:sz w:val="24"/>
          <w:szCs w:val="24"/>
        </w:rPr>
        <w:t>AUTORIDADES DE APLICACION:</w:t>
      </w:r>
    </w:p>
    <w:p w14:paraId="531DA5E6" w14:textId="77777777" w:rsidR="007A41E0" w:rsidRPr="00320D6B" w:rsidRDefault="007A41E0" w:rsidP="00966CD4">
      <w:pPr>
        <w:spacing w:after="0" w:line="240" w:lineRule="auto"/>
        <w:rPr>
          <w:rFonts w:ascii="Arial" w:hAnsi="Arial" w:cs="Arial"/>
          <w:sz w:val="24"/>
          <w:szCs w:val="24"/>
        </w:rPr>
      </w:pPr>
    </w:p>
    <w:p w14:paraId="33723CB3" w14:textId="77777777" w:rsidR="007A41E0" w:rsidRPr="00320D6B" w:rsidRDefault="007A41E0" w:rsidP="00966CD4">
      <w:pPr>
        <w:spacing w:after="0" w:line="240" w:lineRule="auto"/>
        <w:rPr>
          <w:rFonts w:ascii="Arial" w:hAnsi="Arial" w:cs="Arial"/>
          <w:sz w:val="24"/>
          <w:szCs w:val="24"/>
        </w:rPr>
      </w:pPr>
      <w:r w:rsidRPr="00320D6B">
        <w:rPr>
          <w:rFonts w:ascii="Arial" w:hAnsi="Arial" w:cs="Arial"/>
          <w:sz w:val="24"/>
          <w:szCs w:val="24"/>
        </w:rPr>
        <w:t>Son autoridades de aplicación de los instrumentos citados:</w:t>
      </w:r>
    </w:p>
    <w:p w14:paraId="408F7831" w14:textId="77777777" w:rsidR="007A41E0" w:rsidRPr="00320D6B" w:rsidRDefault="007A41E0" w:rsidP="00966CD4">
      <w:pPr>
        <w:spacing w:after="0" w:line="240" w:lineRule="auto"/>
        <w:rPr>
          <w:rFonts w:ascii="Arial" w:hAnsi="Arial" w:cs="Arial"/>
          <w:sz w:val="24"/>
          <w:szCs w:val="24"/>
        </w:rPr>
      </w:pPr>
    </w:p>
    <w:p w14:paraId="5B02CF7C" w14:textId="77777777" w:rsidR="007A41E0" w:rsidRPr="00320D6B" w:rsidRDefault="007A41E0" w:rsidP="00966CD4">
      <w:pPr>
        <w:spacing w:after="0" w:line="240" w:lineRule="auto"/>
        <w:rPr>
          <w:rFonts w:ascii="Arial" w:hAnsi="Arial" w:cs="Arial"/>
          <w:sz w:val="24"/>
          <w:szCs w:val="24"/>
        </w:rPr>
      </w:pPr>
      <w:r w:rsidRPr="00320D6B">
        <w:rPr>
          <w:rFonts w:ascii="Arial" w:hAnsi="Arial" w:cs="Arial"/>
          <w:sz w:val="24"/>
          <w:szCs w:val="24"/>
        </w:rPr>
        <w:t>• El MINISTERIO DE ECONOMIA Y PRODUCCION;</w:t>
      </w:r>
    </w:p>
    <w:p w14:paraId="15DEA02A" w14:textId="77777777" w:rsidR="007A41E0" w:rsidRPr="00320D6B" w:rsidRDefault="007A41E0" w:rsidP="00966CD4">
      <w:pPr>
        <w:spacing w:after="0" w:line="240" w:lineRule="auto"/>
        <w:rPr>
          <w:rFonts w:ascii="Arial" w:hAnsi="Arial" w:cs="Arial"/>
          <w:sz w:val="24"/>
          <w:szCs w:val="24"/>
        </w:rPr>
      </w:pPr>
    </w:p>
    <w:p w14:paraId="18B3361D" w14:textId="77777777" w:rsidR="007A41E0" w:rsidRPr="00320D6B" w:rsidRDefault="007A41E0" w:rsidP="00966CD4">
      <w:pPr>
        <w:spacing w:after="0" w:line="240" w:lineRule="auto"/>
        <w:rPr>
          <w:rFonts w:ascii="Arial" w:hAnsi="Arial" w:cs="Arial"/>
          <w:sz w:val="24"/>
          <w:szCs w:val="24"/>
        </w:rPr>
      </w:pPr>
      <w:r w:rsidRPr="00320D6B">
        <w:rPr>
          <w:rFonts w:ascii="Arial" w:hAnsi="Arial" w:cs="Arial"/>
          <w:sz w:val="24"/>
          <w:szCs w:val="24"/>
        </w:rPr>
        <w:t>• La SECRETARIA DE INDUSTRIA, COMERCIO Y DE LA PEQUEÑA Y MEDIANA EMPRESA</w:t>
      </w:r>
    </w:p>
    <w:p w14:paraId="2E2FBB9F" w14:textId="77777777" w:rsidR="007A41E0" w:rsidRPr="00320D6B" w:rsidRDefault="007A41E0" w:rsidP="00966CD4">
      <w:pPr>
        <w:spacing w:after="0" w:line="240" w:lineRule="auto"/>
        <w:rPr>
          <w:rFonts w:ascii="Arial" w:hAnsi="Arial" w:cs="Arial"/>
          <w:sz w:val="24"/>
          <w:szCs w:val="24"/>
        </w:rPr>
      </w:pPr>
    </w:p>
    <w:p w14:paraId="783D885E" w14:textId="77777777" w:rsidR="007A41E0" w:rsidRPr="00320D6B" w:rsidRDefault="007A41E0" w:rsidP="00966CD4">
      <w:pPr>
        <w:spacing w:after="0" w:line="240" w:lineRule="auto"/>
        <w:rPr>
          <w:rFonts w:ascii="Arial" w:hAnsi="Arial" w:cs="Arial"/>
          <w:sz w:val="24"/>
          <w:szCs w:val="24"/>
        </w:rPr>
      </w:pPr>
      <w:r w:rsidRPr="00320D6B">
        <w:rPr>
          <w:rFonts w:ascii="Arial" w:hAnsi="Arial" w:cs="Arial"/>
          <w:sz w:val="24"/>
          <w:szCs w:val="24"/>
        </w:rPr>
        <w:t>• La SUBSECRETARIA DE POLITICA Y GESTION COMERCIAL (Dirección de Competencia Desleal);</w:t>
      </w:r>
    </w:p>
    <w:p w14:paraId="6BA57488" w14:textId="77777777" w:rsidR="007A41E0" w:rsidRPr="00320D6B" w:rsidRDefault="007A41E0" w:rsidP="00966CD4">
      <w:pPr>
        <w:spacing w:after="0" w:line="240" w:lineRule="auto"/>
        <w:rPr>
          <w:rFonts w:ascii="Arial" w:hAnsi="Arial" w:cs="Arial"/>
          <w:sz w:val="24"/>
          <w:szCs w:val="24"/>
        </w:rPr>
      </w:pPr>
    </w:p>
    <w:p w14:paraId="4574854F" w14:textId="77777777" w:rsidR="007A41E0" w:rsidRPr="00320D6B" w:rsidRDefault="007A41E0" w:rsidP="00966CD4">
      <w:pPr>
        <w:spacing w:after="0" w:line="240" w:lineRule="auto"/>
        <w:rPr>
          <w:rFonts w:ascii="Arial" w:hAnsi="Arial" w:cs="Arial"/>
          <w:sz w:val="24"/>
          <w:szCs w:val="24"/>
        </w:rPr>
      </w:pPr>
      <w:r w:rsidRPr="00320D6B">
        <w:rPr>
          <w:rFonts w:ascii="Arial" w:hAnsi="Arial" w:cs="Arial"/>
          <w:sz w:val="24"/>
          <w:szCs w:val="24"/>
        </w:rPr>
        <w:t>• La COMISION NACIONAL DE COMERCIO EXTERIOR.</w:t>
      </w:r>
    </w:p>
    <w:p w14:paraId="222B03F0" w14:textId="77777777" w:rsidR="007A41E0" w:rsidRPr="00320D6B" w:rsidRDefault="007A41E0" w:rsidP="00966CD4">
      <w:pPr>
        <w:spacing w:after="0" w:line="240" w:lineRule="auto"/>
        <w:rPr>
          <w:rFonts w:ascii="Arial" w:hAnsi="Arial" w:cs="Arial"/>
          <w:sz w:val="24"/>
          <w:szCs w:val="24"/>
        </w:rPr>
      </w:pPr>
    </w:p>
    <w:p w14:paraId="6742D8AA" w14:textId="77777777" w:rsidR="007A41E0" w:rsidRPr="00320D6B" w:rsidRDefault="007A41E0" w:rsidP="00966CD4">
      <w:pPr>
        <w:spacing w:after="0" w:line="240" w:lineRule="auto"/>
        <w:rPr>
          <w:rFonts w:ascii="Arial" w:hAnsi="Arial" w:cs="Arial"/>
          <w:sz w:val="24"/>
          <w:szCs w:val="24"/>
        </w:rPr>
      </w:pPr>
      <w:r w:rsidRPr="00320D6B">
        <w:rPr>
          <w:rFonts w:ascii="Arial" w:hAnsi="Arial" w:cs="Arial"/>
          <w:sz w:val="24"/>
          <w:szCs w:val="24"/>
        </w:rPr>
        <w:t>ACCESO A LA INFORMACION:</w:t>
      </w:r>
    </w:p>
    <w:p w14:paraId="408019C9"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lastRenderedPageBreak/>
        <w:t>Los interesados en acceder al Servicio de Información Especializado, establecido mediante el Decreto Reglamentario, deberán solicitar a la Dirección de Competencia Desleal, dependiente de la Dirección Nacional de Gestión Comercial Externa de la SUBSECRETARIA DE POLITICA Y GESTION COMERCIAL de la SECRETARIA DE INDUSTRIA, COMERCIO Y DE LA PEQUEÑA Y MEDIANA EMPRESA, del MINISTERIO DE ECONOMIA Y PRODUCCION una reunión de asesoramiento a realizarse en forma conjunta con la COMISION NACIONAL DE COMERCIO EXTERIOR, organismo desconcentrado en el ámbito de la SECRETARIA DE INDUSTRIA, COMERCIO Y DE LA PEQUEÑA Y MEDIANA EMPRESA del MINISTERIO DE ECONOMIA Y PRODUCCION, a través de las áreas que a tal fin determine dicha Comisión.</w:t>
      </w:r>
    </w:p>
    <w:p w14:paraId="0D6A022C" w14:textId="77777777" w:rsidR="007A41E0" w:rsidRPr="00320D6B" w:rsidRDefault="007A41E0" w:rsidP="00966CD4">
      <w:pPr>
        <w:spacing w:after="0" w:line="240" w:lineRule="auto"/>
        <w:rPr>
          <w:rFonts w:ascii="Arial" w:hAnsi="Arial" w:cs="Arial"/>
          <w:sz w:val="24"/>
          <w:szCs w:val="24"/>
        </w:rPr>
      </w:pPr>
    </w:p>
    <w:p w14:paraId="36E216C5"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 xml:space="preserve">A los efectos de facilitar el acceso a la información referida a las importaciones, la Secretaría suministrará dicha información en soporte magnético en forma desagregada por </w:t>
      </w:r>
      <w:proofErr w:type="spellStart"/>
      <w:r w:rsidRPr="00320D6B">
        <w:rPr>
          <w:rFonts w:ascii="Arial" w:hAnsi="Arial" w:cs="Arial"/>
          <w:sz w:val="24"/>
          <w:szCs w:val="24"/>
        </w:rPr>
        <w:t>subítem</w:t>
      </w:r>
      <w:proofErr w:type="spellEnd"/>
      <w:r w:rsidRPr="00320D6B">
        <w:rPr>
          <w:rFonts w:ascii="Arial" w:hAnsi="Arial" w:cs="Arial"/>
          <w:sz w:val="24"/>
          <w:szCs w:val="24"/>
        </w:rPr>
        <w:t xml:space="preserve"> de fuente Unidad de Monitoreo para el período para el cual se solicita el resto de la información.</w:t>
      </w:r>
    </w:p>
    <w:p w14:paraId="1A9053AB" w14:textId="77777777" w:rsidR="007A41E0" w:rsidRPr="00320D6B" w:rsidRDefault="007A41E0" w:rsidP="00966CD4">
      <w:pPr>
        <w:spacing w:after="0" w:line="240" w:lineRule="auto"/>
        <w:rPr>
          <w:rFonts w:ascii="Arial" w:hAnsi="Arial" w:cs="Arial"/>
          <w:sz w:val="24"/>
          <w:szCs w:val="24"/>
        </w:rPr>
      </w:pPr>
    </w:p>
    <w:p w14:paraId="2DE68144" w14:textId="77777777" w:rsidR="007A41E0" w:rsidRDefault="007A41E0" w:rsidP="00966CD4">
      <w:pPr>
        <w:spacing w:after="0" w:line="240" w:lineRule="auto"/>
        <w:rPr>
          <w:rFonts w:ascii="Arial" w:hAnsi="Arial" w:cs="Arial"/>
          <w:sz w:val="24"/>
          <w:szCs w:val="24"/>
        </w:rPr>
      </w:pPr>
    </w:p>
    <w:p w14:paraId="53EF9445" w14:textId="77777777" w:rsidR="007A41E0" w:rsidRDefault="007A41E0" w:rsidP="00966CD4">
      <w:pPr>
        <w:spacing w:after="0" w:line="240" w:lineRule="auto"/>
        <w:rPr>
          <w:rFonts w:ascii="Arial" w:hAnsi="Arial" w:cs="Arial"/>
          <w:sz w:val="24"/>
          <w:szCs w:val="24"/>
        </w:rPr>
      </w:pPr>
    </w:p>
    <w:p w14:paraId="29180AC9" w14:textId="77777777" w:rsidR="007A41E0" w:rsidRPr="00320D6B" w:rsidRDefault="007A41E0" w:rsidP="00966CD4">
      <w:pPr>
        <w:spacing w:after="0" w:line="240" w:lineRule="auto"/>
        <w:rPr>
          <w:rFonts w:ascii="Arial" w:hAnsi="Arial" w:cs="Arial"/>
          <w:sz w:val="24"/>
          <w:szCs w:val="24"/>
        </w:rPr>
      </w:pPr>
      <w:r w:rsidRPr="00320D6B">
        <w:rPr>
          <w:rFonts w:ascii="Arial" w:hAnsi="Arial" w:cs="Arial"/>
          <w:sz w:val="24"/>
          <w:szCs w:val="24"/>
        </w:rPr>
        <w:t>FORMA DE PRESENTACION:</w:t>
      </w:r>
    </w:p>
    <w:p w14:paraId="1A629431" w14:textId="77777777" w:rsidR="007A41E0" w:rsidRPr="00320D6B" w:rsidRDefault="007A41E0" w:rsidP="00966CD4">
      <w:pPr>
        <w:spacing w:after="0" w:line="240" w:lineRule="auto"/>
        <w:jc w:val="both"/>
        <w:rPr>
          <w:rFonts w:ascii="Arial" w:hAnsi="Arial" w:cs="Arial"/>
          <w:sz w:val="24"/>
          <w:szCs w:val="24"/>
        </w:rPr>
      </w:pPr>
    </w:p>
    <w:p w14:paraId="52DBE71A"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 xml:space="preserve">El formulario y los Cuadros </w:t>
      </w:r>
      <w:proofErr w:type="spellStart"/>
      <w:r w:rsidRPr="00320D6B">
        <w:rPr>
          <w:rFonts w:ascii="Arial" w:hAnsi="Arial" w:cs="Arial"/>
          <w:sz w:val="24"/>
          <w:szCs w:val="24"/>
        </w:rPr>
        <w:t>Nº</w:t>
      </w:r>
      <w:proofErr w:type="spellEnd"/>
      <w:r w:rsidRPr="00320D6B">
        <w:rPr>
          <w:rFonts w:ascii="Arial" w:hAnsi="Arial" w:cs="Arial"/>
          <w:sz w:val="24"/>
          <w:szCs w:val="24"/>
        </w:rPr>
        <w:t xml:space="preserve"> 1 y 2 deberán ser presentados en versión escrita en original y copia, acompañadas respectivamente, de soporte magnético en programas de entorno Windows (Word y Excel).</w:t>
      </w:r>
    </w:p>
    <w:p w14:paraId="593DBF57" w14:textId="77777777" w:rsidR="007A41E0" w:rsidRPr="00320D6B" w:rsidRDefault="007A41E0" w:rsidP="00966CD4">
      <w:pPr>
        <w:spacing w:after="0" w:line="240" w:lineRule="auto"/>
        <w:jc w:val="both"/>
        <w:rPr>
          <w:rFonts w:ascii="Arial" w:hAnsi="Arial" w:cs="Arial"/>
          <w:sz w:val="24"/>
          <w:szCs w:val="24"/>
        </w:rPr>
      </w:pPr>
    </w:p>
    <w:p w14:paraId="30E23FDA"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A la información solicitada y a voluntad del solicitante, podrá agregarse la información que crea conveniente a los fines ampliatorios y/o aclaratorios, haciendo mención a los puntos del formulario a que se refiere.</w:t>
      </w:r>
    </w:p>
    <w:p w14:paraId="72B86077" w14:textId="77777777" w:rsidR="007A41E0" w:rsidRPr="00320D6B" w:rsidRDefault="007A41E0" w:rsidP="00966CD4">
      <w:pPr>
        <w:spacing w:after="0" w:line="240" w:lineRule="auto"/>
        <w:jc w:val="both"/>
        <w:rPr>
          <w:rFonts w:ascii="Arial" w:hAnsi="Arial" w:cs="Arial"/>
          <w:sz w:val="24"/>
          <w:szCs w:val="24"/>
        </w:rPr>
      </w:pPr>
    </w:p>
    <w:p w14:paraId="2659A001"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Adicionalmente, de corresponder, las peticiones deberán ser acompañadas de una declaración jurada del representante de la Cámara o Asociación empresaria que acredite representatividad de la/s firma/s peticionante/s en aquellos casos que la/s empresa/s se encuentre/n asociada/s a una Cámara o Asociación. Tal declaración deberá contener las denominaciones sociales y domicilios de todas las empresas que conforman la rama de producción nacional del producto similar.</w:t>
      </w:r>
    </w:p>
    <w:p w14:paraId="575C1A0F" w14:textId="52582F5E" w:rsidR="007A41E0" w:rsidRDefault="007A41E0" w:rsidP="00966CD4">
      <w:pPr>
        <w:spacing w:after="0" w:line="240" w:lineRule="auto"/>
        <w:jc w:val="both"/>
        <w:rPr>
          <w:rFonts w:ascii="Arial" w:hAnsi="Arial" w:cs="Arial"/>
          <w:sz w:val="24"/>
          <w:szCs w:val="24"/>
        </w:rPr>
      </w:pPr>
    </w:p>
    <w:p w14:paraId="1C1E0E61" w14:textId="77777777" w:rsidR="00966CD4" w:rsidRPr="00320D6B" w:rsidRDefault="00966CD4" w:rsidP="00966CD4">
      <w:pPr>
        <w:spacing w:after="0" w:line="240" w:lineRule="auto"/>
        <w:jc w:val="both"/>
        <w:rPr>
          <w:rFonts w:ascii="Arial" w:hAnsi="Arial" w:cs="Arial"/>
          <w:sz w:val="24"/>
          <w:szCs w:val="24"/>
        </w:rPr>
      </w:pPr>
    </w:p>
    <w:p w14:paraId="0360872C" w14:textId="77777777" w:rsidR="007A41E0" w:rsidRPr="00320D6B" w:rsidRDefault="007A41E0" w:rsidP="00966CD4">
      <w:pPr>
        <w:spacing w:after="0" w:line="240" w:lineRule="auto"/>
        <w:rPr>
          <w:rFonts w:ascii="Arial" w:hAnsi="Arial" w:cs="Arial"/>
          <w:sz w:val="24"/>
          <w:szCs w:val="24"/>
        </w:rPr>
      </w:pPr>
      <w:r w:rsidRPr="00320D6B">
        <w:rPr>
          <w:rFonts w:ascii="Arial" w:hAnsi="Arial" w:cs="Arial"/>
          <w:sz w:val="24"/>
          <w:szCs w:val="24"/>
        </w:rPr>
        <w:t>INFORMACION QUE DEBE CONTENER LA SOLICITUD:</w:t>
      </w:r>
    </w:p>
    <w:p w14:paraId="292E4EAB" w14:textId="77777777" w:rsidR="007A41E0" w:rsidRPr="00320D6B" w:rsidRDefault="007A41E0" w:rsidP="00966CD4">
      <w:pPr>
        <w:spacing w:after="0" w:line="240" w:lineRule="auto"/>
        <w:rPr>
          <w:rFonts w:ascii="Arial" w:hAnsi="Arial" w:cs="Arial"/>
          <w:sz w:val="24"/>
          <w:szCs w:val="24"/>
        </w:rPr>
      </w:pPr>
    </w:p>
    <w:p w14:paraId="708CCBFC"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Información sobre la necesidad de inicio de un procedimiento de elusión. La solicitud deberá contener elementos de pruebas razonables de la práctica elusiva que se denuncie, sin perjuicio de la demás información que la Autoridad de Aplicación competente pueda requerirle oportunamente.</w:t>
      </w:r>
    </w:p>
    <w:p w14:paraId="647A88E4" w14:textId="77777777" w:rsidR="007A41E0" w:rsidRPr="00320D6B" w:rsidRDefault="007A41E0" w:rsidP="00966CD4">
      <w:pPr>
        <w:spacing w:after="0" w:line="240" w:lineRule="auto"/>
        <w:rPr>
          <w:rFonts w:ascii="Arial" w:hAnsi="Arial" w:cs="Arial"/>
          <w:sz w:val="24"/>
          <w:szCs w:val="24"/>
        </w:rPr>
      </w:pPr>
    </w:p>
    <w:p w14:paraId="4BE286E4"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 xml:space="preserve">Todos los puntos detallados en el formulario y los Cuadros </w:t>
      </w:r>
      <w:proofErr w:type="spellStart"/>
      <w:r w:rsidRPr="00320D6B">
        <w:rPr>
          <w:rFonts w:ascii="Arial" w:hAnsi="Arial" w:cs="Arial"/>
          <w:sz w:val="24"/>
          <w:szCs w:val="24"/>
        </w:rPr>
        <w:t>Nº</w:t>
      </w:r>
      <w:proofErr w:type="spellEnd"/>
      <w:r w:rsidRPr="00320D6B">
        <w:rPr>
          <w:rFonts w:ascii="Arial" w:hAnsi="Arial" w:cs="Arial"/>
          <w:sz w:val="24"/>
          <w:szCs w:val="24"/>
        </w:rPr>
        <w:t xml:space="preserve"> 1 y 2 deberán ser completados. Si para alguno de ellos la respuesta es "NO DISPONIBLE" o "NO CORRESPONDE", deberá escribirse dicha expresión, indicando las razones de su respuesta. Las respuestas deberán ser lo más precisas y exactas posibles y deberán adjuntarse todos los documentos adicionales solicitados.</w:t>
      </w:r>
    </w:p>
    <w:p w14:paraId="43AFE3DE"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 xml:space="preserve">Idioma de la presentación. La presentación deberá efectuarse en idioma castellano. Cuando se acompañe información en idioma extranjero, deberá adjuntarse su respectiva traducción efectuada por Traductor Público Nacional matriculado, y legalizada por el Colegio correspondiente (Régimen de Procedimientos Administrativos, Ley </w:t>
      </w:r>
      <w:proofErr w:type="spellStart"/>
      <w:r w:rsidRPr="00320D6B">
        <w:rPr>
          <w:rFonts w:ascii="Arial" w:hAnsi="Arial" w:cs="Arial"/>
          <w:sz w:val="24"/>
          <w:szCs w:val="24"/>
        </w:rPr>
        <w:t>N°</w:t>
      </w:r>
      <w:proofErr w:type="spellEnd"/>
      <w:r w:rsidRPr="00320D6B">
        <w:rPr>
          <w:rFonts w:ascii="Arial" w:hAnsi="Arial" w:cs="Arial"/>
          <w:sz w:val="24"/>
          <w:szCs w:val="24"/>
        </w:rPr>
        <w:t xml:space="preserve"> 19.549 - Art. 28 y concordantes del Decreto Reglamentario </w:t>
      </w:r>
      <w:proofErr w:type="spellStart"/>
      <w:r w:rsidRPr="00320D6B">
        <w:rPr>
          <w:rFonts w:ascii="Arial" w:hAnsi="Arial" w:cs="Arial"/>
          <w:sz w:val="24"/>
          <w:szCs w:val="24"/>
        </w:rPr>
        <w:t>N°</w:t>
      </w:r>
      <w:proofErr w:type="spellEnd"/>
      <w:r w:rsidRPr="00320D6B">
        <w:rPr>
          <w:rFonts w:ascii="Arial" w:hAnsi="Arial" w:cs="Arial"/>
          <w:sz w:val="24"/>
          <w:szCs w:val="24"/>
        </w:rPr>
        <w:t xml:space="preserve"> 1759/72, Texto ordenado por Decreto </w:t>
      </w:r>
      <w:proofErr w:type="spellStart"/>
      <w:r w:rsidRPr="00320D6B">
        <w:rPr>
          <w:rFonts w:ascii="Arial" w:hAnsi="Arial" w:cs="Arial"/>
          <w:sz w:val="24"/>
          <w:szCs w:val="24"/>
        </w:rPr>
        <w:t>N°</w:t>
      </w:r>
      <w:proofErr w:type="spellEnd"/>
      <w:r w:rsidRPr="00320D6B">
        <w:rPr>
          <w:rFonts w:ascii="Arial" w:hAnsi="Arial" w:cs="Arial"/>
          <w:sz w:val="24"/>
          <w:szCs w:val="24"/>
        </w:rPr>
        <w:t xml:space="preserve"> 1883/91).</w:t>
      </w:r>
    </w:p>
    <w:p w14:paraId="4DC599E8" w14:textId="77777777" w:rsidR="007A41E0" w:rsidRPr="00320D6B" w:rsidRDefault="007A41E0" w:rsidP="00966CD4">
      <w:pPr>
        <w:spacing w:after="0" w:line="240" w:lineRule="auto"/>
        <w:rPr>
          <w:rFonts w:ascii="Arial" w:hAnsi="Arial" w:cs="Arial"/>
          <w:sz w:val="24"/>
          <w:szCs w:val="24"/>
        </w:rPr>
      </w:pPr>
    </w:p>
    <w:p w14:paraId="30AE4674"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En el caso de acreditarse fehacientemente (mediante nota del Colegio de Traductores de nuestro país) que no existe traductor matriculado en el idioma en que se ha redactado el documento, se aceptará como válida la traducción efectuada por un traductor no matriculado.</w:t>
      </w:r>
    </w:p>
    <w:p w14:paraId="28D19C92" w14:textId="77777777" w:rsidR="007A41E0" w:rsidRPr="00320D6B" w:rsidRDefault="007A41E0" w:rsidP="00966CD4">
      <w:pPr>
        <w:spacing w:after="0" w:line="240" w:lineRule="auto"/>
        <w:jc w:val="both"/>
        <w:rPr>
          <w:rFonts w:ascii="Arial" w:hAnsi="Arial" w:cs="Arial"/>
          <w:sz w:val="24"/>
          <w:szCs w:val="24"/>
        </w:rPr>
      </w:pPr>
    </w:p>
    <w:p w14:paraId="0C704B02"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Indicación de la fuente de la información. La/s peticionante/s, al completar cada sección y cuadro, deberán consignar las fuentes de información utilizadas y, en caso de corresponder, la metodología empleada.</w:t>
      </w:r>
    </w:p>
    <w:p w14:paraId="4AFA4785" w14:textId="77777777" w:rsidR="007A41E0" w:rsidRPr="00320D6B" w:rsidRDefault="007A41E0" w:rsidP="00966CD4">
      <w:pPr>
        <w:spacing w:after="0" w:line="240" w:lineRule="auto"/>
        <w:jc w:val="both"/>
        <w:rPr>
          <w:rFonts w:ascii="Arial" w:hAnsi="Arial" w:cs="Arial"/>
          <w:sz w:val="24"/>
          <w:szCs w:val="24"/>
        </w:rPr>
      </w:pPr>
    </w:p>
    <w:p w14:paraId="7E969134"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Moneda extranjera. La información aportada en moneda extranjera deberá identificar: divisa, tipo de cambio y fecha correspondiente para convertir dicha moneda a dólares estadounidenses.</w:t>
      </w:r>
    </w:p>
    <w:p w14:paraId="714D7A90" w14:textId="77777777" w:rsidR="007A41E0" w:rsidRPr="00320D6B" w:rsidRDefault="007A41E0" w:rsidP="00966CD4">
      <w:pPr>
        <w:spacing w:after="0" w:line="240" w:lineRule="auto"/>
        <w:jc w:val="both"/>
        <w:rPr>
          <w:rFonts w:ascii="Arial" w:hAnsi="Arial" w:cs="Arial"/>
          <w:sz w:val="24"/>
          <w:szCs w:val="24"/>
        </w:rPr>
      </w:pPr>
    </w:p>
    <w:p w14:paraId="4463DE1F"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Información adicional. Cualquier comentario o explicación adicional que se estime apropiada para la solicitud del inicio de la investigación por elusión, deberá ser proporcionada en hojas separadas.</w:t>
      </w:r>
    </w:p>
    <w:p w14:paraId="464D362F" w14:textId="77777777" w:rsidR="007A41E0" w:rsidRPr="00320D6B" w:rsidRDefault="007A41E0" w:rsidP="00966CD4">
      <w:pPr>
        <w:spacing w:after="0" w:line="240" w:lineRule="auto"/>
        <w:jc w:val="both"/>
        <w:rPr>
          <w:rFonts w:ascii="Arial" w:hAnsi="Arial" w:cs="Arial"/>
          <w:sz w:val="24"/>
          <w:szCs w:val="24"/>
        </w:rPr>
      </w:pPr>
    </w:p>
    <w:p w14:paraId="1B248AA2"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 xml:space="preserve">Firma de las fojas. Cada hoja de la presentación correspondiente a las secciones 1 y 2 del formulario y los Cuadros </w:t>
      </w:r>
      <w:proofErr w:type="spellStart"/>
      <w:r w:rsidRPr="00320D6B">
        <w:rPr>
          <w:rFonts w:ascii="Arial" w:hAnsi="Arial" w:cs="Arial"/>
          <w:sz w:val="24"/>
          <w:szCs w:val="24"/>
        </w:rPr>
        <w:t>Nº</w:t>
      </w:r>
      <w:proofErr w:type="spellEnd"/>
      <w:r w:rsidRPr="00320D6B">
        <w:rPr>
          <w:rFonts w:ascii="Arial" w:hAnsi="Arial" w:cs="Arial"/>
          <w:sz w:val="24"/>
          <w:szCs w:val="24"/>
        </w:rPr>
        <w:t xml:space="preserve"> 1 y 2, así como toda otra información que se anexe a los mismos, deberá llevar la firma del responsable o representante legal de la empresa en original con su respectiva aclaración.</w:t>
      </w:r>
    </w:p>
    <w:p w14:paraId="63E72F5B" w14:textId="77777777" w:rsidR="007A41E0" w:rsidRPr="00320D6B" w:rsidRDefault="007A41E0" w:rsidP="00966CD4">
      <w:pPr>
        <w:spacing w:after="0" w:line="240" w:lineRule="auto"/>
        <w:jc w:val="both"/>
        <w:rPr>
          <w:rFonts w:ascii="Arial" w:hAnsi="Arial" w:cs="Arial"/>
          <w:sz w:val="24"/>
          <w:szCs w:val="24"/>
        </w:rPr>
      </w:pPr>
    </w:p>
    <w:p w14:paraId="3710B357"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Confidencialidad de la Información. Cuando el solicitante suministre información cuya publicidad pueda afectar los intereses de su empresa, podrá requerir el trato de "Confidencialidad" para la misma, justificando las razones del mencionado tratamiento y suministrando un resumen no confidencial de dicha información. En cualquier caso, el resumen no confidencial deberá permitir un adecuado análisis técnico que indique, apropiadamente, la evolución de un indicador a lo largo del tiempo (por ejemplo, mediante el uso de números índices) así como estructuras porcentuales cuando correspondiera. Asimismo, deberá individualizar cada foja que contenga este tipo de información con la leyenda "INFORMACION CONFIDENCIAL" en el margen superior derecho. El cumplimiento de estos requisitos resulta indispensable.</w:t>
      </w:r>
    </w:p>
    <w:p w14:paraId="16BCDF0F" w14:textId="77777777" w:rsidR="007A41E0" w:rsidRPr="00320D6B" w:rsidRDefault="007A41E0" w:rsidP="00966CD4">
      <w:pPr>
        <w:spacing w:after="0" w:line="240" w:lineRule="auto"/>
        <w:jc w:val="both"/>
        <w:rPr>
          <w:rFonts w:ascii="Arial" w:hAnsi="Arial" w:cs="Arial"/>
          <w:sz w:val="24"/>
          <w:szCs w:val="24"/>
        </w:rPr>
      </w:pPr>
    </w:p>
    <w:p w14:paraId="66C5FCBE"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En el supuesto de que el solicitante no identifique la información confidencial de acuerdo a lo establecido en el párrafo precedente, se exime a la Autoridad de Aplicación de responsabilidad ante la publicidad de la misma.</w:t>
      </w:r>
    </w:p>
    <w:p w14:paraId="547DEB00" w14:textId="77777777" w:rsidR="007A41E0" w:rsidRPr="00320D6B" w:rsidRDefault="007A41E0" w:rsidP="00966CD4">
      <w:pPr>
        <w:spacing w:after="0" w:line="240" w:lineRule="auto"/>
        <w:jc w:val="both"/>
        <w:rPr>
          <w:rFonts w:ascii="Arial" w:hAnsi="Arial" w:cs="Arial"/>
          <w:sz w:val="24"/>
          <w:szCs w:val="24"/>
        </w:rPr>
      </w:pPr>
    </w:p>
    <w:p w14:paraId="7DAD4101"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La Autoridad de Aplicación se expedirá sobre el otorgamiento de dicho carácter, dentro del plazo establecido a tal efecto.</w:t>
      </w:r>
    </w:p>
    <w:p w14:paraId="7AA3B3AD" w14:textId="77777777" w:rsidR="007A41E0" w:rsidRPr="00320D6B" w:rsidRDefault="007A41E0" w:rsidP="00966CD4">
      <w:pPr>
        <w:spacing w:after="0" w:line="240" w:lineRule="auto"/>
        <w:jc w:val="both"/>
        <w:rPr>
          <w:rFonts w:ascii="Arial" w:hAnsi="Arial" w:cs="Arial"/>
          <w:sz w:val="24"/>
          <w:szCs w:val="24"/>
        </w:rPr>
      </w:pPr>
    </w:p>
    <w:p w14:paraId="7530FED6"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 xml:space="preserve">Acreditación de la personería. Los representantes o apoderados acreditarán su personería con el instrumento público correspondiente, o con copia del mismo suscripta por el letrado, o con carta poder con firma autenticada por autoridad policial o judicial, o por escribano público. Cuando se invoque un poder general o especial para varios actos o un contrato de sociedad civil o comercial otorgado en instrumento público o inscripto en el Registro Público de Comercio, se lo acreditará con la agregación de una copia simple íntegra firmada por el letrado patrocinante o por el apoderado. Cuando se trate de sociedades irregulares </w:t>
      </w:r>
      <w:proofErr w:type="gramStart"/>
      <w:r w:rsidRPr="00320D6B">
        <w:rPr>
          <w:rFonts w:ascii="Arial" w:hAnsi="Arial" w:cs="Arial"/>
          <w:sz w:val="24"/>
          <w:szCs w:val="24"/>
        </w:rPr>
        <w:t>o</w:t>
      </w:r>
      <w:proofErr w:type="gramEnd"/>
      <w:r w:rsidRPr="00320D6B">
        <w:rPr>
          <w:rFonts w:ascii="Arial" w:hAnsi="Arial" w:cs="Arial"/>
          <w:sz w:val="24"/>
          <w:szCs w:val="24"/>
        </w:rPr>
        <w:t xml:space="preserve"> de hecho, la presentación deberá ser firmada por todos los socios a nombre individual indicando cuál de ellos continuará vinculado a su trámite (Reg. de Procedimientos Administrativos, Ley </w:t>
      </w:r>
      <w:proofErr w:type="spellStart"/>
      <w:r w:rsidRPr="00320D6B">
        <w:rPr>
          <w:rFonts w:ascii="Arial" w:hAnsi="Arial" w:cs="Arial"/>
          <w:sz w:val="24"/>
          <w:szCs w:val="24"/>
        </w:rPr>
        <w:t>N°</w:t>
      </w:r>
      <w:proofErr w:type="spellEnd"/>
      <w:r w:rsidRPr="00320D6B">
        <w:rPr>
          <w:rFonts w:ascii="Arial" w:hAnsi="Arial" w:cs="Arial"/>
          <w:sz w:val="24"/>
          <w:szCs w:val="24"/>
        </w:rPr>
        <w:t xml:space="preserve"> 19.549 - artículo 32 y concordantes del Decreto Reglamentario </w:t>
      </w:r>
      <w:proofErr w:type="spellStart"/>
      <w:r w:rsidRPr="00320D6B">
        <w:rPr>
          <w:rFonts w:ascii="Arial" w:hAnsi="Arial" w:cs="Arial"/>
          <w:sz w:val="24"/>
          <w:szCs w:val="24"/>
        </w:rPr>
        <w:t>N°</w:t>
      </w:r>
      <w:proofErr w:type="spellEnd"/>
      <w:r w:rsidRPr="00320D6B">
        <w:rPr>
          <w:rFonts w:ascii="Arial" w:hAnsi="Arial" w:cs="Arial"/>
          <w:sz w:val="24"/>
          <w:szCs w:val="24"/>
        </w:rPr>
        <w:t xml:space="preserve"> 1759/72, Texto ordenado por Decreto </w:t>
      </w:r>
      <w:proofErr w:type="spellStart"/>
      <w:r w:rsidRPr="00320D6B">
        <w:rPr>
          <w:rFonts w:ascii="Arial" w:hAnsi="Arial" w:cs="Arial"/>
          <w:sz w:val="24"/>
          <w:szCs w:val="24"/>
        </w:rPr>
        <w:t>N°</w:t>
      </w:r>
      <w:proofErr w:type="spellEnd"/>
      <w:r w:rsidRPr="00320D6B">
        <w:rPr>
          <w:rFonts w:ascii="Arial" w:hAnsi="Arial" w:cs="Arial"/>
          <w:sz w:val="24"/>
          <w:szCs w:val="24"/>
        </w:rPr>
        <w:t xml:space="preserve"> 1883/91).</w:t>
      </w:r>
    </w:p>
    <w:p w14:paraId="73AD55D8" w14:textId="77777777" w:rsidR="007A41E0" w:rsidRPr="00320D6B" w:rsidRDefault="007A41E0" w:rsidP="00966CD4">
      <w:pPr>
        <w:spacing w:after="0" w:line="240" w:lineRule="auto"/>
        <w:jc w:val="both"/>
        <w:rPr>
          <w:rFonts w:ascii="Arial" w:hAnsi="Arial" w:cs="Arial"/>
          <w:sz w:val="24"/>
          <w:szCs w:val="24"/>
        </w:rPr>
      </w:pPr>
    </w:p>
    <w:p w14:paraId="5BC33448"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Constitución de domicilio legal. Todo peticionante deberá constituir un domicilio legal dentro del radio de la Ciudad Autónoma de Buenos Aires donde serán válidas todas las notificaciones que realicen las autoridades competentes.</w:t>
      </w:r>
    </w:p>
    <w:p w14:paraId="6AB98EE3" w14:textId="77777777" w:rsidR="007A41E0" w:rsidRPr="00320D6B" w:rsidRDefault="007A41E0" w:rsidP="00966CD4">
      <w:pPr>
        <w:spacing w:after="0" w:line="240" w:lineRule="auto"/>
        <w:jc w:val="both"/>
        <w:rPr>
          <w:rFonts w:ascii="Arial" w:hAnsi="Arial" w:cs="Arial"/>
          <w:sz w:val="24"/>
          <w:szCs w:val="24"/>
        </w:rPr>
      </w:pPr>
    </w:p>
    <w:p w14:paraId="6BAB8769"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Solicitudes presentadas por Cámaras, Federaciones y/o Asociaciones. Las presentaciones efectuadas por Cámaras, Federaciones y/o Asociaciones, en nombre de la rama de la producción nacional que solicita el análisis por prácticas elusivas, deberán acompañar copia simple suscripta por el representante legal de: Estatuto Social, poder respectivo, (en caso de que la presentación sea efectuada por apoderado), última Acta de designación de autoridades y distribución de cargos, y Acta por la cual las empresas asociadas hayan decidido efectuar la solicitud. De no contar con esta última Acta, deberán acompañar las adhesiones de todas las empresas interesadas, con la correspondiente documentación respaldatoria (nota de adhesión firmada en original por el representante legal de dicha empresa, con la debida acreditación de la representación que invoca).</w:t>
      </w:r>
    </w:p>
    <w:p w14:paraId="2E76A508" w14:textId="77777777" w:rsidR="007A41E0" w:rsidRPr="00320D6B" w:rsidRDefault="007A41E0" w:rsidP="00966CD4">
      <w:pPr>
        <w:spacing w:after="0" w:line="240" w:lineRule="auto"/>
        <w:jc w:val="both"/>
        <w:rPr>
          <w:rFonts w:ascii="Arial" w:hAnsi="Arial" w:cs="Arial"/>
          <w:sz w:val="24"/>
          <w:szCs w:val="24"/>
        </w:rPr>
      </w:pPr>
    </w:p>
    <w:p w14:paraId="18A5EE50"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LUGAR DE PRESENTACION</w:t>
      </w:r>
    </w:p>
    <w:p w14:paraId="30B434B3" w14:textId="77777777" w:rsidR="007A41E0" w:rsidRPr="00320D6B" w:rsidRDefault="007A41E0" w:rsidP="00966CD4">
      <w:pPr>
        <w:spacing w:after="0" w:line="240" w:lineRule="auto"/>
        <w:jc w:val="both"/>
        <w:rPr>
          <w:rFonts w:ascii="Arial" w:hAnsi="Arial" w:cs="Arial"/>
          <w:sz w:val="24"/>
          <w:szCs w:val="24"/>
        </w:rPr>
      </w:pPr>
    </w:p>
    <w:p w14:paraId="0C56955E"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Ministerio de Economía y Producción.</w:t>
      </w:r>
    </w:p>
    <w:p w14:paraId="70ACDE8F" w14:textId="77777777" w:rsidR="007A41E0" w:rsidRPr="00320D6B" w:rsidRDefault="007A41E0" w:rsidP="00966CD4">
      <w:pPr>
        <w:spacing w:after="0" w:line="240" w:lineRule="auto"/>
        <w:jc w:val="both"/>
        <w:rPr>
          <w:rFonts w:ascii="Arial" w:hAnsi="Arial" w:cs="Arial"/>
          <w:sz w:val="24"/>
          <w:szCs w:val="24"/>
        </w:rPr>
      </w:pPr>
    </w:p>
    <w:p w14:paraId="32E3029F"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Mesa General de Entradas y Notificaciones de la</w:t>
      </w:r>
    </w:p>
    <w:p w14:paraId="49E84C2D" w14:textId="77777777" w:rsidR="007A41E0" w:rsidRPr="00320D6B" w:rsidRDefault="007A41E0" w:rsidP="00966CD4">
      <w:pPr>
        <w:spacing w:after="0" w:line="240" w:lineRule="auto"/>
        <w:jc w:val="both"/>
        <w:rPr>
          <w:rFonts w:ascii="Arial" w:hAnsi="Arial" w:cs="Arial"/>
          <w:sz w:val="24"/>
          <w:szCs w:val="24"/>
        </w:rPr>
      </w:pPr>
    </w:p>
    <w:p w14:paraId="6FBF3FF3"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Secretaría de Industria, Comercio y de la Pequeña y Mediana Empresa.</w:t>
      </w:r>
    </w:p>
    <w:p w14:paraId="170532CF" w14:textId="77777777" w:rsidR="007A41E0" w:rsidRPr="00320D6B" w:rsidRDefault="007A41E0" w:rsidP="00966CD4">
      <w:pPr>
        <w:spacing w:after="0" w:line="240" w:lineRule="auto"/>
        <w:jc w:val="both"/>
        <w:rPr>
          <w:rFonts w:ascii="Arial" w:hAnsi="Arial" w:cs="Arial"/>
          <w:sz w:val="24"/>
          <w:szCs w:val="24"/>
        </w:rPr>
      </w:pPr>
    </w:p>
    <w:p w14:paraId="3D7AE779"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 xml:space="preserve">Avda. Julio A. Roca </w:t>
      </w:r>
      <w:proofErr w:type="spellStart"/>
      <w:r w:rsidRPr="00320D6B">
        <w:rPr>
          <w:rFonts w:ascii="Arial" w:hAnsi="Arial" w:cs="Arial"/>
          <w:sz w:val="24"/>
          <w:szCs w:val="24"/>
        </w:rPr>
        <w:t>N°</w:t>
      </w:r>
      <w:proofErr w:type="spellEnd"/>
      <w:r w:rsidRPr="00320D6B">
        <w:rPr>
          <w:rFonts w:ascii="Arial" w:hAnsi="Arial" w:cs="Arial"/>
          <w:sz w:val="24"/>
          <w:szCs w:val="24"/>
        </w:rPr>
        <w:t xml:space="preserve"> 651. Planta Baja, Sector 11 y 12</w:t>
      </w:r>
    </w:p>
    <w:p w14:paraId="2F0ED03E" w14:textId="77777777" w:rsidR="007A41E0" w:rsidRPr="00320D6B" w:rsidRDefault="007A41E0" w:rsidP="00966CD4">
      <w:pPr>
        <w:spacing w:after="0" w:line="240" w:lineRule="auto"/>
        <w:jc w:val="both"/>
        <w:rPr>
          <w:rFonts w:ascii="Arial" w:hAnsi="Arial" w:cs="Arial"/>
          <w:sz w:val="24"/>
          <w:szCs w:val="24"/>
        </w:rPr>
      </w:pPr>
    </w:p>
    <w:p w14:paraId="6657B8B5"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(C1067ABN) Ciudad Autónoma de Buenos Aires - República Argentina.</w:t>
      </w:r>
    </w:p>
    <w:p w14:paraId="4E55DDF5" w14:textId="77777777" w:rsidR="007A41E0" w:rsidRPr="00320D6B" w:rsidRDefault="007A41E0" w:rsidP="00966CD4">
      <w:pPr>
        <w:spacing w:after="0" w:line="240" w:lineRule="auto"/>
        <w:jc w:val="both"/>
        <w:rPr>
          <w:rFonts w:ascii="Arial" w:hAnsi="Arial" w:cs="Arial"/>
          <w:sz w:val="24"/>
          <w:szCs w:val="24"/>
        </w:rPr>
      </w:pPr>
    </w:p>
    <w:p w14:paraId="4F30D08D"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 xml:space="preserve">Horario de Atención: 10.00 a 17.00 </w:t>
      </w:r>
      <w:proofErr w:type="spellStart"/>
      <w:r w:rsidRPr="00320D6B">
        <w:rPr>
          <w:rFonts w:ascii="Arial" w:hAnsi="Arial" w:cs="Arial"/>
          <w:sz w:val="24"/>
          <w:szCs w:val="24"/>
        </w:rPr>
        <w:t>hs</w:t>
      </w:r>
      <w:proofErr w:type="spellEnd"/>
      <w:r w:rsidRPr="00320D6B">
        <w:rPr>
          <w:rFonts w:ascii="Arial" w:hAnsi="Arial" w:cs="Arial"/>
          <w:sz w:val="24"/>
          <w:szCs w:val="24"/>
        </w:rPr>
        <w:t>.</w:t>
      </w:r>
    </w:p>
    <w:p w14:paraId="1EBD952E" w14:textId="77777777" w:rsidR="007A41E0" w:rsidRPr="00320D6B" w:rsidRDefault="007A41E0" w:rsidP="00966CD4">
      <w:pPr>
        <w:spacing w:after="0" w:line="240" w:lineRule="auto"/>
        <w:jc w:val="both"/>
        <w:rPr>
          <w:rFonts w:ascii="Arial" w:hAnsi="Arial" w:cs="Arial"/>
          <w:sz w:val="24"/>
          <w:szCs w:val="24"/>
        </w:rPr>
      </w:pPr>
    </w:p>
    <w:p w14:paraId="372B8DE6" w14:textId="77777777" w:rsidR="00966CD4" w:rsidRDefault="00966CD4" w:rsidP="00966CD4">
      <w:pPr>
        <w:spacing w:after="0" w:line="240" w:lineRule="auto"/>
        <w:jc w:val="both"/>
        <w:rPr>
          <w:rFonts w:ascii="Arial" w:hAnsi="Arial" w:cs="Arial"/>
          <w:sz w:val="24"/>
          <w:szCs w:val="24"/>
        </w:rPr>
      </w:pPr>
    </w:p>
    <w:p w14:paraId="6A10C506" w14:textId="481A61ED"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CONSULTAS</w:t>
      </w:r>
    </w:p>
    <w:p w14:paraId="206363AE" w14:textId="77777777" w:rsidR="007A41E0" w:rsidRPr="00320D6B" w:rsidRDefault="007A41E0" w:rsidP="00966CD4">
      <w:pPr>
        <w:spacing w:after="0" w:line="240" w:lineRule="auto"/>
        <w:jc w:val="both"/>
        <w:rPr>
          <w:rFonts w:ascii="Arial" w:hAnsi="Arial" w:cs="Arial"/>
          <w:sz w:val="24"/>
          <w:szCs w:val="24"/>
        </w:rPr>
      </w:pPr>
    </w:p>
    <w:p w14:paraId="1FF3BE4A"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 xml:space="preserve">Ante cualquier dificultad para completar las secciones 1 y 2 del formulario o cualquiera de los Cuadros </w:t>
      </w:r>
      <w:proofErr w:type="spellStart"/>
      <w:r w:rsidRPr="00320D6B">
        <w:rPr>
          <w:rFonts w:ascii="Arial" w:hAnsi="Arial" w:cs="Arial"/>
          <w:sz w:val="24"/>
          <w:szCs w:val="24"/>
        </w:rPr>
        <w:t>Nº</w:t>
      </w:r>
      <w:proofErr w:type="spellEnd"/>
      <w:r w:rsidRPr="00320D6B">
        <w:rPr>
          <w:rFonts w:ascii="Arial" w:hAnsi="Arial" w:cs="Arial"/>
          <w:sz w:val="24"/>
          <w:szCs w:val="24"/>
        </w:rPr>
        <w:t xml:space="preserve"> 1 y 2, o si se necesitan aclaraciones sobre la información solicitada, se sugiere ponerse en contacto con:</w:t>
      </w:r>
    </w:p>
    <w:p w14:paraId="64D7D993" w14:textId="77777777" w:rsidR="007A41E0" w:rsidRPr="00320D6B" w:rsidRDefault="007A41E0" w:rsidP="00966CD4">
      <w:pPr>
        <w:spacing w:after="0" w:line="240" w:lineRule="auto"/>
        <w:jc w:val="both"/>
        <w:rPr>
          <w:rFonts w:ascii="Arial" w:hAnsi="Arial" w:cs="Arial"/>
          <w:sz w:val="24"/>
          <w:szCs w:val="24"/>
        </w:rPr>
      </w:pPr>
    </w:p>
    <w:p w14:paraId="47C2BB30"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 xml:space="preserve">A) La DIRECCION DE COMPETENCIA DESLEAL de la SUBSECRETARIA DE POLITICA Y GESTION COMERCIAL (para asesoramiento general y temas relacionados con el dumping y la subvención), Av. Julio A. Roca </w:t>
      </w:r>
      <w:proofErr w:type="spellStart"/>
      <w:r w:rsidRPr="00320D6B">
        <w:rPr>
          <w:rFonts w:ascii="Arial" w:hAnsi="Arial" w:cs="Arial"/>
          <w:sz w:val="24"/>
          <w:szCs w:val="24"/>
        </w:rPr>
        <w:t>N°</w:t>
      </w:r>
      <w:proofErr w:type="spellEnd"/>
      <w:r w:rsidRPr="00320D6B">
        <w:rPr>
          <w:rFonts w:ascii="Arial" w:hAnsi="Arial" w:cs="Arial"/>
          <w:sz w:val="24"/>
          <w:szCs w:val="24"/>
        </w:rPr>
        <w:t xml:space="preserve"> 651 Piso 6° sector 20, Teléfonos: (11) 4349-3949/3430 fax: (11) 4349-3930; y/o</w:t>
      </w:r>
    </w:p>
    <w:p w14:paraId="1493F1AA" w14:textId="77777777" w:rsidR="007A41E0" w:rsidRPr="00320D6B" w:rsidRDefault="007A41E0" w:rsidP="00966CD4">
      <w:pPr>
        <w:spacing w:after="0" w:line="240" w:lineRule="auto"/>
        <w:jc w:val="both"/>
        <w:rPr>
          <w:rFonts w:ascii="Arial" w:hAnsi="Arial" w:cs="Arial"/>
          <w:sz w:val="24"/>
          <w:szCs w:val="24"/>
        </w:rPr>
      </w:pPr>
    </w:p>
    <w:p w14:paraId="0AAAB657" w14:textId="77777777" w:rsidR="007A41E0" w:rsidRPr="00320D6B" w:rsidRDefault="007A41E0" w:rsidP="00966CD4">
      <w:pPr>
        <w:spacing w:after="0" w:line="240" w:lineRule="auto"/>
        <w:jc w:val="both"/>
        <w:rPr>
          <w:rFonts w:ascii="Arial" w:hAnsi="Arial" w:cs="Arial"/>
          <w:sz w:val="24"/>
          <w:szCs w:val="24"/>
        </w:rPr>
      </w:pPr>
      <w:r w:rsidRPr="00320D6B">
        <w:rPr>
          <w:rFonts w:ascii="Arial" w:hAnsi="Arial" w:cs="Arial"/>
          <w:sz w:val="24"/>
          <w:szCs w:val="24"/>
        </w:rPr>
        <w:t xml:space="preserve">B) La COMISION NACIONAL DE COMERCIO EXTERIOR (para temas relacionados con el daño a la rama de la producción nacional causado por las importaciones), Av. Paseo Colón </w:t>
      </w:r>
      <w:proofErr w:type="spellStart"/>
      <w:r w:rsidRPr="00320D6B">
        <w:rPr>
          <w:rFonts w:ascii="Arial" w:hAnsi="Arial" w:cs="Arial"/>
          <w:sz w:val="24"/>
          <w:szCs w:val="24"/>
        </w:rPr>
        <w:t>N°</w:t>
      </w:r>
      <w:proofErr w:type="spellEnd"/>
      <w:r w:rsidRPr="00320D6B">
        <w:rPr>
          <w:rFonts w:ascii="Arial" w:hAnsi="Arial" w:cs="Arial"/>
          <w:sz w:val="24"/>
          <w:szCs w:val="24"/>
        </w:rPr>
        <w:t xml:space="preserve"> 275 Piso 7° Teléfonos: (11) 4348-1738/1710 Fax: (11) 4348-1735/1711.</w:t>
      </w:r>
    </w:p>
    <w:p w14:paraId="5221E831" w14:textId="77777777" w:rsidR="007A41E0" w:rsidRPr="00320D6B" w:rsidRDefault="007A41E0" w:rsidP="00966CD4">
      <w:pPr>
        <w:spacing w:after="0" w:line="240" w:lineRule="auto"/>
        <w:jc w:val="both"/>
        <w:rPr>
          <w:rFonts w:ascii="Arial" w:hAnsi="Arial" w:cs="Arial"/>
          <w:sz w:val="24"/>
          <w:szCs w:val="24"/>
        </w:rPr>
      </w:pPr>
    </w:p>
    <w:p w14:paraId="356096F5" w14:textId="60EA7C6D" w:rsidR="00541DFB" w:rsidRPr="007A41E0" w:rsidRDefault="00541DFB">
      <w:pPr>
        <w:rPr>
          <w:rFonts w:ascii="Arial" w:hAnsi="Arial" w:cs="Arial"/>
          <w:sz w:val="24"/>
          <w:szCs w:val="24"/>
        </w:rPr>
      </w:pPr>
    </w:p>
    <w:sectPr w:rsidR="00541DFB" w:rsidRPr="007A41E0">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revisionView w:inkAnnotations="0"/>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41E0"/>
    <w:rsid w:val="001875B4"/>
    <w:rsid w:val="00541DFB"/>
    <w:rsid w:val="007A41E0"/>
    <w:rsid w:val="00966CD4"/>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67F113"/>
  <w15:chartTrackingRefBased/>
  <w15:docId w15:val="{57F2A397-1D5E-4488-B551-9EA95C208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41E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1585</Words>
  <Characters>8721</Characters>
  <Application>Microsoft Office Word</Application>
  <DocSecurity>0</DocSecurity>
  <Lines>72</Lines>
  <Paragraphs>20</Paragraphs>
  <ScaleCrop>false</ScaleCrop>
  <Company/>
  <LinksUpToDate>false</LinksUpToDate>
  <CharactersWithSpaces>10286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Mirna Francia</dc:creator>
  <cp:keywords/>
  <dc:description/>
  <cp:lastModifiedBy>Mirna Francia</cp:lastModifiedBy>
  <cp:revision>2</cp:revision>
  <dcterms:created xsi:type="dcterms:W3CDTF">2023-02-01T19:03:00Z</dcterms:created>
  <dcterms:modified xsi:type="dcterms:W3CDTF">2023-02-01T19:08:00Z</dcterms:modified>
</cp:coreProperties>
</file>