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>HABILITACIÓN DE CONSULTORIO DE SALUD MENTAL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F20DD4" w:rsidRPr="00F20DD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HABILITACIÓN DE CONSULTORIO DE SALUD MENTAL</w:t>
            </w:r>
          </w:p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</w:t>
      </w:r>
      <w:bookmarkStart w:id="0" w:name="_GoBack"/>
      <w:bookmarkEnd w:id="0"/>
      <w:r w:rsidRPr="00D00317">
        <w:rPr>
          <w:rFonts w:cstheme="minorHAnsi"/>
          <w:b/>
        </w:rPr>
        <w:t>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p w:rsidR="00D635E2" w:rsidRDefault="00053FD0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0E277B" w:rsidP="000E277B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53FD0"/>
    <w:rsid w:val="000E277B"/>
    <w:rsid w:val="0018656C"/>
    <w:rsid w:val="001C5364"/>
    <w:rsid w:val="002273AD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2018-10-18T19:34:00Z</dcterms:created>
  <dcterms:modified xsi:type="dcterms:W3CDTF">2018-10-18T19:34:00Z</dcterms:modified>
</cp:coreProperties>
</file>