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MANUAL DE APODERAMIENTO EN TRÁMITES A DISTANCIA DE PERSONAS JURÍDICAS A PERSONAS NATURALES.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Ingresá a la página de Trámites a Distancia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https://tramitesadistancia.gob.ar</w:t>
        </w:r>
      </w:hyperlink>
      <w:r w:rsidDel="00000000" w:rsidR="00000000" w:rsidRPr="00000000">
        <w:rPr>
          <w:rtl w:val="0"/>
        </w:rPr>
        <w:t xml:space="preserve"> y seleccioná </w:t>
      </w:r>
      <w:r w:rsidDel="00000000" w:rsidR="00000000" w:rsidRPr="00000000">
        <w:rPr>
          <w:b w:val="1"/>
          <w:rtl w:val="0"/>
        </w:rPr>
        <w:t xml:space="preserve">Ingresar &gt;AFIP</w:t>
      </w:r>
      <w:r w:rsidDel="00000000" w:rsidR="00000000" w:rsidRPr="00000000">
        <w:rPr>
          <w:rtl w:val="0"/>
        </w:rPr>
        <w:t xml:space="preserve">. Ingresá</w:t>
      </w:r>
      <w:r w:rsidDel="00000000" w:rsidR="00000000" w:rsidRPr="00000000">
        <w:rPr>
          <w:rtl w:val="0"/>
        </w:rPr>
        <w:t xml:space="preserve"> con el </w:t>
      </w:r>
      <w:r w:rsidDel="00000000" w:rsidR="00000000" w:rsidRPr="00000000">
        <w:rPr>
          <w:b w:val="1"/>
          <w:rtl w:val="0"/>
        </w:rPr>
        <w:t xml:space="preserve">CUIT de la PERSONA </w:t>
      </w:r>
      <w:r w:rsidDel="00000000" w:rsidR="00000000" w:rsidRPr="00000000">
        <w:rPr>
          <w:b w:val="1"/>
          <w:rtl w:val="0"/>
        </w:rPr>
        <w:t xml:space="preserve">JURÍDICA</w:t>
      </w:r>
      <w:r w:rsidDel="00000000" w:rsidR="00000000" w:rsidRPr="00000000">
        <w:rPr>
          <w:rtl w:val="0"/>
        </w:rPr>
        <w:t xml:space="preserve">, o con el CUIT de la persona que administra AFIP para la institución.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Selecciona </w:t>
      </w:r>
      <w:r w:rsidDel="00000000" w:rsidR="00000000" w:rsidRPr="00000000">
        <w:rPr>
          <w:b w:val="1"/>
          <w:rtl w:val="0"/>
        </w:rPr>
        <w:t xml:space="preserve">“Apoderados”</w:t>
      </w:r>
      <w:r w:rsidDel="00000000" w:rsidR="00000000" w:rsidRPr="00000000">
        <w:rPr>
          <w:rtl w:val="0"/>
        </w:rPr>
        <w:t xml:space="preserve">, luego </w:t>
      </w:r>
      <w:r w:rsidDel="00000000" w:rsidR="00000000" w:rsidRPr="00000000">
        <w:rPr>
          <w:b w:val="1"/>
          <w:rtl w:val="0"/>
        </w:rPr>
        <w:t xml:space="preserve">“Apoderados por mí”</w:t>
      </w:r>
      <w:r w:rsidDel="00000000" w:rsidR="00000000" w:rsidRPr="00000000">
        <w:rPr>
          <w:rtl w:val="0"/>
        </w:rPr>
        <w:t xml:space="preserve"> y utilizá el buscador para </w:t>
      </w:r>
      <w:r w:rsidDel="00000000" w:rsidR="00000000" w:rsidRPr="00000000">
        <w:rPr>
          <w:b w:val="1"/>
          <w:rtl w:val="0"/>
        </w:rPr>
        <w:t xml:space="preserve">poner el CUIT de la persona a apoderar,</w:t>
      </w:r>
      <w:r w:rsidDel="00000000" w:rsidR="00000000" w:rsidRPr="00000000">
        <w:rPr>
          <w:rtl w:val="0"/>
        </w:rPr>
        <w:t xml:space="preserve"> tal como se ve en la siguiente imagen: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756068" cy="2762605"/>
            <wp:effectExtent b="0" l="0" r="0" t="0"/>
            <wp:docPr id="1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6813" l="959" r="3228" t="11510"/>
                    <a:stretch>
                      <a:fillRect/>
                    </a:stretch>
                  </pic:blipFill>
                  <pic:spPr>
                    <a:xfrm>
                      <a:off x="0" y="0"/>
                      <a:ext cx="5756068" cy="2762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Una vez agregada, con el botón verde, debes </w:t>
      </w:r>
      <w:r w:rsidDel="00000000" w:rsidR="00000000" w:rsidRPr="00000000">
        <w:rPr>
          <w:rtl w:val="0"/>
        </w:rPr>
        <w:t xml:space="preserve">seleccionar si</w:t>
      </w:r>
      <w:r w:rsidDel="00000000" w:rsidR="00000000" w:rsidRPr="00000000">
        <w:rPr>
          <w:rtl w:val="0"/>
        </w:rPr>
        <w:t xml:space="preserve"> se da poder sobre todos los trámites o especificarlos, como se puede  ver en la siguiente imagen: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/>
        <w:drawing>
          <wp:inline distB="0" distT="0" distL="0" distR="0">
            <wp:extent cx="5466061" cy="2437048"/>
            <wp:effectExtent b="0" l="0" r="0" t="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8876" l="822" r="1782" t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5466061" cy="2437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Le podés dar poder sobre todo tipo de trámite o seleccionar </w:t>
      </w:r>
      <w:r w:rsidDel="00000000" w:rsidR="00000000" w:rsidRPr="00000000">
        <w:rPr>
          <w:rtl w:val="0"/>
        </w:rPr>
        <w:t xml:space="preserve">específicos</w:t>
      </w:r>
      <w:r w:rsidDel="00000000" w:rsidR="00000000" w:rsidRPr="00000000">
        <w:rPr>
          <w:rtl w:val="0"/>
        </w:rPr>
        <w:t xml:space="preserve">, como se puede ver en la siguiente imagen. En este caso para  ESCALAR </w:t>
      </w:r>
      <w:r w:rsidDel="00000000" w:rsidR="00000000" w:rsidRPr="00000000">
        <w:rPr>
          <w:rtl w:val="0"/>
        </w:rPr>
        <w:t xml:space="preserve">EMPRENDEDORES</w:t>
      </w:r>
      <w:r w:rsidDel="00000000" w:rsidR="00000000" w:rsidRPr="00000000">
        <w:rPr>
          <w:rtl w:val="0"/>
        </w:rPr>
        <w:t xml:space="preserve">/AS: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612130" cy="222250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Seleccionás los </w:t>
      </w:r>
      <w:r w:rsidDel="00000000" w:rsidR="00000000" w:rsidRPr="00000000">
        <w:rPr>
          <w:rtl w:val="0"/>
        </w:rPr>
        <w:t xml:space="preserve">trámites</w:t>
      </w:r>
      <w:r w:rsidDel="00000000" w:rsidR="00000000" w:rsidRPr="00000000">
        <w:rPr>
          <w:rtl w:val="0"/>
        </w:rPr>
        <w:t xml:space="preserve">, confirmás y estará listo el apoderamiento.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En la siguiente imagen vas a poder ver cómo aparecen las personas apoderadas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/>
        <w:drawing>
          <wp:inline distB="0" distT="0" distL="0" distR="0">
            <wp:extent cx="5751711" cy="2698436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9118" l="0" r="4520" t="11208"/>
                    <a:stretch>
                      <a:fillRect/>
                    </a:stretch>
                  </pic:blipFill>
                  <pic:spPr>
                    <a:xfrm>
                      <a:off x="0" y="0"/>
                      <a:ext cx="5751711" cy="26984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 HUMANA APODERADA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Al quedar listo el trámite de apoderamiento por parte de la persona jurídica, la persona </w:t>
      </w:r>
      <w:r w:rsidDel="00000000" w:rsidR="00000000" w:rsidRPr="00000000">
        <w:rPr>
          <w:rtl w:val="0"/>
        </w:rPr>
        <w:t xml:space="preserve">humana</w:t>
      </w:r>
      <w:r w:rsidDel="00000000" w:rsidR="00000000" w:rsidRPr="00000000">
        <w:rPr>
          <w:rtl w:val="0"/>
        </w:rPr>
        <w:t xml:space="preserve"> apoderada podrá ver desde su TAD (ingresando con su CUIT), en la sección de “NOTIFICACIONES”, su constancia de apoderamiento.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/>
        <w:drawing>
          <wp:inline distB="0" distT="0" distL="0" distR="0">
            <wp:extent cx="5727525" cy="2589268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11207" l="1783" r="2334" t="11695"/>
                    <a:stretch>
                      <a:fillRect/>
                    </a:stretch>
                  </pic:blipFill>
                  <pic:spPr>
                    <a:xfrm>
                      <a:off x="0" y="0"/>
                      <a:ext cx="5727525" cy="2589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Para iniciar cualquier trámite, a nombre de la persona jurídica, el apoderado tiene la opción de seleccionar el nombre/cuit de quien lo apodera y actuar en su nombre y representación, como se ve en la imagen a continuación: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/>
        <w:drawing>
          <wp:inline distB="0" distT="0" distL="0" distR="0">
            <wp:extent cx="5220050" cy="2552366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7657" l="3834" r="3150" t="11451"/>
                    <a:stretch>
                      <a:fillRect/>
                    </a:stretch>
                  </pic:blipFill>
                  <pic:spPr>
                    <a:xfrm>
                      <a:off x="0" y="0"/>
                      <a:ext cx="5220050" cy="25523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9D3E3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D3E3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D3E36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ramitesadistancia.gob.ar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ho6yx7LAxAgiPbrJ+rlEYHJtA==">AMUW2mVUgzp5DsOaXDDPug7wKe0bDP6BxdiYUBCS4EXDaiVrRKV6pNtKtfCNNKdrWCeK/kH/luiygfULwqKo2XyLw9LiRCwwkGtMCs8YHSOdcczhfGdQYGZ7WonfAnHRHVUO3LnP/ifdvaOQtSIxz7ZDVxErYLbFiBwa2v1Q+fBn4Yg+sQJ+AaauSoCOTKEPPX7Ev3lteeoIPtV6EoMzi3ipKVdTbZvuEgWbugtxPM3Wc4H9YzeL/UBx0xsDZ817PaMzV2uy7JIbsz20Ob5353VcP1anDgTTor+dtdsj/0eyQFVmgsqcfRW+lnyULtIGH79jMWW7F0EozS26/8fkx2ETujBZkbapN10Q5Shtfp2G9rzT8+U/tALS6Ch1um3h4Bc3TC6NWTcsofS+h8pL8z+F4z6IQYpg5uVqRj96kXQVA4zSXjgsfUwDcnOiloMXzKkLFyLVjXMoHHy17h6Y0kTGRLrgMSinsgOhvrqHRih/Zx88lEZPEc/YymwYRVr3ifyLvg3eoMAneDH5ghaS+v9ysUL8IIVdk13KFYhtRWmU1TwMkqVRg2yNwUDbpl4Vsb1ahB6tVH8iH5BEJ1qwXowaIs8hJI+rQzW99B7RYj5/lISi8VkprM0rm1XKyCGX83PgKn1qwaLhQltCFJrbOFRPBDMMFgEYEJFtkGOzWwscf3xYlOwcPGmCi5oelPT0lkeC7cTktv1D3x4UQJHqiYBGgSHzO4uEkxz1PiCr83edkzoOar7N9EMk6lmCzg47QohbUjXkhlUOAuv/aiFeYLSqMjDavVK7aNwzQ6/iijrxqR9VfP+oVZMg4PNS3iUWIaj97iw22uvs5vbJTr3elARqWXk2Q9oPbnsVUPA3423r3b6dyI+Af3gTSHMCT+//B2Bqz9x5Dxum2ZGRLr5pgpX/EMQTubfmY6+iGxiRTvcjEfKzp03BDhS8od9hDb+n/80ISHRHu28VLGQHv6A2o3PHbFpX21QCPaI2PCyXW73TXsPdgRCrIqWOSj6BWzHr96E8hE2KHEhAPgpIRc91YF4h0/QxcJE7ILu1/s0jJsfiBu0w+vXxBUd444QKIPYRNuH5+JEHLoKslRI54Q2e2OF8KxTFI76gXPLDH0CYhYbtx9syJk/u1DBPWColNGdHnXz1ROrBfL/E/QAQAnYFiSA1aeaZglJps2RbiN03yVxYtSGAqSTLlbuGE2N/1ZvRRLIPeYxrtVsRN1lwQd0nYg06zEG2ElUW5Kv2GuOBa7Cb+bRdZVa8d9Jq+CuNHWOInnIkqLBT09ML3+cxMH/syLPWHaqy3fbAq2g8bwarUDsMQhCLgi2nLAFDk/+tzQzzBlUZm/gkX1T6+mKDlRqTqYDCl05jw5IUQ7O+qjZ9PGowasqJz0OjeK19xgzHOn6FOqCqJVbwouvT+iIb3xVmfM8zjG9qm0CdgyA1DiWJd1snVMCdzrSKR3r31n7QoNFI0bZ56F3QpR3yTU7CwWQtSuinr/uZ4/3i61rDEO/5ZKPGMf/NB+KRgYXPOeUDA4BV2UkB1SHTEVk9C7Ytvtz4pLtIXGR7/8r3ri1E8MyvoYqFZOUoyv5qNo1VlL+hKJm17fKI0HaqdwYzp7Irb2155M7nWfq5E4DUbATy3L/AFdcC0KAKHXpn2vuHi+QOURbNWw6s5OXpXNbgbEkGZnEnMUnGz2ku4ud6nskwuhDXYBzmcjKq7gI7EASrcj738doHF1rIH8dH+DIMwY0pQU8ZNYsGYvsOWZFv/Up4tid1tATNfobv2nvdyYtNuIKaGqlrAksOOVKrNWv2tjR4oSeaYR6l3yjrSKeCaDZpFZYwiYw63Lq9vrZFucw2sf7E+a39nR8+l9sv9vBNK6SqCpJP3aEEfQsqQU9VRqKFiZc8mzLLNyXpVukKc9/1O1GXwCbwKy6tVDXCKS9wfb41sv9g1EboN3KOdHghCtCmxqDvwpCoN9X2QIlkxQi3Pxr0l0GuMWirqvMk1PB4Mvt6cMAeNKndUI9C6bkM/XW70wNba1kp2TAxzJWb+XjptI70eXSQ4qNhLxteHwBBMNvV+BrxZHKXE57vQQX4nEBu2Y+M8CBlmrzKg8xTpEq2pz9iEI5IOoc/McCnsz5Dni9GWlC5tZHcRd0Jnsqu7FoqIc+FFLuEwND1uvqeYDORZQ2p0xhQSPsGBUaztBugYK38NyYJWyeaZyLKTvGsqA6O0XJoYJxTOXoimFhOJjLdKlxClsilmYekE440nQ3gBbdJpD4rh/EaimCq7G5CgzxmpstpeXU/tj8k9VZ09sFVXPvYXuHnv/ZlaAAaN9XQeIDqSLUe/3Plnb67w0Sot16PUuLsImSoPLr3HvkI4R+Ieq3pZkFhne5BNeIVPjZrKCNiTvPIeJhFRoAX7eR140tmJfQeCvZ48hFXCRABhcIzn6qYwdquEVuNM9W8moa731wNl1GAmkzy25zTJXgcEOt0mCDaA6HjPFGp13uJv5/YH0eOaQDKy+nBCoTf2aY+gbQorzoGyKMPRnjYsz+UybzE1rvH0Nh5+lJTHNbOonoyxalCJi6TV3t22KDBjuBjylTE4H+Dh6KMAA5mTh0oeaZKRH+wSZBcELAxDqh7ue+hpB32E7gR5i56TUlBjb1mRkq+gkaHeRnpAzw8qVWpOh3A61zBu+3H0ceX3nH9LoCtXnZxixoM2gYMWU1uRpTQBDoH8CbGMkrfCxwJUHZQd1D+1KYefoCCCf11dYmsvil4qcwSHhjEvLGAxMYPhDALsT7EkIKfct7nIhOP1Zb7ibK/AMF4sw2lBeOKrETUPkF2v0yFzeipobq5YEvyCk9+eNe7h/EnuPkh2AmFqoqQILGOKINDE8xT8sih52p4iEmRbmFBpF2+mvMDQFmtoL8MM8D/e5E6lefvPkVoszdYCJAHBE0mbTEjTEHFS+x27yAl2v/9/YYgQK8v4GI99KqejtJAIEaqwBaBHBQ5aa72T8KALu1XxQefJ+fQlvnY9LssBZzrjz76vz8CQ3bQi5U6Ga9Ja1C0XuFmUy0xoq4pBZHyVY39iOu6ew1xLicbE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2020-04-15T19:05:00Z</dcterms:created>
  <dc:creator>Sara Garcia</dc:creator>
</cp:coreProperties>
</file>