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 </w:t>
        <w:tab/>
        <w:tab/>
        <w:tab/>
        <w:tab/>
        <w:tab/>
        <w:tab/>
        <w:tab/>
        <w:tab/>
        <w:tab/>
        <w:tab/>
        <w:tab/>
      </w:r>
      <w:r w:rsidDel="00000000" w:rsidR="00000000" w:rsidRPr="00000000">
        <w:rPr>
          <w:rFonts w:ascii="Calibri" w:cs="Calibri" w:eastAsia="Calibri" w:hAnsi="Calibri"/>
          <w:rtl w:val="0"/>
        </w:rPr>
        <w:t xml:space="preserve">ANEXO VII</w:t>
      </w:r>
    </w:p>
    <w:p w:rsidR="00000000" w:rsidDel="00000000" w:rsidP="00000000" w:rsidRDefault="00000000" w:rsidRPr="00000000" w14:paraId="00000002">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3">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spacing w:before="200" w:line="360" w:lineRule="auto"/>
        <w:ind w:left="820" w:right="520" w:firstLine="0"/>
        <w:jc w:val="center"/>
        <w:rPr>
          <w:rFonts w:ascii="Calibri" w:cs="Calibri" w:eastAsia="Calibri" w:hAnsi="Calibri"/>
        </w:rPr>
      </w:pPr>
      <w:r w:rsidDel="00000000" w:rsidR="00000000" w:rsidRPr="00000000">
        <w:rPr>
          <w:rFonts w:ascii="Calibri" w:cs="Calibri" w:eastAsia="Calibri" w:hAnsi="Calibri"/>
          <w:b w:val="1"/>
          <w:rtl w:val="0"/>
        </w:rPr>
        <w:t xml:space="preserve">MODELO DE ACTA ACUERDO ENTRE EL FONDCE Y LA RED</w:t>
      </w: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spacing w:before="160" w:line="360" w:lineRule="auto"/>
        <w:ind w:left="0" w:right="240" w:firstLine="0"/>
        <w:jc w:val="both"/>
        <w:rPr>
          <w:rFonts w:ascii="Calibri" w:cs="Calibri" w:eastAsia="Calibri" w:hAnsi="Calibri"/>
        </w:rPr>
      </w:pPr>
      <w:r w:rsidDel="00000000" w:rsidR="00000000" w:rsidRPr="00000000">
        <w:rPr>
          <w:rFonts w:ascii="Calibri" w:cs="Calibri" w:eastAsia="Calibri" w:hAnsi="Calibri"/>
          <w:rtl w:val="0"/>
        </w:rPr>
        <w:t xml:space="preserve">El presente documento se incluye como un modelo de referencia, dejándose establecido que la versión final a suscribirse entre las partes estará sujeta a negociación entre las mismas.</w:t>
      </w:r>
    </w:p>
    <w:p w:rsidR="00000000" w:rsidDel="00000000" w:rsidP="00000000" w:rsidRDefault="00000000" w:rsidRPr="00000000" w14:paraId="00000007">
      <w:pPr>
        <w:spacing w:before="160" w:line="360" w:lineRule="auto"/>
        <w:ind w:left="560" w:right="24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spacing w:before="180" w:line="360" w:lineRule="auto"/>
        <w:ind w:left="0" w:right="260" w:firstLine="0"/>
        <w:jc w:val="both"/>
        <w:rPr>
          <w:rFonts w:ascii="Calibri" w:cs="Calibri" w:eastAsia="Calibri" w:hAnsi="Calibri"/>
        </w:rPr>
      </w:pPr>
      <w:r w:rsidDel="00000000" w:rsidR="00000000" w:rsidRPr="00000000">
        <w:rPr>
          <w:rFonts w:ascii="Calibri" w:cs="Calibri" w:eastAsia="Calibri" w:hAnsi="Calibri"/>
          <w:rtl w:val="0"/>
        </w:rPr>
        <w:t xml:space="preserve">En la Ciudad de Buenos Aires, a los [ ] días del mes de [ ] de 20XX, se celebra el presente Acta Acuerdo (el “Acta Acuerdo”),</w:t>
      </w:r>
    </w:p>
    <w:p w:rsidR="00000000" w:rsidDel="00000000" w:rsidP="00000000" w:rsidRDefault="00000000" w:rsidRPr="00000000" w14:paraId="00000009">
      <w:pPr>
        <w:spacing w:after="240" w:line="360" w:lineRule="auto"/>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entre:</w:t>
      </w:r>
      <w:r w:rsidDel="00000000" w:rsidR="00000000" w:rsidRPr="00000000">
        <w:rPr>
          <w:rtl w:val="0"/>
        </w:rPr>
      </w:r>
    </w:p>
    <w:p w:rsidR="00000000" w:rsidDel="00000000" w:rsidP="00000000" w:rsidRDefault="00000000" w:rsidRPr="00000000" w14:paraId="0000000A">
      <w:pPr>
        <w:numPr>
          <w:ilvl w:val="0"/>
          <w:numId w:val="5"/>
        </w:numPr>
        <w:spacing w:before="200" w:line="360" w:lineRule="auto"/>
        <w:ind w:left="720" w:right="240" w:hanging="360"/>
        <w:jc w:val="both"/>
        <w:rPr>
          <w:rFonts w:ascii="Calibri" w:cs="Calibri" w:eastAsia="Calibri" w:hAnsi="Calibri"/>
          <w:u w:val="none"/>
        </w:rPr>
      </w:pPr>
      <w:r w:rsidDel="00000000" w:rsidR="00000000" w:rsidRPr="00000000">
        <w:rPr>
          <w:rFonts w:ascii="Calibri" w:cs="Calibri" w:eastAsia="Calibri" w:hAnsi="Calibri"/>
          <w:rtl w:val="0"/>
        </w:rPr>
        <w:t xml:space="preserve">BICE FIDEICOMISOS S.A. (en adelante </w:t>
      </w:r>
      <w:r w:rsidDel="00000000" w:rsidR="00000000" w:rsidRPr="00000000">
        <w:rPr>
          <w:rFonts w:ascii="Calibri" w:cs="Calibri" w:eastAsia="Calibri" w:hAnsi="Calibri"/>
          <w:rtl w:val="0"/>
        </w:rPr>
        <w:t xml:space="preserve">“BICE”</w:t>
      </w:r>
      <w:r w:rsidDel="00000000" w:rsidR="00000000" w:rsidRPr="00000000">
        <w:rPr>
          <w:rFonts w:ascii="Calibri" w:cs="Calibri" w:eastAsia="Calibri" w:hAnsi="Calibri"/>
          <w:rtl w:val="0"/>
        </w:rPr>
        <w:t xml:space="preserve"> o el “Fiduciario”) , con domicilio en 25 de mayo 526, de la Ciudad Autónoma de Buenos Aires, en su carácter de fiduciario del fideicomiso de administración y financiero “FONDO FIDUCIARIO PARA EL DESARROLLO DE CAPITAL EMPRENDEDOR” (el “FONDCE”)  representado  en este acto por [  ], DNI Nº  [  ], en su  calidad de [ ];</w:t>
      </w:r>
      <w:r w:rsidDel="00000000" w:rsidR="00000000" w:rsidRPr="00000000">
        <w:rPr>
          <w:rtl w:val="0"/>
        </w:rPr>
      </w:r>
    </w:p>
    <w:p w:rsidR="00000000" w:rsidDel="00000000" w:rsidP="00000000" w:rsidRDefault="00000000" w:rsidRPr="00000000" w14:paraId="0000000B">
      <w:pPr>
        <w:spacing w:after="240" w:before="240" w:line="360" w:lineRule="auto"/>
        <w:ind w:left="920" w:firstLine="0"/>
        <w:jc w:val="both"/>
        <w:rPr>
          <w:rFonts w:ascii="Calibri" w:cs="Calibri" w:eastAsia="Calibri" w:hAnsi="Calibri"/>
        </w:rPr>
      </w:pPr>
      <w:r w:rsidDel="00000000" w:rsidR="00000000" w:rsidRPr="00000000">
        <w:rPr>
          <w:rFonts w:ascii="Calibri" w:cs="Calibri" w:eastAsia="Calibri" w:hAnsi="Calibri"/>
          <w:rtl w:val="0"/>
        </w:rPr>
        <w:t xml:space="preserve">y por la otra parte,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C">
      <w:pPr>
        <w:numPr>
          <w:ilvl w:val="0"/>
          <w:numId w:val="5"/>
        </w:numPr>
        <w:spacing w:after="240" w:before="240" w:line="3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 [INDICAR NOMBRE DE LA ENTIDAD ], representada por [ ], en su carácter de [ ], conforme surge de [INDICAR PERSONERÍA] que se adjunta al presente como Anexo [ ], (la “Beneficiaria” y junto con el Fiduciario, las “Partes”),</w:t>
      </w:r>
    </w:p>
    <w:p w:rsidR="00000000" w:rsidDel="00000000" w:rsidP="00000000" w:rsidRDefault="00000000" w:rsidRPr="00000000" w14:paraId="0000000D">
      <w:pPr>
        <w:spacing w:before="180" w:line="36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CONSIDERANDO QUE:</w:t>
      </w:r>
    </w:p>
    <w:p w:rsidR="00000000" w:rsidDel="00000000" w:rsidP="00000000" w:rsidRDefault="00000000" w:rsidRPr="00000000" w14:paraId="0000000E">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En fecha 11 de abril de 2017, se promulgó la Ley N° 27.349 de Apoyo al Capital Emprendedor, publicada en el Boletín Oficial en fecha 12 de abril de 2017, (la “Ley de Emprendedores”), que conforme </w:t>
      </w:r>
      <w:r w:rsidDel="00000000" w:rsidR="00000000" w:rsidRPr="00000000">
        <w:rPr>
          <w:rFonts w:ascii="Calibri" w:cs="Calibri" w:eastAsia="Calibri" w:hAnsi="Calibri"/>
          <w:rtl w:val="0"/>
        </w:rPr>
        <w:t xml:space="preserve">su artículo 1°, tiene por objeto el apoyo de la actividad emprendedora en la República Argentina y su expansión internacional, así como la generación de capital emprendedor en el país, en particular promoviendo el desarrollo del capital emprendedor en todas las provincias, de modo de fomentar el desarrollo local de las distintas actividades productivas.</w:t>
      </w:r>
      <w:r w:rsidDel="00000000" w:rsidR="00000000" w:rsidRPr="00000000">
        <w:rPr>
          <w:rtl w:val="0"/>
        </w:rPr>
      </w:r>
    </w:p>
    <w:p w:rsidR="00000000" w:rsidDel="00000000" w:rsidP="00000000" w:rsidRDefault="00000000" w:rsidRPr="00000000" w14:paraId="0000000F">
      <w:pPr>
        <w:spacing w:after="240" w:before="240" w:line="360" w:lineRule="auto"/>
        <w:ind w:right="260"/>
        <w:jc w:val="both"/>
        <w:rPr>
          <w:rFonts w:ascii="Calibri" w:cs="Calibri" w:eastAsia="Calibri" w:hAnsi="Calibri"/>
        </w:rPr>
      </w:pPr>
      <w:r w:rsidDel="00000000" w:rsidR="00000000" w:rsidRPr="00000000">
        <w:rPr>
          <w:rFonts w:ascii="Calibri" w:cs="Calibri" w:eastAsia="Calibri" w:hAnsi="Calibri"/>
          <w:rtl w:val="0"/>
        </w:rPr>
        <w:t xml:space="preserve">Asimismo, dicho artículo 1° designó como autoridad de aplicación del Título I de la Ley de Emprendedores a la ex Secretaría de Emprendedores y de la Pequeña y Mediana Empresa del  ex Ministerio de Producción (la “Autoridad de Aplicación”).</w:t>
      </w:r>
    </w:p>
    <w:p w:rsidR="00000000" w:rsidDel="00000000" w:rsidP="00000000" w:rsidRDefault="00000000" w:rsidRPr="00000000" w14:paraId="00000010">
      <w:pPr>
        <w:spacing w:after="240" w:before="240" w:line="360" w:lineRule="auto"/>
        <w:ind w:right="240"/>
        <w:jc w:val="both"/>
        <w:rPr>
          <w:rFonts w:ascii="Calibri" w:cs="Calibri" w:eastAsia="Calibri" w:hAnsi="Calibri"/>
        </w:rPr>
      </w:pPr>
      <w:r w:rsidDel="00000000" w:rsidR="00000000" w:rsidRPr="00000000">
        <w:rPr>
          <w:rFonts w:ascii="Calibri" w:cs="Calibri" w:eastAsia="Calibri" w:hAnsi="Calibri"/>
          <w:rtl w:val="0"/>
        </w:rPr>
        <w:t xml:space="preserve">La Ley de Emprendedores, el Decreto Reglamentario N° 711 de fecha 8 de septiembre de 2017 (en adelante el “Decreto”), la Resolución N° 442 de fecha 11 de septiembre de 2017 del ex Ministerio de Producción, la Resolución N° 416 de fecha 12 de septiembre de 2017 de la ex SEPYME (la “Resolución SEPYME N° 416/17”) mediante la cual se aprobó el modelo de Contrato de Fideicomiso entre la ex SEPYME, como fiduciante y el entonces Banco de Inversión y Comercio Exterior Sociedad Anónima como fiduciario,  el Decreto 1165 de fecha 21 de diciembre de 2018 mediante el cual se modificó el fiduciario del Fideicomiso, designando a NACIÓN FIDEICOMISOS S.A., actualmente denominado BICE FIDEICOMISOS S.A. (en adelante “BICE” o el “Fiduciario”).</w:t>
      </w:r>
    </w:p>
    <w:p w:rsidR="00000000" w:rsidDel="00000000" w:rsidP="00000000" w:rsidRDefault="00000000" w:rsidRPr="00000000" w14:paraId="00000011">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El Fondo Fiduciario para el Desarrollo del Capital Emprendedor (“FONDCE”) es creado por el artículo 14 de la Ley de Emprendedores cuyo Fiduciante es el Ministerio de Desarrollo Productivo a través de la Secretaría de la Pequeña y Mediana Empresa y de los Emprendedores  (en adelante la “SEPYMEYE” o la “Autoridad de Aplicación”).</w:t>
      </w:r>
    </w:p>
    <w:p w:rsidR="00000000" w:rsidDel="00000000" w:rsidP="00000000" w:rsidRDefault="00000000" w:rsidRPr="00000000" w14:paraId="00000012">
      <w:pPr>
        <w:spacing w:after="240" w:before="240" w:line="360" w:lineRule="auto"/>
        <w:ind w:right="260"/>
        <w:jc w:val="both"/>
        <w:rPr>
          <w:rFonts w:ascii="Calibri" w:cs="Calibri" w:eastAsia="Calibri" w:hAnsi="Calibri"/>
          <w:color w:val="202124"/>
          <w:highlight w:val="white"/>
        </w:rPr>
      </w:pPr>
      <w:r w:rsidDel="00000000" w:rsidR="00000000" w:rsidRPr="00000000">
        <w:rPr>
          <w:rFonts w:ascii="Calibri" w:cs="Calibri" w:eastAsia="Calibri" w:hAnsi="Calibri"/>
          <w:rtl w:val="0"/>
        </w:rPr>
        <w:t xml:space="preserve">Conforme el artículo 17 de la Ley de Emprendedores,  los recursos del FONDCE podrán destinarse,  entre otras, al financiamiento de  instituciones que ofrezcan servicios de incubación o aceleración de empresas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En fecha [ ], la Autoridad de Aplicación, mediante Resolución N° [ ], aprobó las bases y condiciones de la Convocatoria “REDES PARA EMPRENDER” (las “Bases y Condiciones” y la “Convocatoria”, respectivamente), la cual tiene (i) como objetivo apoyar y fomentar la creación y/o fortalecimiento de las Redes, (ii) </w:t>
      </w:r>
      <w:r w:rsidDel="00000000" w:rsidR="00000000" w:rsidRPr="00000000">
        <w:rPr>
          <w:rFonts w:ascii="Calibri" w:cs="Calibri" w:eastAsia="Calibri" w:hAnsi="Calibri"/>
          <w:color w:val="202124"/>
          <w:highlight w:val="white"/>
          <w:rtl w:val="0"/>
        </w:rPr>
        <w:t xml:space="preserve">Promover la articulación y el trabajo entre organismos públicos, mixtos y privados,  empresas, organizaciones de la sociedad civil, instituciones educativas, cámaras empresarias y emprendedores/as, (iii) Fomentar un sistema integrado de apoyo emprendedor, con foco en la incubación de proyectos, (iv) Fortalecer el ecosistema emprendedor, generando capacidades locales o aumentando las existentes, (v) Posicionar al Estado Nacional como actor integrante del ecosistema local, (vi) </w:t>
      </w:r>
      <w:r w:rsidDel="00000000" w:rsidR="00000000" w:rsidRPr="00000000">
        <w:rPr>
          <w:rFonts w:ascii="Calibri" w:cs="Calibri" w:eastAsia="Calibri" w:hAnsi="Calibri"/>
          <w:color w:val="202124"/>
          <w:highlight w:val="white"/>
          <w:rtl w:val="0"/>
        </w:rPr>
        <w:t xml:space="preserve">Formular e implementar políticas públicas que interpreten y comprendan el contexto en el que se desarrollan los ecosistemas locales, (vi) Garantizar el acceso por parte de los/as emprendedores/as y las nuevas empresas a servicios de incubación de calidad.</w:t>
      </w:r>
      <w:r w:rsidDel="00000000" w:rsidR="00000000" w:rsidRPr="00000000">
        <w:rPr>
          <w:rtl w:val="0"/>
        </w:rPr>
      </w:r>
    </w:p>
    <w:p w:rsidR="00000000" w:rsidDel="00000000" w:rsidP="00000000" w:rsidRDefault="00000000" w:rsidRPr="00000000" w14:paraId="00000013">
      <w:pPr>
        <w:spacing w:after="240" w:before="240" w:line="360" w:lineRule="auto"/>
        <w:ind w:right="240"/>
        <w:jc w:val="both"/>
        <w:rPr>
          <w:rFonts w:ascii="Calibri" w:cs="Calibri" w:eastAsia="Calibri" w:hAnsi="Calibri"/>
        </w:rPr>
      </w:pPr>
      <w:r w:rsidDel="00000000" w:rsidR="00000000" w:rsidRPr="00000000">
        <w:rPr>
          <w:rFonts w:ascii="Calibri" w:cs="Calibri" w:eastAsia="Calibri" w:hAnsi="Calibri"/>
          <w:rtl w:val="0"/>
        </w:rPr>
        <w:t xml:space="preserve">En el marco de la Convocatoria, en cumplimiento de lo dispuesto en las Bases y Condiciones, se evaluaron las propuestas presentadas por las distintas Redes, resultando la RED PARA EMPRENDER XXXX (en adelante, la “RED”) seleccionada entre las adjudicatarias mediante la Resolución XXXX, lo que le otorgó el derecho a participar del Beneficio de asistencia económica para la ejecución de actividades dentro del Plan de Dinamización y del Beneficio de asistencia económica para el pago de los honorarios correspondientes a UN/A(1) Coordinador/a y UN/A (1) Asistente administrativo/a.</w:t>
      </w:r>
    </w:p>
    <w:p w:rsidR="00000000" w:rsidDel="00000000" w:rsidP="00000000" w:rsidRDefault="00000000" w:rsidRPr="00000000" w14:paraId="00000014">
      <w:pPr>
        <w:spacing w:after="240" w:before="240" w:line="360" w:lineRule="auto"/>
        <w:ind w:right="240"/>
        <w:jc w:val="both"/>
        <w:rPr>
          <w:rFonts w:ascii="Calibri" w:cs="Calibri" w:eastAsia="Calibri" w:hAnsi="Calibri"/>
        </w:rPr>
      </w:pPr>
      <w:r w:rsidDel="00000000" w:rsidR="00000000" w:rsidRPr="00000000">
        <w:rPr>
          <w:rFonts w:ascii="Calibri" w:cs="Calibri" w:eastAsia="Calibri" w:hAnsi="Calibri"/>
          <w:rtl w:val="0"/>
        </w:rPr>
        <w:t xml:space="preserve">Consecuentemente, en virtud de lo dispuesto por el Título II de las Bases y Condiciones, resulta necesario regular los derechos y obligaciones de las Partes para la ejecución de los beneficios previstos en la Convocatoria para la RED.</w:t>
      </w:r>
    </w:p>
    <w:p w:rsidR="00000000" w:rsidDel="00000000" w:rsidP="00000000" w:rsidRDefault="00000000" w:rsidRPr="00000000" w14:paraId="00000015">
      <w:pPr>
        <w:spacing w:before="100" w:line="360" w:lineRule="auto"/>
        <w:ind w:left="0" w:right="280" w:firstLine="0"/>
        <w:jc w:val="both"/>
        <w:rPr>
          <w:rFonts w:ascii="Calibri" w:cs="Calibri" w:eastAsia="Calibri" w:hAnsi="Calibri"/>
        </w:rPr>
      </w:pPr>
      <w:r w:rsidDel="00000000" w:rsidR="00000000" w:rsidRPr="00000000">
        <w:rPr>
          <w:rFonts w:ascii="Calibri" w:cs="Calibri" w:eastAsia="Calibri" w:hAnsi="Calibri"/>
          <w:rtl w:val="0"/>
        </w:rPr>
        <w:t xml:space="preserve">En virtud de lo expuesto, las Partes convienen en celebrar la presente Acta Acuerdo, que se regirá por las siguientes cláusulas:</w:t>
      </w:r>
    </w:p>
    <w:p w:rsidR="00000000" w:rsidDel="00000000" w:rsidP="00000000" w:rsidRDefault="00000000" w:rsidRPr="00000000" w14:paraId="00000016">
      <w:pPr>
        <w:numPr>
          <w:ilvl w:val="0"/>
          <w:numId w:val="6"/>
        </w:numPr>
        <w:spacing w:before="100" w:line="360" w:lineRule="auto"/>
        <w:ind w:left="720" w:right="28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INTERPRETACIÓN</w:t>
      </w:r>
    </w:p>
    <w:p w:rsidR="00000000" w:rsidDel="00000000" w:rsidP="00000000" w:rsidRDefault="00000000" w:rsidRPr="00000000" w14:paraId="00000017">
      <w:pPr>
        <w:spacing w:after="240" w:before="240" w:line="360" w:lineRule="auto"/>
        <w:ind w:right="240"/>
        <w:jc w:val="both"/>
        <w:rPr>
          <w:rFonts w:ascii="Calibri" w:cs="Calibri" w:eastAsia="Calibri" w:hAnsi="Calibri"/>
        </w:rPr>
      </w:pPr>
      <w:r w:rsidDel="00000000" w:rsidR="00000000" w:rsidRPr="00000000">
        <w:rPr>
          <w:rFonts w:ascii="Calibri" w:cs="Calibri" w:eastAsia="Calibri" w:hAnsi="Calibri"/>
          <w:rtl w:val="0"/>
        </w:rPr>
        <w:t xml:space="preserve">1.</w:t>
        <w:tab/>
        <w:t xml:space="preserve">Reglas de Interpretación:  Para una mejor comprensión de las disposiciones de la presente, los términos y expresiones que aquí se definen tendrán el mismo significado y/o alcance cada vez que sean aplicados con mayúscula, salvo que lo fuera al comienzo de una oración o que otro significado y/o alcance se indique expresamente, o sea requerido por el contexto en el que figura. Los términos definidos en el presente tendrán el significado que se les asigna en la presente.</w:t>
      </w:r>
    </w:p>
    <w:p w:rsidR="00000000" w:rsidDel="00000000" w:rsidP="00000000" w:rsidRDefault="00000000" w:rsidRPr="00000000" w14:paraId="00000018">
      <w:pPr>
        <w:spacing w:after="240" w:before="240" w:line="360" w:lineRule="auto"/>
        <w:ind w:right="240"/>
        <w:jc w:val="both"/>
        <w:rPr>
          <w:rFonts w:ascii="Calibri" w:cs="Calibri" w:eastAsia="Calibri" w:hAnsi="Calibri"/>
        </w:rPr>
      </w:pPr>
      <w:r w:rsidDel="00000000" w:rsidR="00000000" w:rsidRPr="00000000">
        <w:rPr>
          <w:rFonts w:ascii="Calibri" w:cs="Calibri" w:eastAsia="Calibri" w:hAnsi="Calibri"/>
          <w:rtl w:val="0"/>
        </w:rPr>
        <w:t xml:space="preserve">2.</w:t>
        <w:tab/>
        <w:t xml:space="preserve">Los términos utilizados en mayúscula que no estuvieran definidos en la presente Acta Acuerdo tendrán el significado que se les asigna en las Bases y Condiciones.</w:t>
      </w:r>
    </w:p>
    <w:p w:rsidR="00000000" w:rsidDel="00000000" w:rsidP="00000000" w:rsidRDefault="00000000" w:rsidRPr="00000000" w14:paraId="00000019">
      <w:pPr>
        <w:spacing w:after="240" w:before="240" w:line="360" w:lineRule="auto"/>
        <w:ind w:right="240"/>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numPr>
          <w:ilvl w:val="0"/>
          <w:numId w:val="6"/>
        </w:numPr>
        <w:spacing w:after="240" w:before="240" w:line="360" w:lineRule="auto"/>
        <w:ind w:left="720" w:right="24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OBJETO</w:t>
      </w:r>
    </w:p>
    <w:p w:rsidR="00000000" w:rsidDel="00000000" w:rsidP="00000000" w:rsidRDefault="00000000" w:rsidRPr="00000000" w14:paraId="0000001B">
      <w:pPr>
        <w:spacing w:after="240" w:before="240" w:line="360" w:lineRule="auto"/>
        <w:ind w:right="240"/>
        <w:jc w:val="both"/>
        <w:rPr>
          <w:rFonts w:ascii="Calibri" w:cs="Calibri" w:eastAsia="Calibri" w:hAnsi="Calibri"/>
        </w:rPr>
      </w:pPr>
      <w:r w:rsidDel="00000000" w:rsidR="00000000" w:rsidRPr="00000000">
        <w:rPr>
          <w:rFonts w:ascii="Calibri" w:cs="Calibri" w:eastAsia="Calibri" w:hAnsi="Calibri"/>
          <w:rtl w:val="0"/>
        </w:rPr>
        <w:t xml:space="preserve">Es objeto de la presente Acta Acuerdo regular los derechos y obligaciones de las Partes para la ejecución de los beneficios previstos en la Convocatoria para la RED:</w:t>
      </w:r>
    </w:p>
    <w:p w:rsidR="00000000" w:rsidDel="00000000" w:rsidP="00000000" w:rsidRDefault="00000000" w:rsidRPr="00000000" w14:paraId="0000001C">
      <w:pPr>
        <w:widowControl w:val="0"/>
        <w:tabs>
          <w:tab w:val="left" w:pos="1273"/>
          <w:tab w:val="left" w:pos="1274"/>
        </w:tabs>
        <w:spacing w:line="36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  a. Beneficio de Asistencia económica para las actividades del Plan de Dinamización</w:t>
      </w:r>
    </w:p>
    <w:p w:rsidR="00000000" w:rsidDel="00000000" w:rsidP="00000000" w:rsidRDefault="00000000" w:rsidRPr="00000000" w14:paraId="0000001D">
      <w:pPr>
        <w:widowControl w:val="0"/>
        <w:spacing w:before="205" w:line="360" w:lineRule="auto"/>
        <w:ind w:right="248"/>
        <w:jc w:val="both"/>
        <w:rPr>
          <w:rFonts w:ascii="Calibri" w:cs="Calibri" w:eastAsia="Calibri" w:hAnsi="Calibri"/>
        </w:rPr>
      </w:pPr>
      <w:r w:rsidDel="00000000" w:rsidR="00000000" w:rsidRPr="00000000">
        <w:rPr>
          <w:rFonts w:ascii="Calibri" w:cs="Calibri" w:eastAsia="Calibri" w:hAnsi="Calibri"/>
          <w:rtl w:val="0"/>
        </w:rPr>
        <w:t xml:space="preserve">El Beneficio de asistencia económica para el desarrollo de actividades del Plan de Dinamización consistirá en el desembolso por parte del FONDCE de un Aporte No Reembolsable (en adelante “ANR”) a la RED  para financiar actividades inherentes a la incubación, </w:t>
      </w:r>
      <w:r w:rsidDel="00000000" w:rsidR="00000000" w:rsidRPr="00000000">
        <w:rPr>
          <w:rFonts w:ascii="Calibri" w:cs="Calibri" w:eastAsia="Calibri" w:hAnsi="Calibri"/>
          <w:color w:val="212121"/>
          <w:rtl w:val="0"/>
        </w:rPr>
        <w:t xml:space="preserve">aceleración, expansión, asistencia técnica, mentoreo, entre otras, </w:t>
      </w:r>
      <w:r w:rsidDel="00000000" w:rsidR="00000000" w:rsidRPr="00000000">
        <w:rPr>
          <w:rFonts w:ascii="Calibri" w:cs="Calibri" w:eastAsia="Calibri" w:hAnsi="Calibri"/>
          <w:rtl w:val="0"/>
        </w:rPr>
        <w:t xml:space="preserve"> de proyectos de emprendedores así como el fortalecimiento de sus capacidades técnicas y operativas, conforme las  actividades detalladas en el Plan de Dinamización aprobado según Resolución SEPYMEYE XXX, de acuerdo al porcentaje de aprobación que surgiera de la evaluación.</w:t>
      </w:r>
    </w:p>
    <w:p w:rsidR="00000000" w:rsidDel="00000000" w:rsidP="00000000" w:rsidRDefault="00000000" w:rsidRPr="00000000" w14:paraId="0000001E">
      <w:pPr>
        <w:widowControl w:val="0"/>
        <w:tabs>
          <w:tab w:val="left" w:pos="1273"/>
          <w:tab w:val="left" w:pos="1274"/>
        </w:tabs>
        <w:spacing w:line="36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b. Beneficio de Asistencia económica para el pago de los honorarios correspondientes a (Nombre, apellido del  Coordinador/a, DNI) y (Nombre, apellido y DNI del Asistente administrativo/a).</w:t>
      </w:r>
      <w:r w:rsidDel="00000000" w:rsidR="00000000" w:rsidRPr="00000000">
        <w:rPr>
          <w:rtl w:val="0"/>
        </w:rPr>
      </w:r>
    </w:p>
    <w:p w:rsidR="00000000" w:rsidDel="00000000" w:rsidP="00000000" w:rsidRDefault="00000000" w:rsidRPr="00000000" w14:paraId="0000001F">
      <w:pPr>
        <w:widowControl w:val="0"/>
        <w:tabs>
          <w:tab w:val="left" w:pos="1285"/>
          <w:tab w:val="left" w:pos="1286"/>
        </w:tabs>
        <w:spacing w:before="206" w:line="36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Características generales</w:t>
      </w:r>
    </w:p>
    <w:p w:rsidR="00000000" w:rsidDel="00000000" w:rsidP="00000000" w:rsidRDefault="00000000" w:rsidRPr="00000000" w14:paraId="00000020">
      <w:pPr>
        <w:widowControl w:val="0"/>
        <w:spacing w:before="205" w:line="360" w:lineRule="auto"/>
        <w:ind w:left="565" w:right="246" w:firstLine="0"/>
        <w:jc w:val="both"/>
        <w:rPr>
          <w:rFonts w:ascii="Calibri" w:cs="Calibri" w:eastAsia="Calibri" w:hAnsi="Calibri"/>
        </w:rPr>
      </w:pPr>
      <w:r w:rsidDel="00000000" w:rsidR="00000000" w:rsidRPr="00000000">
        <w:rPr>
          <w:rFonts w:ascii="Calibri" w:cs="Calibri" w:eastAsia="Calibri" w:hAnsi="Calibri"/>
          <w:rtl w:val="0"/>
        </w:rPr>
        <w:t xml:space="preserve">El esquema de financiamiento de esta etapa consta de:</w:t>
      </w:r>
      <w:r w:rsidDel="00000000" w:rsidR="00000000" w:rsidRPr="00000000">
        <w:rPr>
          <w:rtl w:val="0"/>
        </w:rPr>
      </w:r>
    </w:p>
    <w:p w:rsidR="00000000" w:rsidDel="00000000" w:rsidP="00000000" w:rsidRDefault="00000000" w:rsidRPr="00000000" w14:paraId="00000021">
      <w:pPr>
        <w:widowControl w:val="0"/>
        <w:spacing w:before="205" w:line="360" w:lineRule="auto"/>
        <w:ind w:left="565" w:right="246" w:firstLine="0"/>
        <w:jc w:val="both"/>
        <w:rPr>
          <w:rFonts w:ascii="Calibri" w:cs="Calibri" w:eastAsia="Calibri" w:hAnsi="Calibri"/>
        </w:rPr>
      </w:pPr>
      <w:r w:rsidDel="00000000" w:rsidR="00000000" w:rsidRPr="00000000">
        <w:rPr>
          <w:rFonts w:ascii="Calibri" w:cs="Calibri" w:eastAsia="Calibri" w:hAnsi="Calibri"/>
          <w:rtl w:val="0"/>
        </w:rPr>
        <w:t xml:space="preserve">1) La contratación de un Coordinador Técnico de la Red, para fomentar y consolidar la articulación de las instituciones y la  implementación del PD. La misma se realizará por un plazo de DOCE (12) meses, para la fase de implementación, hasta la finalización del Plan de Dinamización  (en adelante “PD”). </w:t>
      </w:r>
    </w:p>
    <w:p w:rsidR="00000000" w:rsidDel="00000000" w:rsidP="00000000" w:rsidRDefault="00000000" w:rsidRPr="00000000" w14:paraId="00000022">
      <w:pPr>
        <w:widowControl w:val="0"/>
        <w:spacing w:before="205" w:line="360" w:lineRule="auto"/>
        <w:ind w:left="565" w:right="246" w:firstLine="0"/>
        <w:jc w:val="both"/>
        <w:rPr>
          <w:rFonts w:ascii="Calibri" w:cs="Calibri" w:eastAsia="Calibri" w:hAnsi="Calibri"/>
        </w:rPr>
      </w:pPr>
      <w:r w:rsidDel="00000000" w:rsidR="00000000" w:rsidRPr="00000000">
        <w:rPr>
          <w:rFonts w:ascii="Calibri" w:cs="Calibri" w:eastAsia="Calibri" w:hAnsi="Calibri"/>
          <w:rtl w:val="0"/>
        </w:rPr>
        <w:t xml:space="preserve">2) La contratación de un Asistente Administrativo por un plazo de DOCE (12) meses para el soporte administrativo del proyecto para la fase de implementación, hasta la finalización del</w:t>
      </w:r>
      <w:r w:rsidDel="00000000" w:rsidR="00000000" w:rsidRPr="00000000">
        <w:rPr>
          <w:rFonts w:ascii="Calibri" w:cs="Calibri" w:eastAsia="Calibri" w:hAnsi="Calibri"/>
          <w:highlight w:val="yellow"/>
          <w:rtl w:val="0"/>
        </w:rPr>
        <w:t xml:space="preserve"> </w:t>
      </w:r>
      <w:r w:rsidDel="00000000" w:rsidR="00000000" w:rsidRPr="00000000">
        <w:rPr>
          <w:rFonts w:ascii="Calibri" w:cs="Calibri" w:eastAsia="Calibri" w:hAnsi="Calibri"/>
          <w:rtl w:val="0"/>
        </w:rPr>
        <w:t xml:space="preserve">PD y su rendición de cuentas. </w:t>
      </w:r>
    </w:p>
    <w:p w:rsidR="00000000" w:rsidDel="00000000" w:rsidP="00000000" w:rsidRDefault="00000000" w:rsidRPr="00000000" w14:paraId="00000023">
      <w:pPr>
        <w:spacing w:after="240" w:before="240" w:line="360" w:lineRule="auto"/>
        <w:ind w:left="6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after="240" w:before="240" w:line="360" w:lineRule="auto"/>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III.</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VIGENCIA</w:t>
      </w:r>
    </w:p>
    <w:p w:rsidR="00000000" w:rsidDel="00000000" w:rsidP="00000000" w:rsidRDefault="00000000" w:rsidRPr="00000000" w14:paraId="00000025">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La presente Acta Acuerdo tendrá una vigencia de UN (1) año contado a partir de la fecha de </w:t>
      </w:r>
      <w:r w:rsidDel="00000000" w:rsidR="00000000" w:rsidRPr="00000000">
        <w:rPr>
          <w:rFonts w:ascii="Calibri" w:cs="Calibri" w:eastAsia="Calibri" w:hAnsi="Calibri"/>
          <w:rtl w:val="0"/>
        </w:rPr>
        <w:t xml:space="preserve">suscripción </w:t>
      </w:r>
      <w:r w:rsidDel="00000000" w:rsidR="00000000" w:rsidRPr="00000000">
        <w:rPr>
          <w:rFonts w:ascii="Calibri" w:cs="Calibri" w:eastAsia="Calibri" w:hAnsi="Calibri"/>
          <w:rtl w:val="0"/>
        </w:rPr>
        <w:t xml:space="preserve">de la misma incluyendo la posibilidad de ser revocada a los SEIS (6) meses en el caso de que la Red Beneficiaria no hubiese cumplido los objetivos propuestos.</w:t>
      </w:r>
    </w:p>
    <w:p w:rsidR="00000000" w:rsidDel="00000000" w:rsidP="00000000" w:rsidRDefault="00000000" w:rsidRPr="00000000" w14:paraId="00000026">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7">
      <w:pPr>
        <w:spacing w:after="240" w:before="24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IV.</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El BENEFICIO DE ASISTENCIA ECONÓMICA PARA LA EJECUCIÓN DE ACTIVIDADES DENTRO DEL PLAN DE DINAMIZACIÓN.</w:t>
      </w:r>
    </w:p>
    <w:p w:rsidR="00000000" w:rsidDel="00000000" w:rsidP="00000000" w:rsidRDefault="00000000" w:rsidRPr="00000000" w14:paraId="00000028">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Beneficio de asistencia económica para la ejecución de actividades dentro del PD, como se lo define en e</w:t>
      </w:r>
      <w:r w:rsidDel="00000000" w:rsidR="00000000" w:rsidRPr="00000000">
        <w:rPr>
          <w:rFonts w:ascii="Calibri" w:cs="Calibri" w:eastAsia="Calibri" w:hAnsi="Calibri"/>
          <w:highlight w:val="white"/>
          <w:rtl w:val="0"/>
        </w:rPr>
        <w:t xml:space="preserve">l punto II</w:t>
      </w:r>
      <w:r w:rsidDel="00000000" w:rsidR="00000000" w:rsidRPr="00000000">
        <w:rPr>
          <w:rFonts w:ascii="Calibri" w:cs="Calibri" w:eastAsia="Calibri" w:hAnsi="Calibri"/>
          <w:rtl w:val="0"/>
        </w:rPr>
        <w:t xml:space="preserve">.a. 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de los gastos administrativos y operativos para alguno de los siguientes destinos: </w:t>
      </w:r>
    </w:p>
    <w:p w:rsidR="00000000" w:rsidDel="00000000" w:rsidP="00000000" w:rsidRDefault="00000000" w:rsidRPr="00000000" w14:paraId="00000029">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(i) DINÁMICA EMPRENDEDORA: Involucra actividades para:</w:t>
      </w:r>
    </w:p>
    <w:p w:rsidR="00000000" w:rsidDel="00000000" w:rsidP="00000000" w:rsidRDefault="00000000" w:rsidRPr="00000000" w14:paraId="0000002A">
      <w:pPr>
        <w:numPr>
          <w:ilvl w:val="0"/>
          <w:numId w:val="1"/>
        </w:numPr>
        <w:spacing w:after="0" w:afterAutospacing="0" w:before="240"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Ensanchar la base de emprendedores/as</w:t>
      </w:r>
    </w:p>
    <w:p w:rsidR="00000000" w:rsidDel="00000000" w:rsidP="00000000" w:rsidRDefault="00000000" w:rsidRPr="00000000" w14:paraId="0000002B">
      <w:pPr>
        <w:numPr>
          <w:ilvl w:val="0"/>
          <w:numId w:val="1"/>
        </w:numPr>
        <w:spacing w:after="0" w:afterAutospacing="0" w:before="0" w:beforeAutospacing="0"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Mejorar las capacidades de las emprendedoras y emprendedores mediante programas y acciones integradas de capacitación, asistencia técnica y/o mentoreo a emprendedores/as;</w:t>
      </w:r>
    </w:p>
    <w:p w:rsidR="00000000" w:rsidDel="00000000" w:rsidP="00000000" w:rsidRDefault="00000000" w:rsidRPr="00000000" w14:paraId="0000002C">
      <w:pPr>
        <w:numPr>
          <w:ilvl w:val="0"/>
          <w:numId w:val="1"/>
        </w:numPr>
        <w:spacing w:after="0" w:afterAutospacing="0" w:before="0" w:beforeAutospacing="0"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Promover el desarrollo comercial de las nuevas empresas y emprendimientos del ecosistema </w:t>
      </w:r>
    </w:p>
    <w:p w:rsidR="00000000" w:rsidDel="00000000" w:rsidP="00000000" w:rsidRDefault="00000000" w:rsidRPr="00000000" w14:paraId="0000002D">
      <w:pPr>
        <w:numPr>
          <w:ilvl w:val="0"/>
          <w:numId w:val="1"/>
        </w:numPr>
        <w:spacing w:after="240" w:before="0" w:beforeAutospacing="0"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Promover la inversión directa en nuevas empresas</w:t>
      </w:r>
    </w:p>
    <w:p w:rsidR="00000000" w:rsidDel="00000000" w:rsidP="00000000" w:rsidRDefault="00000000" w:rsidRPr="00000000" w14:paraId="0000002E">
      <w:pPr>
        <w:spacing w:after="240" w:before="240" w:line="36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DINÁMICA INSTITUCIONAL DE LA RED: Involucra actividades para:</w:t>
      </w:r>
    </w:p>
    <w:p w:rsidR="00000000" w:rsidDel="00000000" w:rsidP="00000000" w:rsidRDefault="00000000" w:rsidRPr="00000000" w14:paraId="0000002F">
      <w:pPr>
        <w:numPr>
          <w:ilvl w:val="0"/>
          <w:numId w:val="2"/>
        </w:numPr>
        <w:spacing w:after="0" w:afterAutospacing="0" w:before="240"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Desarrollar nuevas capacidades de los equipos de gestión destinados a apoyar a emprendedoras, emprendedores y a sus emprendimientos.</w:t>
      </w:r>
    </w:p>
    <w:p w:rsidR="00000000" w:rsidDel="00000000" w:rsidP="00000000" w:rsidRDefault="00000000" w:rsidRPr="00000000" w14:paraId="00000030">
      <w:pPr>
        <w:numPr>
          <w:ilvl w:val="0"/>
          <w:numId w:val="2"/>
        </w:numPr>
        <w:spacing w:after="0" w:afterAutospacing="0" w:before="0" w:beforeAutospacing="0"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Mejorar la infraestructura para el apoyo a emprendedores/as.</w:t>
      </w:r>
    </w:p>
    <w:p w:rsidR="00000000" w:rsidDel="00000000" w:rsidP="00000000" w:rsidRDefault="00000000" w:rsidRPr="00000000" w14:paraId="00000031">
      <w:pPr>
        <w:numPr>
          <w:ilvl w:val="0"/>
          <w:numId w:val="2"/>
        </w:numPr>
        <w:spacing w:after="240" w:before="0" w:beforeAutospacing="0"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Promoción de nuevas políticas públicas de apoyo a emprendedores/as y nuevos emprendimientos.</w:t>
      </w:r>
    </w:p>
    <w:p w:rsidR="00000000" w:rsidDel="00000000" w:rsidP="00000000" w:rsidRDefault="00000000" w:rsidRPr="00000000" w14:paraId="00000032">
      <w:pPr>
        <w:spacing w:after="240" w:before="240" w:line="36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GESTIÓN DEL ECOSISTEMA: Involucra actividades para:</w:t>
      </w:r>
    </w:p>
    <w:p w:rsidR="00000000" w:rsidDel="00000000" w:rsidP="00000000" w:rsidRDefault="00000000" w:rsidRPr="00000000" w14:paraId="00000033">
      <w:pPr>
        <w:numPr>
          <w:ilvl w:val="0"/>
          <w:numId w:val="3"/>
        </w:numPr>
        <w:spacing w:after="0" w:afterAutospacing="0" w:before="240"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Fortalecer la colaboración entre instituciones, mediante encuentros periódicos y el establecimiento de un sistema de gobernanza. </w:t>
      </w:r>
    </w:p>
    <w:p w:rsidR="00000000" w:rsidDel="00000000" w:rsidP="00000000" w:rsidRDefault="00000000" w:rsidRPr="00000000" w14:paraId="00000034">
      <w:pPr>
        <w:numPr>
          <w:ilvl w:val="0"/>
          <w:numId w:val="4"/>
        </w:numPr>
        <w:spacing w:after="0" w:afterAutospacing="0" w:before="0" w:beforeAutospacing="0"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Aseguramiento de la puesta en marcha de las actividades y cumplimiento de lo planificado.</w:t>
      </w:r>
    </w:p>
    <w:p w:rsidR="00000000" w:rsidDel="00000000" w:rsidP="00000000" w:rsidRDefault="00000000" w:rsidRPr="00000000" w14:paraId="00000035">
      <w:pPr>
        <w:numPr>
          <w:ilvl w:val="0"/>
          <w:numId w:val="4"/>
        </w:numPr>
        <w:spacing w:after="240" w:before="0" w:beforeAutospacing="0"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Mejorar el software de gestión para el seguimiento de las actividades y los emprendimientos.</w:t>
      </w:r>
    </w:p>
    <w:p w:rsidR="00000000" w:rsidDel="00000000" w:rsidP="00000000" w:rsidRDefault="00000000" w:rsidRPr="00000000" w14:paraId="00000036">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 (ii) Contratación de UN/A coordinador/a técnico/a y UN/A asistente administrativo/a de la red,  como se detalla en el</w:t>
      </w:r>
      <w:r w:rsidDel="00000000" w:rsidR="00000000" w:rsidRPr="00000000">
        <w:rPr>
          <w:rFonts w:ascii="Calibri" w:cs="Calibri" w:eastAsia="Calibri" w:hAnsi="Calibri"/>
          <w:highlight w:val="white"/>
          <w:rtl w:val="0"/>
        </w:rPr>
        <w:t xml:space="preserve"> punto II.1.b, </w:t>
      </w:r>
      <w:r w:rsidDel="00000000" w:rsidR="00000000" w:rsidRPr="00000000">
        <w:rPr>
          <w:rFonts w:ascii="Calibri" w:cs="Calibri" w:eastAsia="Calibri" w:hAnsi="Calibri"/>
          <w:rtl w:val="0"/>
        </w:rPr>
        <w:t xml:space="preserve">del  presente.  </w:t>
      </w:r>
      <w:r w:rsidDel="00000000" w:rsidR="00000000" w:rsidRPr="00000000">
        <w:rPr>
          <w:rtl w:val="0"/>
        </w:rPr>
      </w:r>
    </w:p>
    <w:p w:rsidR="00000000" w:rsidDel="00000000" w:rsidP="00000000" w:rsidRDefault="00000000" w:rsidRPr="00000000" w14:paraId="00000037">
      <w:pPr>
        <w:spacing w:after="240" w:before="240" w:line="360" w:lineRule="auto"/>
        <w:ind w:right="240"/>
        <w:jc w:val="both"/>
        <w:rPr>
          <w:rFonts w:ascii="Calibri" w:cs="Calibri" w:eastAsia="Calibri" w:hAnsi="Calibri"/>
        </w:rPr>
      </w:pP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Monto máximo anual. El ANR a otorgar por el FONDCE nunca podrá superar el tope máximo anual establecido en el artículo 2 de las Bases y Condiciones, en función de la categoría a la que haya sido asignada la Beneficiaria en virtud de lo establecido en el artículo 11 de las Bases y Condiciones.</w:t>
      </w:r>
      <w:r w:rsidDel="00000000" w:rsidR="00000000" w:rsidRPr="00000000">
        <w:rPr>
          <w:rFonts w:ascii="Calibri" w:cs="Calibri" w:eastAsia="Calibri" w:hAnsi="Calibri"/>
          <w:rtl w:val="0"/>
        </w:rPr>
        <w:t xml:space="preserve"> </w:t>
      </w:r>
    </w:p>
    <w:p w:rsidR="00000000" w:rsidDel="00000000" w:rsidP="00000000" w:rsidRDefault="00000000" w:rsidRPr="00000000" w14:paraId="00000038">
      <w:pPr>
        <w:spacing w:after="240" w:before="240" w:line="360" w:lineRule="auto"/>
        <w:ind w:right="240"/>
        <w:jc w:val="both"/>
        <w:rPr>
          <w:rFonts w:ascii="Calibri" w:cs="Calibri" w:eastAsia="Calibri" w:hAnsi="Calibri"/>
        </w:rPr>
      </w:pP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Plazo. El ANR será otorgado en UN  (1) </w:t>
      </w:r>
      <w:r w:rsidDel="00000000" w:rsidR="00000000" w:rsidRPr="00000000">
        <w:rPr>
          <w:rFonts w:ascii="Calibri" w:cs="Calibri" w:eastAsia="Calibri" w:hAnsi="Calibri"/>
          <w:rtl w:val="0"/>
        </w:rPr>
        <w:t xml:space="preserve">año</w:t>
      </w:r>
      <w:r w:rsidDel="00000000" w:rsidR="00000000" w:rsidRPr="00000000">
        <w:rPr>
          <w:rFonts w:ascii="Calibri" w:cs="Calibri" w:eastAsia="Calibri" w:hAnsi="Calibri"/>
          <w:rtl w:val="0"/>
        </w:rPr>
        <w:t xml:space="preserve">. </w:t>
      </w:r>
    </w:p>
    <w:p w:rsidR="00000000" w:rsidDel="00000000" w:rsidP="00000000" w:rsidRDefault="00000000" w:rsidRPr="00000000" w14:paraId="00000039">
      <w:pPr>
        <w:widowControl w:val="0"/>
        <w:spacing w:after="200" w:before="200" w:line="360" w:lineRule="auto"/>
        <w:ind w:right="-40.8661417322827"/>
        <w:jc w:val="both"/>
        <w:rPr>
          <w:rFonts w:ascii="Calibri" w:cs="Calibri" w:eastAsia="Calibri" w:hAnsi="Calibri"/>
        </w:rPr>
      </w:pPr>
      <w:r w:rsidDel="00000000" w:rsidR="00000000" w:rsidRPr="00000000">
        <w:rPr>
          <w:rFonts w:ascii="Calibri" w:cs="Calibri" w:eastAsia="Calibri" w:hAnsi="Calibri"/>
          <w:rtl w:val="0"/>
        </w:rPr>
        <w:t xml:space="preserve">Una vez suscrito el Contrato de Formalización del ANR y constituido el seguro de caución, el Fiduciario desembolsará el primer desembolso del ANR mediante transferencia bancaria a la cuenta declarada por la  Red Beneficiaria. Los honorarios del Coordinador/a y Asistente Administrativo/a serán abonados en forma mensual por el Fiduciario directamente en las cuentas bancarias de las personas seleccionadas por la Red beneficiaria. Para percibir dicho pago, el/la Coordinador/a y Asistente Administrativo/a deberán remitir entre el día UNO (1) al DIEZ (10) de cada mes copia de la factura correspondiente, la cual deberá estar dirigida a la Red. Asimismo, para el pago del honorario del Coordinador/a correspondiente a los meses SIETE (7) a DOCE (12), será requisito la presentación de la Rendición de Cuentas correspondiente al primer semestre ante la Unidad Ejecutora.</w:t>
      </w:r>
    </w:p>
    <w:p w:rsidR="00000000" w:rsidDel="00000000" w:rsidP="00000000" w:rsidRDefault="00000000" w:rsidRPr="00000000" w14:paraId="0000003A">
      <w:pPr>
        <w:spacing w:after="200" w:before="200" w:line="360" w:lineRule="auto"/>
        <w:jc w:val="both"/>
        <w:rPr>
          <w:rFonts w:ascii="Calibri" w:cs="Calibri" w:eastAsia="Calibri" w:hAnsi="Calibri"/>
        </w:rPr>
      </w:pPr>
      <w:r w:rsidDel="00000000" w:rsidR="00000000" w:rsidRPr="00000000">
        <w:rPr>
          <w:rFonts w:ascii="Calibri" w:cs="Calibri" w:eastAsia="Calibri" w:hAnsi="Calibri"/>
          <w:rtl w:val="0"/>
        </w:rPr>
        <w:t xml:space="preserve">Se realizará una primera transferencia correspondiente al CINCUENTA POR CIENTO (50%) del total del PD, excluyendo el pago del Coordinador/a y Asistente Administrativo/a contra presentación de un seguro de caución por el SESENTA POR CIENTO (60%) del monto total aprobado, que se utilizará también como garantía de cumplimiento de contrato. </w:t>
      </w:r>
    </w:p>
    <w:p w:rsidR="00000000" w:rsidDel="00000000" w:rsidP="00000000" w:rsidRDefault="00000000" w:rsidRPr="00000000" w14:paraId="0000003B">
      <w:pPr>
        <w:spacing w:after="200" w:before="200" w:line="360" w:lineRule="auto"/>
        <w:jc w:val="both"/>
        <w:rPr>
          <w:rFonts w:ascii="Calibri" w:cs="Calibri" w:eastAsia="Calibri" w:hAnsi="Calibri"/>
        </w:rPr>
      </w:pPr>
      <w:r w:rsidDel="00000000" w:rsidR="00000000" w:rsidRPr="00000000">
        <w:rPr>
          <w:rFonts w:ascii="Calibri" w:cs="Calibri" w:eastAsia="Calibri" w:hAnsi="Calibri"/>
          <w:rtl w:val="0"/>
        </w:rPr>
        <w:t xml:space="preserve">Contra el cumplimiento de los hitos establecidos en el PD aprobado y la presentación de los gastos vinculados al PD correspondientes a la utilización de al menos el OCHENTA POR CIENTO (80%) del ANR desembolsado, se efectuará la segunda transferencia por el monto restante aprobado.</w:t>
      </w:r>
    </w:p>
    <w:p w:rsidR="00000000" w:rsidDel="00000000" w:rsidP="00000000" w:rsidRDefault="00000000" w:rsidRPr="00000000" w14:paraId="0000003C">
      <w:pPr>
        <w:spacing w:after="200" w:before="200" w:line="360" w:lineRule="auto"/>
        <w:jc w:val="both"/>
        <w:rPr>
          <w:rFonts w:ascii="Calibri" w:cs="Calibri" w:eastAsia="Calibri" w:hAnsi="Calibri"/>
        </w:rPr>
      </w:pPr>
      <w:r w:rsidDel="00000000" w:rsidR="00000000" w:rsidRPr="00000000">
        <w:rPr>
          <w:rFonts w:ascii="Calibri" w:cs="Calibri" w:eastAsia="Calibri" w:hAnsi="Calibri"/>
          <w:rtl w:val="0"/>
        </w:rPr>
        <w:t xml:space="preserve">Dentro de los CINCO (5) días de cumplimentadas las obligaciones del solicitante y  suscripto el Contrato de Formalización del ANR el Fiduciario deberá realizar el primer desembolso del ANR. El Comité Directivo instruirá al Fiduciario la realización del segundo desembolso una vez comprobado el cumplimiento de las condiciones previas por parte del Beneficiario, previa presentación de la correspondiente Solicitud de desembolso cuyo modelo consta e</w:t>
      </w:r>
      <w:r w:rsidDel="00000000" w:rsidR="00000000" w:rsidRPr="00000000">
        <w:rPr>
          <w:rFonts w:ascii="Calibri" w:cs="Calibri" w:eastAsia="Calibri" w:hAnsi="Calibri"/>
          <w:rtl w:val="0"/>
        </w:rPr>
        <w:t xml:space="preserve">n Anexo VIII. </w:t>
      </w:r>
    </w:p>
    <w:p w:rsidR="00000000" w:rsidDel="00000000" w:rsidP="00000000" w:rsidRDefault="00000000" w:rsidRPr="00000000" w14:paraId="0000003D">
      <w:pPr>
        <w:spacing w:after="240" w:before="240"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after="240" w:before="24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DECLARACIONES DE LA RED</w:t>
      </w:r>
    </w:p>
    <w:p w:rsidR="00000000" w:rsidDel="00000000" w:rsidP="00000000" w:rsidRDefault="00000000" w:rsidRPr="00000000" w14:paraId="0000003F">
      <w:pPr>
        <w:spacing w:before="200" w:line="360" w:lineRule="auto"/>
        <w:ind w:left="560" w:firstLine="0"/>
        <w:jc w:val="both"/>
        <w:rPr>
          <w:rFonts w:ascii="Calibri" w:cs="Calibri" w:eastAsia="Calibri" w:hAnsi="Calibri"/>
        </w:rPr>
      </w:pPr>
      <w:r w:rsidDel="00000000" w:rsidR="00000000" w:rsidRPr="00000000">
        <w:rPr>
          <w:rFonts w:ascii="Calibri" w:cs="Calibri" w:eastAsia="Calibri" w:hAnsi="Calibri"/>
          <w:rtl w:val="0"/>
        </w:rPr>
        <w:t xml:space="preserve">La Red declara:</w:t>
      </w:r>
    </w:p>
    <w:p w:rsidR="00000000" w:rsidDel="00000000" w:rsidP="00000000" w:rsidRDefault="00000000" w:rsidRPr="00000000" w14:paraId="00000040">
      <w:pPr>
        <w:spacing w:before="200" w:line="36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1. S</w:t>
      </w:r>
      <w:r w:rsidDel="00000000" w:rsidR="00000000" w:rsidRPr="00000000">
        <w:rPr>
          <w:rFonts w:ascii="Calibri" w:cs="Calibri" w:eastAsia="Calibri" w:hAnsi="Calibri"/>
          <w:color w:val="212121"/>
          <w:rtl w:val="0"/>
        </w:rPr>
        <w:t xml:space="preserve">er una entidad conformada por instituciones locales, provinciales o regionales de los sectores público, privado, mixto y/o de la sociedad civil, que tienen  entre sus objetivos brindar servicios de incubación, aceleración, expansión, asistencia técnica, mentoreo, entre otras, a emprendedores/as y emprendimientos que tengan </w:t>
      </w:r>
      <w:r w:rsidDel="00000000" w:rsidR="00000000" w:rsidRPr="00000000">
        <w:rPr>
          <w:rFonts w:ascii="Calibri" w:cs="Calibri" w:eastAsia="Calibri" w:hAnsi="Calibri"/>
          <w:rtl w:val="0"/>
        </w:rPr>
        <w:t xml:space="preserve">potencial de crecimiento y desarrollo competitivo que amplíe el entramado productivo local, provincial y/o nacional </w:t>
      </w:r>
      <w:r w:rsidDel="00000000" w:rsidR="00000000" w:rsidRPr="00000000">
        <w:rPr>
          <w:rFonts w:ascii="Calibri" w:cs="Calibri" w:eastAsia="Calibri" w:hAnsi="Calibri"/>
          <w:color w:val="212121"/>
          <w:rtl w:val="0"/>
        </w:rPr>
        <w:t xml:space="preserve">a fin de promover la actividad emprendedora en un determinado territorio. </w:t>
      </w:r>
      <w:r w:rsidDel="00000000" w:rsidR="00000000" w:rsidRPr="00000000">
        <w:rPr>
          <w:rtl w:val="0"/>
        </w:rPr>
      </w:r>
    </w:p>
    <w:p w:rsidR="00000000" w:rsidDel="00000000" w:rsidP="00000000" w:rsidRDefault="00000000" w:rsidRPr="00000000" w14:paraId="00000041">
      <w:pPr>
        <w:spacing w:before="100" w:line="360" w:lineRule="auto"/>
        <w:ind w:left="0" w:right="260" w:firstLine="0"/>
        <w:jc w:val="both"/>
        <w:rPr>
          <w:rFonts w:ascii="Calibri" w:cs="Calibri" w:eastAsia="Calibri" w:hAnsi="Calibri"/>
        </w:rPr>
      </w:pP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Que toda la documentación e información presentada en el marco de la Convocatoria es veraz, exacta y completa, sin omitir hecho alguno que sea relevante para evitar que la declaración sea engañosa, y se encuentra válidamente vigente a la fecha de firma de la presente Acta Acuerdo.</w:t>
      </w:r>
      <w:r w:rsidDel="00000000" w:rsidR="00000000" w:rsidRPr="00000000">
        <w:rPr>
          <w:rtl w:val="0"/>
        </w:rPr>
      </w:r>
    </w:p>
    <w:p w:rsidR="00000000" w:rsidDel="00000000" w:rsidP="00000000" w:rsidRDefault="00000000" w:rsidRPr="00000000" w14:paraId="00000042">
      <w:pPr>
        <w:spacing w:after="240" w:before="240" w:line="360" w:lineRule="auto"/>
        <w:ind w:right="260"/>
        <w:jc w:val="both"/>
        <w:rPr>
          <w:rFonts w:ascii="Calibri" w:cs="Calibri" w:eastAsia="Calibri" w:hAnsi="Calibri"/>
        </w:rPr>
      </w:pP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Que no requiere consentimiento alguno por parte de terceros al amparo de cualquier documento contractual del cual sea parte o el cual los vincule, ni existe dictamen alguno, requerimiento judicial, mandato, decreto o estatuto, normativa o reglamento aplicable a la Red que les impida la suscripción, entrega y formalización de la presente Acta Acuerdo ni la percepción del ANR.</w:t>
      </w:r>
    </w:p>
    <w:p w:rsidR="00000000" w:rsidDel="00000000" w:rsidP="00000000" w:rsidRDefault="00000000" w:rsidRPr="00000000" w14:paraId="00000043">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Que ha informado e informará en el futuro, en su caso, a la Unidad Ejecutora y al FONDCE por escrito acerca de cualquier hecho o situación que pueda afectar adversa y significativamente su situación financiera, así como su capacidad para cumplir con la presente Acta Acuerdo y la Normativa Aplicable</w:t>
      </w:r>
    </w:p>
    <w:p w:rsidR="00000000" w:rsidDel="00000000" w:rsidP="00000000" w:rsidRDefault="00000000" w:rsidRPr="00000000" w14:paraId="00000044">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 5.</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Que mantendrá a la Autoridad de Aplicación y al FONDCE libre de cualquier responsabilidad (sea por daño legal, contractual o de otra índole) respecto de la información entregada a cualquiera de ellos.</w:t>
      </w:r>
    </w:p>
    <w:p w:rsidR="00000000" w:rsidDel="00000000" w:rsidP="00000000" w:rsidRDefault="00000000" w:rsidRPr="00000000" w14:paraId="00000045">
      <w:pPr>
        <w:spacing w:after="240" w:before="240" w:line="36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after="240" w:before="240" w:line="360" w:lineRule="auto"/>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VI. OBLIGACIONES DE LA RED. </w:t>
      </w:r>
    </w:p>
    <w:p w:rsidR="00000000" w:rsidDel="00000000" w:rsidP="00000000" w:rsidRDefault="00000000" w:rsidRPr="00000000" w14:paraId="00000047">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 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Es obligación de la Red entre otras, las que establecen en las Bases y Condiciones y en la Normativa Aplicable: </w:t>
      </w:r>
    </w:p>
    <w:p w:rsidR="00000000" w:rsidDel="00000000" w:rsidP="00000000" w:rsidRDefault="00000000" w:rsidRPr="00000000" w14:paraId="00000048">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 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aplicar el ANR para los destinos autorizados por la presente Acta Acuerdo y por las Bases y Condiciones de la Convocatoria;</w:t>
      </w:r>
    </w:p>
    <w:p w:rsidR="00000000" w:rsidDel="00000000" w:rsidP="00000000" w:rsidRDefault="00000000" w:rsidRPr="00000000" w14:paraId="00000049">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llevar una adecuada contabilidad de la aplicación del ANR a efectos de poder cumplir en tiempo y forma con la rendición de cuentas prevista en esta Acta Acuerdo, y otorgar acceso a dicha contabilidad y documentación respaldatoria cada vez que el FONDCE y/o la Unidad Ejecutora lo soliciten;</w:t>
      </w:r>
    </w:p>
    <w:p w:rsidR="00000000" w:rsidDel="00000000" w:rsidP="00000000" w:rsidRDefault="00000000" w:rsidRPr="00000000" w14:paraId="0000004A">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permitir a la Unidad Ejecutora y al FONDCE monitorear su actividad y auditar la documentación contable;</w:t>
      </w:r>
    </w:p>
    <w:p w:rsidR="00000000" w:rsidDel="00000000" w:rsidP="00000000" w:rsidRDefault="00000000" w:rsidRPr="00000000" w14:paraId="0000004B">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reportar </w:t>
      </w:r>
      <w:r w:rsidDel="00000000" w:rsidR="00000000" w:rsidRPr="00000000">
        <w:rPr>
          <w:rFonts w:ascii="Calibri" w:cs="Calibri" w:eastAsia="Calibri" w:hAnsi="Calibri"/>
          <w:rtl w:val="0"/>
        </w:rPr>
        <w:t xml:space="preserve">con periodicidad semestral sobre el avance del PD aprobado, de acuerdo al</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Anexo IX</w:t>
      </w:r>
      <w:r w:rsidDel="00000000" w:rsidR="00000000" w:rsidRPr="00000000">
        <w:rPr>
          <w:rFonts w:ascii="Calibri" w:cs="Calibri" w:eastAsia="Calibri" w:hAnsi="Calibri"/>
          <w:highlight w:val="white"/>
          <w:rtl w:val="0"/>
        </w:rPr>
        <w:t xml:space="preserve"> de las Bases y Condiciones,  </w:t>
      </w: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rtl w:val="0"/>
        </w:rPr>
        <w:t xml:space="preserve">entro de los primeros DIEZ (10) días del mes siguient</w:t>
      </w:r>
      <w:r w:rsidDel="00000000" w:rsidR="00000000" w:rsidRPr="00000000">
        <w:rPr>
          <w:rFonts w:ascii="Calibri" w:cs="Calibri" w:eastAsia="Calibri" w:hAnsi="Calibri"/>
          <w:rtl w:val="0"/>
        </w:rPr>
        <w:t xml:space="preserve">e a la finalización de cada semestre, </w:t>
      </w:r>
      <w:r w:rsidDel="00000000" w:rsidR="00000000" w:rsidRPr="00000000">
        <w:rPr>
          <w:rFonts w:ascii="Calibri" w:cs="Calibri" w:eastAsia="Calibri" w:hAnsi="Calibri"/>
          <w:rtl w:val="0"/>
        </w:rPr>
        <w:t xml:space="preserve">o a requerimiento de la Unidad Ejecutora, </w:t>
      </w:r>
      <w:r w:rsidDel="00000000" w:rsidR="00000000" w:rsidRPr="00000000">
        <w:rPr>
          <w:rFonts w:ascii="Calibri" w:cs="Calibri" w:eastAsia="Calibri" w:hAnsi="Calibri"/>
          <w:rtl w:val="0"/>
        </w:rPr>
        <w:t xml:space="preserve">respecto de la aplicación del ANR y el cumplimiento de los Objetivos; </w:t>
      </w:r>
    </w:p>
    <w:p w:rsidR="00000000" w:rsidDel="00000000" w:rsidP="00000000" w:rsidRDefault="00000000" w:rsidRPr="00000000" w14:paraId="0000004C">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 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comunicar a la Unidad Ejecutora, </w:t>
      </w:r>
      <w:r w:rsidDel="00000000" w:rsidR="00000000" w:rsidRPr="00000000">
        <w:rPr>
          <w:rFonts w:ascii="Calibri" w:cs="Calibri" w:eastAsia="Calibri" w:hAnsi="Calibri"/>
          <w:rtl w:val="0"/>
        </w:rPr>
        <w:t xml:space="preserve">respecto de cualquier cuestión relevante en relación a los procesos de la Beneficiaria, así como la evolución de los proyectos que participen de los programas ofrecidos por la misma.</w:t>
      </w:r>
    </w:p>
    <w:p w:rsidR="00000000" w:rsidDel="00000000" w:rsidP="00000000" w:rsidRDefault="00000000" w:rsidRPr="00000000" w14:paraId="0000004D">
      <w:pPr>
        <w:spacing w:after="240" w:before="240"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spacing w:after="240" w:before="24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VI.</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PROCEDIMIENTO PARA EL DESEMBOLSO DEL APORTE</w:t>
      </w:r>
    </w:p>
    <w:p w:rsidR="00000000" w:rsidDel="00000000" w:rsidP="00000000" w:rsidRDefault="00000000" w:rsidRPr="00000000" w14:paraId="0000004F">
      <w:pPr>
        <w:spacing w:before="100" w:line="360" w:lineRule="auto"/>
        <w:ind w:left="0" w:right="240" w:firstLine="0"/>
        <w:jc w:val="both"/>
        <w:rPr>
          <w:rFonts w:ascii="Calibri" w:cs="Calibri" w:eastAsia="Calibri" w:hAnsi="Calibri"/>
        </w:rPr>
      </w:pP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Solicitud de Desembolso de ANR: Una vez suscripta o modificada el Acta Acuerdo, según sea el caso, la Beneficiaria deberá presenta</w:t>
      </w:r>
      <w:r w:rsidDel="00000000" w:rsidR="00000000" w:rsidRPr="00000000">
        <w:rPr>
          <w:rFonts w:ascii="Calibri" w:cs="Calibri" w:eastAsia="Calibri" w:hAnsi="Calibri"/>
          <w:rtl w:val="0"/>
        </w:rPr>
        <w:t xml:space="preserve">r, en el plazo de QUINCE (15) días, a </w:t>
      </w:r>
      <w:r w:rsidDel="00000000" w:rsidR="00000000" w:rsidRPr="00000000">
        <w:rPr>
          <w:rFonts w:ascii="Calibri" w:cs="Calibri" w:eastAsia="Calibri" w:hAnsi="Calibri"/>
          <w:rtl w:val="0"/>
        </w:rPr>
        <w:t xml:space="preserve">la Unidad Ejecutora una solicitud expresa a los fines de que el FONDCE otorgue el ANR. </w:t>
      </w:r>
      <w:r w:rsidDel="00000000" w:rsidR="00000000" w:rsidRPr="00000000">
        <w:rPr>
          <w:rFonts w:ascii="Calibri" w:cs="Calibri" w:eastAsia="Calibri" w:hAnsi="Calibri"/>
          <w:rtl w:val="0"/>
        </w:rPr>
        <w:t xml:space="preserve">Dicha Solicitud de Desembolso de ANR deberá ser sustancialmente </w:t>
      </w:r>
      <w:r w:rsidDel="00000000" w:rsidR="00000000" w:rsidRPr="00000000">
        <w:rPr>
          <w:rFonts w:ascii="Calibri" w:cs="Calibri" w:eastAsia="Calibri" w:hAnsi="Calibri"/>
          <w:rtl w:val="0"/>
        </w:rPr>
        <w:t xml:space="preserve">similar a la que se acompaña como Anexo VIII de las Bases y Condiciones y </w:t>
      </w:r>
      <w:r w:rsidDel="00000000" w:rsidR="00000000" w:rsidRPr="00000000">
        <w:rPr>
          <w:rFonts w:ascii="Calibri" w:cs="Calibri" w:eastAsia="Calibri" w:hAnsi="Calibri"/>
          <w:rtl w:val="0"/>
        </w:rPr>
        <w:t xml:space="preserve">deberá contar con todas las formalidades  y  documentación requerida al efecto por la Unidad Ejecutora. El monto solicitado deberá tener sustento en la información y documentación que se adjunta con la solicitud. En ese sentido, entre otra información y documentación respaldatoria. </w:t>
      </w:r>
    </w:p>
    <w:p w:rsidR="00000000" w:rsidDel="00000000" w:rsidP="00000000" w:rsidRDefault="00000000" w:rsidRPr="00000000" w14:paraId="00000050">
      <w:pPr>
        <w:spacing w:line="360" w:lineRule="auto"/>
        <w:ind w:left="0" w:right="240" w:firstLine="0"/>
        <w:jc w:val="both"/>
        <w:rPr>
          <w:rFonts w:ascii="Calibri" w:cs="Calibri" w:eastAsia="Calibri" w:hAnsi="Calibri"/>
        </w:rPr>
      </w:pP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Examen Formal: </w:t>
      </w:r>
      <w:r w:rsidDel="00000000" w:rsidR="00000000" w:rsidRPr="00000000">
        <w:rPr>
          <w:rFonts w:ascii="Calibri" w:cs="Calibri" w:eastAsia="Calibri" w:hAnsi="Calibri"/>
          <w:rtl w:val="0"/>
        </w:rPr>
        <w:t xml:space="preserve">dentro de los CINCO (5) días, l</w:t>
      </w:r>
      <w:r w:rsidDel="00000000" w:rsidR="00000000" w:rsidRPr="00000000">
        <w:rPr>
          <w:rFonts w:ascii="Calibri" w:cs="Calibri" w:eastAsia="Calibri" w:hAnsi="Calibri"/>
          <w:rtl w:val="0"/>
        </w:rPr>
        <w:t xml:space="preserve">a Unidad Ejecutora verificará el cumplimiento de las formalidades y documentación requerida en el punto anterior y, si existiese un incumplimiento subsanable en la Solicitud de Desembolso, podrá requerir su subsanación dentro del plazo que establezca al efecto. En caso que la Unidad Ejecutora considere que la información o documentación no está completa o que, a su sola discreción, entendiera necesario requerir otra información y/o documentación, el plazo antes mencionado comenzará a computarse a partir de la fecha en que la Beneficiaria cumpla con el requerimiento. En caso de incumplimiento por parte de la Beneficiaria en los plazos establecidos por la Unidad Ejecutora, la solicitud podrá ser rechazada.</w:t>
      </w:r>
    </w:p>
    <w:p w:rsidR="00000000" w:rsidDel="00000000" w:rsidP="00000000" w:rsidRDefault="00000000" w:rsidRPr="00000000" w14:paraId="00000051">
      <w:pPr>
        <w:spacing w:line="360" w:lineRule="auto"/>
        <w:ind w:left="0" w:right="240" w:firstLine="0"/>
        <w:jc w:val="both"/>
        <w:rPr>
          <w:rFonts w:ascii="Calibri" w:cs="Calibri" w:eastAsia="Calibri" w:hAnsi="Calibri"/>
        </w:rPr>
      </w:pP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Informe al Comité Directivo: en el plazo antedicho y siempre que se hubiera dado cumplimiento con los requisitos formales establecidos en</w:t>
      </w:r>
      <w:r w:rsidDel="00000000" w:rsidR="00000000" w:rsidRPr="00000000">
        <w:rPr>
          <w:rFonts w:ascii="Calibri" w:cs="Calibri" w:eastAsia="Calibri" w:hAnsi="Calibri"/>
          <w:rtl w:val="0"/>
        </w:rPr>
        <w:t xml:space="preserve"> el Anexo IV de las Bases y Condiciones,</w:t>
      </w:r>
      <w:r w:rsidDel="00000000" w:rsidR="00000000" w:rsidRPr="00000000">
        <w:rPr>
          <w:rFonts w:ascii="Calibri" w:cs="Calibri" w:eastAsia="Calibri" w:hAnsi="Calibri"/>
          <w:rtl w:val="0"/>
        </w:rPr>
        <w:t xml:space="preserve"> la Unidad Ejecutora remitirá un informe acompañando la documentación e información recibida, junto con una opinión no vinculante respecto del correcto cumplimiento con las condiciones establecidas en las presentes Bases y Condiciones y el Acta Acuerdo suscripta entre la Red y el FONDCE a la Dirección Nacional de Apoyo al Desarrollo de Capital Emprendedor (DNADE) dependiente de la Subsecretaría de Emprendedores, la cual elevará un informe con la información remitida por la Unidad Ejecutora al Comité Directivo</w:t>
      </w:r>
    </w:p>
    <w:p w:rsidR="00000000" w:rsidDel="00000000" w:rsidP="00000000" w:rsidRDefault="00000000" w:rsidRPr="00000000" w14:paraId="00000052">
      <w:pPr>
        <w:spacing w:before="100" w:line="360" w:lineRule="auto"/>
        <w:ind w:left="0" w:right="240" w:firstLine="0"/>
        <w:jc w:val="both"/>
        <w:rPr>
          <w:rFonts w:ascii="Calibri" w:cs="Calibri" w:eastAsia="Calibri" w:hAnsi="Calibri"/>
        </w:rPr>
      </w:pP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Acta del Comité Directivo: dentro de lo</w:t>
      </w:r>
      <w:r w:rsidDel="00000000" w:rsidR="00000000" w:rsidRPr="00000000">
        <w:rPr>
          <w:rFonts w:ascii="Calibri" w:cs="Calibri" w:eastAsia="Calibri" w:hAnsi="Calibri"/>
          <w:rtl w:val="0"/>
        </w:rPr>
        <w:t xml:space="preserve">s DIEZ (10) días de recibido el in</w:t>
      </w:r>
      <w:r w:rsidDel="00000000" w:rsidR="00000000" w:rsidRPr="00000000">
        <w:rPr>
          <w:rFonts w:ascii="Calibri" w:cs="Calibri" w:eastAsia="Calibri" w:hAnsi="Calibri"/>
          <w:rtl w:val="0"/>
        </w:rPr>
        <w:t xml:space="preserve">forme de la DNADE, el Comité Directivo dejará asentada en actas su aprobación o rechazo al otorgamiento del ANR a la Beneficiaria. El Comité Directivo deberá (i) en caso de aprobación, enviar la instrucción al fiduciario del FONDCE para realizar el desembolso; o (ii) en caso de rechazo, comunicar a la Red dicha circunstancia fundamentando la decisión adoptada.</w:t>
      </w:r>
      <w:r w:rsidDel="00000000" w:rsidR="00000000" w:rsidRPr="00000000">
        <w:rPr>
          <w:rFonts w:ascii="Calibri" w:cs="Calibri" w:eastAsia="Calibri" w:hAnsi="Calibri"/>
          <w:rtl w:val="0"/>
        </w:rPr>
        <w:t xml:space="preserve"> </w:t>
      </w:r>
    </w:p>
    <w:p w:rsidR="00000000" w:rsidDel="00000000" w:rsidP="00000000" w:rsidRDefault="00000000" w:rsidRPr="00000000" w14:paraId="00000053">
      <w:pPr>
        <w:spacing w:before="100" w:line="360" w:lineRule="auto"/>
        <w:ind w:left="0" w:right="240" w:firstLine="0"/>
        <w:jc w:val="both"/>
        <w:rPr>
          <w:rFonts w:ascii="Calibri" w:cs="Calibri" w:eastAsia="Calibri" w:hAnsi="Calibri"/>
        </w:rPr>
      </w:pPr>
      <w:r w:rsidDel="00000000" w:rsidR="00000000" w:rsidRPr="00000000">
        <w:rPr>
          <w:rFonts w:ascii="Calibri" w:cs="Calibri" w:eastAsia="Calibri" w:hAnsi="Calibri"/>
          <w:rtl w:val="0"/>
        </w:rPr>
        <w:t xml:space="preserve">(e) Desembolso del ANR: será efectuado por el FONDCE en la cuenta de la Beneficiaria dentro de los DIEZ (10) días de recibida la instrucción.</w:t>
      </w:r>
    </w:p>
    <w:p w:rsidR="00000000" w:rsidDel="00000000" w:rsidP="00000000" w:rsidRDefault="00000000" w:rsidRPr="00000000" w14:paraId="00000054">
      <w:pPr>
        <w:spacing w:line="360" w:lineRule="auto"/>
        <w:ind w:left="0" w:right="240" w:firstLine="0"/>
        <w:jc w:val="both"/>
        <w:rPr>
          <w:rFonts w:ascii="Calibri" w:cs="Calibri" w:eastAsia="Calibri" w:hAnsi="Calibri"/>
        </w:rPr>
      </w:pPr>
      <w:r w:rsidDel="00000000" w:rsidR="00000000" w:rsidRPr="00000000">
        <w:rPr>
          <w:rFonts w:ascii="Calibri" w:cs="Calibri" w:eastAsia="Calibri" w:hAnsi="Calibri"/>
          <w:rtl w:val="0"/>
        </w:rPr>
        <w:t xml:space="preserve">El fiduciario podrá solicitar toda la documentación que entienda necesaria a fin de dar cumplimiento con lo dispuesto por la normativa vigente en la República Argentina en materia de Prevención del Lavado de Activos y Financiamiento del Terrorismo, incluyendo sin limitación la Ley N° 25.246 y las resoluciones emitidas por la Unidad de Información Financiera, y las normas que las complementen y/o modifiquen.</w:t>
      </w:r>
    </w:p>
    <w:p w:rsidR="00000000" w:rsidDel="00000000" w:rsidP="00000000" w:rsidRDefault="00000000" w:rsidRPr="00000000" w14:paraId="00000055">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El desembolso del ANR se realizará en una cuenta bancaria de titularidad de la Red, abierta en una </w:t>
      </w:r>
      <w:r w:rsidDel="00000000" w:rsidR="00000000" w:rsidRPr="00000000">
        <w:rPr>
          <w:rFonts w:ascii="Calibri" w:cs="Calibri" w:eastAsia="Calibri" w:hAnsi="Calibri"/>
          <w:rtl w:val="0"/>
        </w:rPr>
        <w:t xml:space="preserve">entidad bancaria o financiera </w:t>
      </w:r>
      <w:r w:rsidDel="00000000" w:rsidR="00000000" w:rsidRPr="00000000">
        <w:rPr>
          <w:rFonts w:ascii="Calibri" w:cs="Calibri" w:eastAsia="Calibri" w:hAnsi="Calibri"/>
          <w:rtl w:val="0"/>
        </w:rPr>
        <w:t xml:space="preserve">en la República Argentina (en adelante la “Cuenta de la Red”) </w:t>
      </w:r>
      <w:r w:rsidDel="00000000" w:rsidR="00000000" w:rsidRPr="00000000">
        <w:rPr>
          <w:rFonts w:ascii="Calibri" w:cs="Calibri" w:eastAsia="Calibri" w:hAnsi="Calibri"/>
          <w:rtl w:val="0"/>
        </w:rPr>
        <w:t xml:space="preserve"> como también mediante transferencia bancaria, y/o cheques desde dicha cuenta. Los datos de dicha cuenta</w:t>
      </w:r>
      <w:r w:rsidDel="00000000" w:rsidR="00000000" w:rsidRPr="00000000">
        <w:rPr>
          <w:rFonts w:ascii="Calibri" w:cs="Calibri" w:eastAsia="Calibri" w:hAnsi="Calibri"/>
          <w:rtl w:val="0"/>
        </w:rPr>
        <w:t xml:space="preserve">  serán informados a la Unidad Ejecutora en la Solicitud de Desembolso de ANR.</w:t>
      </w:r>
    </w:p>
    <w:p w:rsidR="00000000" w:rsidDel="00000000" w:rsidP="00000000" w:rsidRDefault="00000000" w:rsidRPr="00000000" w14:paraId="00000056">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Los fondos que la Red perciba en la Cuenta de la Red no podrán ser transferidos a otras cuentas comerciales de la  Beneficiaria , sino que todos los Gastos Operativos en que incurra la Beneficiaria con los fondos provenientes del ANR deberán ser abonados desde la Cuenta de la Red, contra la emisión de la correspondiente factura, orden de compra o documento que sea de aplicación.</w:t>
      </w:r>
    </w:p>
    <w:p w:rsidR="00000000" w:rsidDel="00000000" w:rsidP="00000000" w:rsidRDefault="00000000" w:rsidRPr="00000000" w14:paraId="00000057">
      <w:pPr>
        <w:spacing w:before="100" w:line="360" w:lineRule="auto"/>
        <w:ind w:left="0" w:right="240" w:firstLine="0"/>
        <w:jc w:val="both"/>
        <w:rPr>
          <w:rFonts w:ascii="Calibri" w:cs="Calibri" w:eastAsia="Calibri" w:hAnsi="Calibri"/>
        </w:rPr>
      </w:pPr>
      <w:r w:rsidDel="00000000" w:rsidR="00000000" w:rsidRPr="00000000">
        <w:rPr>
          <w:rFonts w:ascii="Calibri" w:cs="Calibri" w:eastAsia="Calibri" w:hAnsi="Calibri"/>
          <w:rtl w:val="0"/>
        </w:rPr>
        <w:t xml:space="preserve">Tanto la Unidad Ejecutora como el FONDCE podrán solicitar a la </w:t>
      </w:r>
      <w:r w:rsidDel="00000000" w:rsidR="00000000" w:rsidRPr="00000000">
        <w:rPr>
          <w:rFonts w:ascii="Calibri" w:cs="Calibri" w:eastAsia="Calibri" w:hAnsi="Calibri"/>
          <w:rtl w:val="0"/>
        </w:rPr>
        <w:t xml:space="preserve">Beneficiaria</w:t>
      </w:r>
      <w:r w:rsidDel="00000000" w:rsidR="00000000" w:rsidRPr="00000000">
        <w:rPr>
          <w:rFonts w:ascii="Calibri" w:cs="Calibri" w:eastAsia="Calibri" w:hAnsi="Calibri"/>
          <w:rtl w:val="0"/>
        </w:rPr>
        <w:t xml:space="preserve"> cualquier documentación e información que consideren necesaria antes de autorizar y efectuar el desembolso .</w:t>
      </w:r>
    </w:p>
    <w:p w:rsidR="00000000" w:rsidDel="00000000" w:rsidP="00000000" w:rsidRDefault="00000000" w:rsidRPr="00000000" w14:paraId="00000058">
      <w:pPr>
        <w:spacing w:before="100" w:line="360" w:lineRule="auto"/>
        <w:ind w:left="560" w:right="2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spacing w:before="100" w:line="360" w:lineRule="auto"/>
        <w:ind w:left="0" w:right="24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VIII. RENDICIÓN DE CUENTAS DEL ANR. FISCALIZACIÓN</w:t>
      </w:r>
    </w:p>
    <w:p w:rsidR="00000000" w:rsidDel="00000000" w:rsidP="00000000" w:rsidRDefault="00000000" w:rsidRPr="00000000" w14:paraId="0000005A">
      <w:pPr>
        <w:spacing w:before="200" w:line="36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Periodicidad.</w:t>
      </w:r>
    </w:p>
    <w:p w:rsidR="00000000" w:rsidDel="00000000" w:rsidP="00000000" w:rsidRDefault="00000000" w:rsidRPr="00000000" w14:paraId="0000005B">
      <w:pPr>
        <w:spacing w:before="200" w:line="360" w:lineRule="auto"/>
        <w:ind w:left="0" w:right="240" w:firstLine="0"/>
        <w:jc w:val="both"/>
        <w:rPr>
          <w:rFonts w:ascii="Calibri" w:cs="Calibri" w:eastAsia="Calibri" w:hAnsi="Calibri"/>
        </w:rPr>
      </w:pPr>
      <w:r w:rsidDel="00000000" w:rsidR="00000000" w:rsidRPr="00000000">
        <w:rPr>
          <w:rFonts w:ascii="Calibri" w:cs="Calibri" w:eastAsia="Calibri" w:hAnsi="Calibri"/>
          <w:rtl w:val="0"/>
        </w:rPr>
        <w:t xml:space="preserve">La Red que hubiere recibido el ANR en el marco del Beneficio, deberá rendir cuentas ante la Unidad Ejecutora, </w:t>
      </w:r>
      <w:r w:rsidDel="00000000" w:rsidR="00000000" w:rsidRPr="00000000">
        <w:rPr>
          <w:rFonts w:ascii="Calibri" w:cs="Calibri" w:eastAsia="Calibri" w:hAnsi="Calibri"/>
          <w:rtl w:val="0"/>
        </w:rPr>
        <w:t xml:space="preserve">una rendición de cuentas parcial dentro del plazo máximo de CIENTO OCHENTA (180) días corridos contados de realizado el primer desembolso. Dentro del plazo máximo de CIENTO OCHENTA (180) días corridos contados desde la fecha de realización del segundo desembolso, la Red deberá presentar una rendición de cuentas final, es decir por la totalidad del ANR otorgado. A tales fines, deberá presentar la siguiente documentación:</w:t>
      </w:r>
    </w:p>
    <w:p w:rsidR="00000000" w:rsidDel="00000000" w:rsidP="00000000" w:rsidRDefault="00000000" w:rsidRPr="00000000" w14:paraId="0000005C">
      <w:pPr>
        <w:spacing w:after="200" w:before="200" w:line="360" w:lineRule="auto"/>
        <w:jc w:val="both"/>
        <w:rPr>
          <w:rFonts w:ascii="Calibri" w:cs="Calibri" w:eastAsia="Calibri" w:hAnsi="Calibri"/>
        </w:rPr>
      </w:pPr>
      <w:r w:rsidDel="00000000" w:rsidR="00000000" w:rsidRPr="00000000">
        <w:rPr>
          <w:rFonts w:ascii="Calibri" w:cs="Calibri" w:eastAsia="Calibri" w:hAnsi="Calibri"/>
          <w:rtl w:val="0"/>
        </w:rPr>
        <w:t xml:space="preserve">a) formulario de Rendición de Cuentas de acuerdo a Anexo X; </w:t>
      </w:r>
    </w:p>
    <w:p w:rsidR="00000000" w:rsidDel="00000000" w:rsidP="00000000" w:rsidRDefault="00000000" w:rsidRPr="00000000" w14:paraId="0000005D">
      <w:pPr>
        <w:spacing w:after="200" w:before="200" w:line="360" w:lineRule="auto"/>
        <w:jc w:val="both"/>
        <w:rPr>
          <w:rFonts w:ascii="Calibri" w:cs="Calibri" w:eastAsia="Calibri" w:hAnsi="Calibri"/>
        </w:rPr>
      </w:pPr>
      <w:r w:rsidDel="00000000" w:rsidR="00000000" w:rsidRPr="00000000">
        <w:rPr>
          <w:rFonts w:ascii="Calibri" w:cs="Calibri" w:eastAsia="Calibri" w:hAnsi="Calibri"/>
          <w:rtl w:val="0"/>
        </w:rPr>
        <w:t xml:space="preserve">b) la remisión de los comprobantes de los gastos incurridos con motivo de la ejecución del PD (facturas, remitos y/o recibos de cada proveedor y/o consultor); </w:t>
      </w:r>
    </w:p>
    <w:p w:rsidR="00000000" w:rsidDel="00000000" w:rsidP="00000000" w:rsidRDefault="00000000" w:rsidRPr="00000000" w14:paraId="0000005E">
      <w:pPr>
        <w:spacing w:after="200" w:before="200" w:line="360" w:lineRule="auto"/>
        <w:jc w:val="both"/>
        <w:rPr>
          <w:rFonts w:ascii="Calibri" w:cs="Calibri" w:eastAsia="Calibri" w:hAnsi="Calibri"/>
        </w:rPr>
      </w:pPr>
      <w:r w:rsidDel="00000000" w:rsidR="00000000" w:rsidRPr="00000000">
        <w:rPr>
          <w:rFonts w:ascii="Calibri" w:cs="Calibri" w:eastAsia="Calibri" w:hAnsi="Calibri"/>
          <w:rtl w:val="0"/>
        </w:rPr>
        <w:t xml:space="preserve">c) la presentación del extracto bancario correspondiente a la cuenta declarada, que permita corroborar los pagos realizados; </w:t>
      </w:r>
    </w:p>
    <w:p w:rsidR="00000000" w:rsidDel="00000000" w:rsidP="00000000" w:rsidRDefault="00000000" w:rsidRPr="00000000" w14:paraId="0000005F">
      <w:pPr>
        <w:spacing w:after="200" w:before="200" w:line="360" w:lineRule="auto"/>
        <w:jc w:val="both"/>
        <w:rPr>
          <w:rFonts w:ascii="Calibri" w:cs="Calibri" w:eastAsia="Calibri" w:hAnsi="Calibri"/>
        </w:rPr>
      </w:pPr>
      <w:r w:rsidDel="00000000" w:rsidR="00000000" w:rsidRPr="00000000">
        <w:rPr>
          <w:rFonts w:ascii="Calibri" w:cs="Calibri" w:eastAsia="Calibri" w:hAnsi="Calibri"/>
          <w:rtl w:val="0"/>
        </w:rPr>
        <w:t xml:space="preserve">d) la presentación de los informes semestrales del/la Coordinador/a Técnico/a que demuestren el cumplimiento de los objetivos y actividades propuestas;  </w:t>
      </w:r>
    </w:p>
    <w:p w:rsidR="00000000" w:rsidDel="00000000" w:rsidP="00000000" w:rsidRDefault="00000000" w:rsidRPr="00000000" w14:paraId="00000060">
      <w:pPr>
        <w:spacing w:after="200" w:before="200" w:line="360" w:lineRule="auto"/>
        <w:jc w:val="both"/>
        <w:rPr>
          <w:rFonts w:ascii="Calibri" w:cs="Calibri" w:eastAsia="Calibri" w:hAnsi="Calibri"/>
        </w:rPr>
      </w:pPr>
      <w:r w:rsidDel="00000000" w:rsidR="00000000" w:rsidRPr="00000000">
        <w:rPr>
          <w:rFonts w:ascii="Calibri" w:cs="Calibri" w:eastAsia="Calibri" w:hAnsi="Calibri"/>
          <w:rtl w:val="0"/>
        </w:rPr>
        <w:t xml:space="preserve">e) la presentación de los productos verificables de los gastos realizados según correspondiere: fotos del producto, copia de los manuales y/o de los accesorios y, en el caso de asistencia técnica, capacitaciones y/o servicios profesionales o desarrollos, los informes o cualquier otro verificable que demuestre la ejecución de las actividades aprobadas.</w:t>
      </w:r>
    </w:p>
    <w:p w:rsidR="00000000" w:rsidDel="00000000" w:rsidP="00000000" w:rsidRDefault="00000000" w:rsidRPr="00000000" w14:paraId="00000061">
      <w:pPr>
        <w:spacing w:after="200" w:before="200" w:line="360" w:lineRule="auto"/>
        <w:jc w:val="both"/>
        <w:rPr>
          <w:rFonts w:ascii="Calibri" w:cs="Calibri" w:eastAsia="Calibri" w:hAnsi="Calibri"/>
        </w:rPr>
      </w:pPr>
      <w:r w:rsidDel="00000000" w:rsidR="00000000" w:rsidRPr="00000000">
        <w:rPr>
          <w:rFonts w:ascii="Calibri" w:cs="Calibri" w:eastAsia="Calibri" w:hAnsi="Calibri"/>
          <w:rtl w:val="0"/>
        </w:rPr>
        <w:t xml:space="preserve">La Red Beneficiaria deberá utilizar los fondos otorgados para ejecutar las inversiones del PD aprobado. Cabe destacar que cualquier incremento de precio de los bienes o servicios previstos deberá ser afrontado por la Red Beneficiaria. </w:t>
      </w:r>
    </w:p>
    <w:p w:rsidR="00000000" w:rsidDel="00000000" w:rsidP="00000000" w:rsidRDefault="00000000" w:rsidRPr="00000000" w14:paraId="00000062">
      <w:pPr>
        <w:spacing w:after="200" w:before="200" w:line="360" w:lineRule="auto"/>
        <w:jc w:val="both"/>
        <w:rPr>
          <w:rFonts w:ascii="Calibri" w:cs="Calibri" w:eastAsia="Calibri" w:hAnsi="Calibri"/>
        </w:rPr>
      </w:pPr>
      <w:r w:rsidDel="00000000" w:rsidR="00000000" w:rsidRPr="00000000">
        <w:rPr>
          <w:rFonts w:ascii="Calibri" w:cs="Calibri" w:eastAsia="Calibri" w:hAnsi="Calibri"/>
          <w:rtl w:val="0"/>
        </w:rPr>
        <w:t xml:space="preserve">Asimismo, los bienes deberán ser adquiridos a los proveedores declarados en el PD aprobado. En caso que no sea posible, la Red deberá presentar la justificación correspondiente del cambio de proveedor, y la Unidad Ejecutora sólo lo aprobará si las características técnicas del bien provisto por el nuevo proveedor son similares.</w:t>
      </w:r>
    </w:p>
    <w:p w:rsidR="00000000" w:rsidDel="00000000" w:rsidP="00000000" w:rsidRDefault="00000000" w:rsidRPr="00000000" w14:paraId="00000063">
      <w:pPr>
        <w:spacing w:after="200" w:before="200"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4">
      <w:pPr>
        <w:spacing w:after="240" w:line="360" w:lineRule="auto"/>
        <w:jc w:val="both"/>
        <w:rPr>
          <w:rFonts w:ascii="Calibri" w:cs="Calibri" w:eastAsia="Calibri" w:hAnsi="Calibri"/>
        </w:rPr>
      </w:pPr>
      <w:r w:rsidDel="00000000" w:rsidR="00000000" w:rsidRPr="00000000">
        <w:rPr>
          <w:rFonts w:ascii="Calibri" w:cs="Calibri" w:eastAsia="Calibri" w:hAnsi="Calibri"/>
          <w:rtl w:val="0"/>
        </w:rPr>
        <w:t xml:space="preserve">(iii)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Aprobación.</w:t>
      </w:r>
    </w:p>
    <w:p w:rsidR="00000000" w:rsidDel="00000000" w:rsidP="00000000" w:rsidRDefault="00000000" w:rsidRPr="00000000" w14:paraId="00000065">
      <w:pPr>
        <w:spacing w:after="200" w:before="200" w:line="360" w:lineRule="auto"/>
        <w:jc w:val="both"/>
        <w:rPr>
          <w:rFonts w:ascii="Calibri" w:cs="Calibri" w:eastAsia="Calibri" w:hAnsi="Calibri"/>
        </w:rPr>
      </w:pPr>
      <w:r w:rsidDel="00000000" w:rsidR="00000000" w:rsidRPr="00000000">
        <w:rPr>
          <w:rFonts w:ascii="Calibri" w:cs="Calibri" w:eastAsia="Calibri" w:hAnsi="Calibri"/>
          <w:rtl w:val="0"/>
        </w:rPr>
        <w:t xml:space="preserve">La Unidad Ejecutora verificará las rendiciones de cuentas presentadas debiendo notificar al beneficiario vía TAD de cualquier error, otorgándole un plazo de DIEZ (10) días hábiles para efectuar las subsanaciones que correspondan.</w:t>
      </w:r>
    </w:p>
    <w:p w:rsidR="00000000" w:rsidDel="00000000" w:rsidP="00000000" w:rsidRDefault="00000000" w:rsidRPr="00000000" w14:paraId="00000066">
      <w:pPr>
        <w:widowControl w:val="0"/>
        <w:spacing w:after="200" w:before="200" w:line="360" w:lineRule="auto"/>
        <w:ind w:right="-40.8661417322827"/>
        <w:jc w:val="both"/>
        <w:rPr>
          <w:rFonts w:ascii="Calibri" w:cs="Calibri" w:eastAsia="Calibri" w:hAnsi="Calibri"/>
        </w:rPr>
      </w:pPr>
      <w:r w:rsidDel="00000000" w:rsidR="00000000" w:rsidRPr="00000000">
        <w:rPr>
          <w:rFonts w:ascii="Calibri" w:cs="Calibri" w:eastAsia="Calibri" w:hAnsi="Calibri"/>
          <w:rtl w:val="0"/>
        </w:rPr>
        <w:t xml:space="preserve">En caso que no existieran observaciones a la rendición de cuentas presentada, la Unidad Ejecutora informará dicha circunstancia a la Autoridad de Aplicación, la cual, de compartir criterio, aprobará expresamente las mismas, de conformidad con lo dispuesto por el artículo 25 inciso a del Anexo del Decreto</w:t>
      </w:r>
    </w:p>
    <w:p w:rsidR="00000000" w:rsidDel="00000000" w:rsidP="00000000" w:rsidRDefault="00000000" w:rsidRPr="00000000" w14:paraId="00000067">
      <w:pPr>
        <w:widowControl w:val="0"/>
        <w:spacing w:after="200" w:before="200" w:line="360" w:lineRule="auto"/>
        <w:ind w:right="-40.8661417322827"/>
        <w:jc w:val="both"/>
        <w:rPr>
          <w:rFonts w:ascii="Calibri" w:cs="Calibri" w:eastAsia="Calibri" w:hAnsi="Calibri"/>
        </w:rPr>
      </w:pPr>
      <w:r w:rsidDel="00000000" w:rsidR="00000000" w:rsidRPr="00000000">
        <w:rPr>
          <w:rFonts w:ascii="Calibri" w:cs="Calibri" w:eastAsia="Calibri" w:hAnsi="Calibri"/>
          <w:rtl w:val="0"/>
        </w:rPr>
        <w:t xml:space="preserve">Una vez rendido el total del ANR otorgado, la Unidad Ejecutora informará dicha circunstancia a la DNADE y ésta elevará a conocimiento del Comité Directivo del FONDCE, a fin de que instruya al Fiduciario a proceder a la liberación de la póliza de seguro de caución.</w:t>
      </w:r>
      <w:r w:rsidDel="00000000" w:rsidR="00000000" w:rsidRPr="00000000">
        <w:rPr>
          <w:rtl w:val="0"/>
        </w:rPr>
      </w:r>
    </w:p>
    <w:p w:rsidR="00000000" w:rsidDel="00000000" w:rsidP="00000000" w:rsidRDefault="00000000" w:rsidRPr="00000000" w14:paraId="00000068">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En caso que la Red no presentare en tiempo y forma alguna de las rendiciones de cuentas previstas</w:t>
      </w:r>
      <w:r w:rsidDel="00000000" w:rsidR="00000000" w:rsidRPr="00000000">
        <w:rPr>
          <w:rFonts w:ascii="Calibri" w:cs="Calibri" w:eastAsia="Calibri" w:hAnsi="Calibri"/>
          <w:rtl w:val="0"/>
        </w:rPr>
        <w:t xml:space="preserve"> y/o cualquier otra obligación prevista en el Contrato de Formalización del ANR, la Unidad Ejecutora intimará a la Red Beneficiaria a subsanar el incumplimiento en un plazo de DIEZ (10) días. Vencido el plazo sin que el Beneficiario dé cumplimiento a la intimación cursada, el Comité Directivo podrá instruir al Fiduciario a resolver la presente por culpa de la red y proceder a la ejecución del seguro de caución y la suspensión del pago de los honorarios del/la Coordinador/a y Asistente Administrativo/a de la Red. Cuando por cualquier causa la póliza del seguro de caución no pudiese ser ejecutada, se intimará a la Red </w:t>
      </w:r>
      <w:r w:rsidDel="00000000" w:rsidR="00000000" w:rsidRPr="00000000">
        <w:rPr>
          <w:rFonts w:ascii="Calibri" w:cs="Calibri" w:eastAsia="Calibri" w:hAnsi="Calibri"/>
          <w:rtl w:val="0"/>
        </w:rPr>
        <w:t xml:space="preserve">Beneficiaria</w:t>
      </w:r>
      <w:r w:rsidDel="00000000" w:rsidR="00000000" w:rsidRPr="00000000">
        <w:rPr>
          <w:rFonts w:ascii="Calibri" w:cs="Calibri" w:eastAsia="Calibri" w:hAnsi="Calibri"/>
          <w:rtl w:val="0"/>
        </w:rPr>
        <w:t xml:space="preserve"> a devolver el monto total del ANR recibido.</w:t>
      </w:r>
      <w:r w:rsidDel="00000000" w:rsidR="00000000" w:rsidRPr="00000000">
        <w:rPr>
          <w:rtl w:val="0"/>
        </w:rPr>
      </w:r>
    </w:p>
    <w:p w:rsidR="00000000" w:rsidDel="00000000" w:rsidP="00000000" w:rsidRDefault="00000000" w:rsidRPr="00000000" w14:paraId="00000069">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En el mismo sentido, en caso que no se cumpliera en tiempo y forma con los pedidos de aclaraciones u observaciones mencionados, o la Unidad Ejecutora o el FONDCE detectaren el pago de conceptos no encuadrables con los fondos otorgados en el Beneficio, el FONDCE quedará facultado para resolver la presente por culpa de la Red.</w:t>
      </w:r>
    </w:p>
    <w:p w:rsidR="00000000" w:rsidDel="00000000" w:rsidP="00000000" w:rsidRDefault="00000000" w:rsidRPr="00000000" w14:paraId="0000006A">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La falta de cumplimiento de cualquiera de las obligaciones previstas en este artículo será causal de rechazo de una solicitud de desembolso, sin perjuicio de las demás consecuencias previstas en este Acta Acuerdo y las Bases y Condiciones.</w:t>
      </w:r>
    </w:p>
    <w:p w:rsidR="00000000" w:rsidDel="00000000" w:rsidP="00000000" w:rsidRDefault="00000000" w:rsidRPr="00000000" w14:paraId="0000006B">
      <w:pPr>
        <w:spacing w:after="240" w:before="240"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C">
      <w:pPr>
        <w:spacing w:after="240" w:before="24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IX.</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CUMPLIMIENTO DE LOS OBJETIVOS.</w:t>
      </w:r>
    </w:p>
    <w:p w:rsidR="00000000" w:rsidDel="00000000" w:rsidP="00000000" w:rsidRDefault="00000000" w:rsidRPr="00000000" w14:paraId="0000006D">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La Unidad Ejecutora verificará el cumplimiento de los Objetivos del PD por parte de la Beneficiaria, e informará al Comité Directivo respecto del cumplimiento o incumplimiento de los mismos.</w:t>
      </w:r>
    </w:p>
    <w:p w:rsidR="00000000" w:rsidDel="00000000" w:rsidP="00000000" w:rsidRDefault="00000000" w:rsidRPr="00000000" w14:paraId="0000006E">
      <w:pPr>
        <w:spacing w:after="240" w:before="240" w:line="360" w:lineRule="auto"/>
        <w:ind w:right="240"/>
        <w:jc w:val="both"/>
        <w:rPr>
          <w:rFonts w:ascii="Calibri" w:cs="Calibri" w:eastAsia="Calibri" w:hAnsi="Calibri"/>
        </w:rPr>
      </w:pP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En caso de detectarse incumplimientos en dichos Objetivos, la Unidad Ejecutora, notificará a la Beneficiaria a efectos de que ésta dé explicaciones respecto de las razones que justificaran los incumplimientos detectados.</w:t>
      </w:r>
      <w:r w:rsidDel="00000000" w:rsidR="00000000" w:rsidRPr="00000000">
        <w:rPr>
          <w:rtl w:val="0"/>
        </w:rPr>
      </w:r>
    </w:p>
    <w:p w:rsidR="00000000" w:rsidDel="00000000" w:rsidP="00000000" w:rsidRDefault="00000000" w:rsidRPr="00000000" w14:paraId="0000006F">
      <w:pPr>
        <w:spacing w:after="240" w:before="240" w:line="360" w:lineRule="auto"/>
        <w:ind w:right="240"/>
        <w:jc w:val="both"/>
        <w:rPr>
          <w:rFonts w:ascii="Calibri" w:cs="Calibri" w:eastAsia="Calibri" w:hAnsi="Calibri"/>
        </w:rPr>
      </w:pP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En caso que las explicaciones brindadas no sean suficientes para justificar el incumplimiento detectado la Unidad Ejecutora </w:t>
      </w:r>
      <w:r w:rsidDel="00000000" w:rsidR="00000000" w:rsidRPr="00000000">
        <w:rPr>
          <w:rFonts w:ascii="Calibri" w:cs="Calibri" w:eastAsia="Calibri" w:hAnsi="Calibri"/>
          <w:rtl w:val="0"/>
        </w:rPr>
        <w:t xml:space="preserve">elevará</w:t>
      </w:r>
      <w:r w:rsidDel="00000000" w:rsidR="00000000" w:rsidRPr="00000000">
        <w:rPr>
          <w:rFonts w:ascii="Calibri" w:cs="Calibri" w:eastAsia="Calibri" w:hAnsi="Calibri"/>
          <w:rtl w:val="0"/>
        </w:rPr>
        <w:t xml:space="preserve"> un informe no vinculante al Comité Directivo quien, de compartir criterio, instruirá al Fiduciario la resolución de la presente Acta Acuerdo y, por consiguiente, la participación de la Red Beneficiaria en el Beneficio del ANR siendo de aplicación lo dispuesto en el artículo XI.</w:t>
      </w:r>
    </w:p>
    <w:p w:rsidR="00000000" w:rsidDel="00000000" w:rsidP="00000000" w:rsidRDefault="00000000" w:rsidRPr="00000000" w14:paraId="00000070">
      <w:pPr>
        <w:spacing w:after="240" w:before="240" w:line="360" w:lineRule="auto"/>
        <w:ind w:right="240"/>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spacing w:after="240" w:before="240" w:line="360" w:lineRule="auto"/>
        <w:ind w:right="240"/>
        <w:jc w:val="both"/>
        <w:rPr>
          <w:rFonts w:ascii="Calibri" w:cs="Calibri" w:eastAsia="Calibri" w:hAnsi="Calibri"/>
          <w:b w:val="1"/>
        </w:rPr>
      </w:pPr>
      <w:r w:rsidDel="00000000" w:rsidR="00000000" w:rsidRPr="00000000">
        <w:rPr>
          <w:rFonts w:ascii="Calibri" w:cs="Calibri" w:eastAsia="Calibri" w:hAnsi="Calibri"/>
          <w:b w:val="1"/>
          <w:rtl w:val="0"/>
        </w:rPr>
        <w:t xml:space="preserve">X.</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REINTEGRO DE FONDOS</w:t>
      </w:r>
    </w:p>
    <w:p w:rsidR="00000000" w:rsidDel="00000000" w:rsidP="00000000" w:rsidRDefault="00000000" w:rsidRPr="00000000" w14:paraId="00000072">
      <w:pPr>
        <w:spacing w:after="240" w:before="180" w:line="36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Los fondos provenientes del ANR que no hubieran sido utilizados por cualquier razón luego de transcurrido</w:t>
      </w:r>
      <w:r w:rsidDel="00000000" w:rsidR="00000000" w:rsidRPr="00000000">
        <w:rPr>
          <w:rFonts w:ascii="Calibri" w:cs="Calibri" w:eastAsia="Calibri" w:hAnsi="Calibri"/>
          <w:rtl w:val="0"/>
        </w:rPr>
        <w:t xml:space="preserve"> UN (1) año desde la fecha de suscripción de la presente Acta Acuerdo deberán ser reintegrados </w:t>
      </w:r>
      <w:r w:rsidDel="00000000" w:rsidR="00000000" w:rsidRPr="00000000">
        <w:rPr>
          <w:rFonts w:ascii="Calibri" w:cs="Calibri" w:eastAsia="Calibri" w:hAnsi="Calibri"/>
          <w:rtl w:val="0"/>
        </w:rPr>
        <w:t xml:space="preserve">al FONDCE de acuerdo al procedimiento que se establezca oportunamente.</w:t>
      </w:r>
    </w:p>
    <w:p w:rsidR="00000000" w:rsidDel="00000000" w:rsidP="00000000" w:rsidRDefault="00000000" w:rsidRPr="00000000" w14:paraId="00000073">
      <w:pPr>
        <w:spacing w:after="240" w:before="180" w:line="36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spacing w:after="240" w:before="180" w:line="360" w:lineRule="auto"/>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XI. CANCELACIÓN TOTAL O PARCIAL DEL BENEFICIO DE ANR </w:t>
      </w:r>
    </w:p>
    <w:p w:rsidR="00000000" w:rsidDel="00000000" w:rsidP="00000000" w:rsidRDefault="00000000" w:rsidRPr="00000000" w14:paraId="00000075">
      <w:pPr>
        <w:spacing w:after="240" w:before="180" w:line="36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La Autoridad de Aplicación podrá disponer la cancelación total o parcial de la participación de la Red en el Beneficio del ANR la resolución de la presente Acta Acuerdo y exigir el reintegro de todos los fondos entregados en concepto de ANR por dicho beneficio, en los siguientes supuestos:</w:t>
      </w:r>
    </w:p>
    <w:p w:rsidR="00000000" w:rsidDel="00000000" w:rsidP="00000000" w:rsidRDefault="00000000" w:rsidRPr="00000000" w14:paraId="00000076">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 (a)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uso indebido de los fondos provenientes del ANR;</w:t>
      </w:r>
    </w:p>
    <w:p w:rsidR="00000000" w:rsidDel="00000000" w:rsidP="00000000" w:rsidRDefault="00000000" w:rsidRPr="00000000" w14:paraId="00000077">
      <w:pPr>
        <w:spacing w:after="240" w:line="360" w:lineRule="auto"/>
        <w:jc w:val="both"/>
        <w:rPr>
          <w:rFonts w:ascii="Calibri" w:cs="Calibri" w:eastAsia="Calibri" w:hAnsi="Calibri"/>
        </w:rPr>
      </w:pP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incumplimiento de los Objetivos previstos en el PD y/ o de las Bases y Condiciones;</w:t>
      </w:r>
    </w:p>
    <w:p w:rsidR="00000000" w:rsidDel="00000000" w:rsidP="00000000" w:rsidRDefault="00000000" w:rsidRPr="00000000" w14:paraId="00000078">
      <w:pPr>
        <w:spacing w:after="240" w:line="360" w:lineRule="auto"/>
        <w:jc w:val="both"/>
        <w:rPr>
          <w:rFonts w:ascii="Calibri" w:cs="Calibri" w:eastAsia="Calibri" w:hAnsi="Calibri"/>
        </w:rPr>
      </w:pP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incumplimiento de las disposiciones establecidas en la presente Acta Acuerdo y/o en las Bases y Condiciones de la Convocatoria.</w:t>
      </w:r>
    </w:p>
    <w:p w:rsidR="00000000" w:rsidDel="00000000" w:rsidP="00000000" w:rsidRDefault="00000000" w:rsidRPr="00000000" w14:paraId="00000079">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Los reintegros que correspondan realizarse con motivo de las medidas indicadas en el artículo anterior, deberán hacerse efectivos al FONDCE. En su defecto se dispondrá la aplicación de las medidas legales administrativas y judiciales que correspondan. </w:t>
      </w:r>
      <w:r w:rsidDel="00000000" w:rsidR="00000000" w:rsidRPr="00000000">
        <w:rPr>
          <w:rFonts w:ascii="Calibri" w:cs="Calibri" w:eastAsia="Calibri" w:hAnsi="Calibri"/>
          <w:rtl w:val="0"/>
        </w:rPr>
        <w:t xml:space="preserve"> </w:t>
      </w:r>
    </w:p>
    <w:p w:rsidR="00000000" w:rsidDel="00000000" w:rsidP="00000000" w:rsidRDefault="00000000" w:rsidRPr="00000000" w14:paraId="0000007A">
      <w:pPr>
        <w:spacing w:after="240" w:before="240"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B">
      <w:pPr>
        <w:spacing w:after="24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XII. RESPONSABILIDAD</w:t>
      </w:r>
    </w:p>
    <w:p w:rsidR="00000000" w:rsidDel="00000000" w:rsidP="00000000" w:rsidRDefault="00000000" w:rsidRPr="00000000" w14:paraId="0000007C">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 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La Red se obliga a mantener indemne al FONDCE, a la Autoridad de Aplicación y al Estado Nacional, ante cualquier reclamo, acción judicial o demanda que sea entablada por cualquier tercero o sus dependientes, por acciones u omisiones desarrolladas en el marco de este Acta Acuerdo, y/o la Convocatoria.</w:t>
      </w:r>
    </w:p>
    <w:p w:rsidR="00000000" w:rsidDel="00000000" w:rsidP="00000000" w:rsidRDefault="00000000" w:rsidRPr="00000000" w14:paraId="0000007D">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La Red no podrá exigir compensación de ninguna naturaleza con causa en la Convocatoria, la presente Acta Acuerdo y la Normativa Aplicable, siendo ella exclusivamente responsable por todas las obligaciones legales, contractuales o extracontractuales que su participación le pudiera ocasionar.</w:t>
      </w:r>
    </w:p>
    <w:p w:rsidR="00000000" w:rsidDel="00000000" w:rsidP="00000000" w:rsidRDefault="00000000" w:rsidRPr="00000000" w14:paraId="0000007E">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 3.</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La Red deberá indemnizar al FONDCE, la Autoridad de Aplicación y/o el Estado Nacional por cualquier daño, costo, expensa, que éstos sufrieran o se vieran obligados a pagar por cualquier concepto como consecuencia de un reclamo, o acción judicial o demanda de las  previstas en el apartado 1 precedente. En este supuesto, la Red deberá responder dentro de los QUINCE (15) días computados desde que se le notificare de la suma adeudada junto con los comprobantes que acrediten las erogaciones efectuadas.</w:t>
      </w:r>
    </w:p>
    <w:p w:rsidR="00000000" w:rsidDel="00000000" w:rsidP="00000000" w:rsidRDefault="00000000" w:rsidRPr="00000000" w14:paraId="0000007F">
      <w:pPr>
        <w:spacing w:after="240" w:before="240"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0">
      <w:pPr>
        <w:spacing w:after="240" w:before="240" w:line="360" w:lineRule="auto"/>
        <w:jc w:val="both"/>
        <w:rPr>
          <w:rFonts w:ascii="Calibri" w:cs="Calibri" w:eastAsia="Calibri" w:hAnsi="Calibri"/>
        </w:rPr>
      </w:pPr>
      <w:r w:rsidDel="00000000" w:rsidR="00000000" w:rsidRPr="00000000">
        <w:rPr>
          <w:rFonts w:ascii="Calibri" w:cs="Calibri" w:eastAsia="Calibri" w:hAnsi="Calibri"/>
          <w:b w:val="1"/>
          <w:rtl w:val="0"/>
        </w:rPr>
        <w:t xml:space="preserve">XIII. </w:t>
      </w:r>
      <w:r w:rsidDel="00000000" w:rsidR="00000000" w:rsidRPr="00000000">
        <w:rPr>
          <w:rFonts w:ascii="Calibri" w:cs="Calibri" w:eastAsia="Calibri" w:hAnsi="Calibri"/>
          <w:b w:val="1"/>
          <w:rtl w:val="0"/>
        </w:rPr>
        <w:t xml:space="preserve">DOCUMENTACIÓN APLICABLE. INTERPRETACIÓN</w:t>
      </w:r>
      <w:r w:rsidDel="00000000" w:rsidR="00000000" w:rsidRPr="00000000">
        <w:rPr>
          <w:rFonts w:ascii="Calibri" w:cs="Calibri" w:eastAsia="Calibri" w:hAnsi="Calibri"/>
          <w:rtl w:val="0"/>
        </w:rPr>
        <w:t xml:space="preserve"> </w:t>
      </w:r>
    </w:p>
    <w:p w:rsidR="00000000" w:rsidDel="00000000" w:rsidP="00000000" w:rsidRDefault="00000000" w:rsidRPr="00000000" w14:paraId="00000081">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Tanto las Bases y Condiciones como la Normativa Aplicable a la Convocatoria se consideran  parte integrante de este Acta Acuerdo.</w:t>
      </w:r>
    </w:p>
    <w:p w:rsidR="00000000" w:rsidDel="00000000" w:rsidP="00000000" w:rsidRDefault="00000000" w:rsidRPr="00000000" w14:paraId="00000082">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La Autoridad de Aplicación tendrá la autoridad para interpretar las Bases y Condiciones y este Acta Acuerdo, y efectuar todas y cada una de las determinaciones que sean necesarias, siendo sus decisiones y/o determinaciones plenamente vinculantes para las partes y sus representantes</w:t>
      </w:r>
    </w:p>
    <w:p w:rsidR="00000000" w:rsidDel="00000000" w:rsidP="00000000" w:rsidRDefault="00000000" w:rsidRPr="00000000" w14:paraId="00000083">
      <w:pPr>
        <w:spacing w:after="240" w:before="24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XIV.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DOMICILIOS ESPECIALES</w:t>
      </w:r>
    </w:p>
    <w:p w:rsidR="00000000" w:rsidDel="00000000" w:rsidP="00000000" w:rsidRDefault="00000000" w:rsidRPr="00000000" w14:paraId="00000084">
      <w:pPr>
        <w:spacing w:before="200" w:line="360" w:lineRule="auto"/>
        <w:ind w:left="0" w:right="240" w:firstLine="0"/>
        <w:jc w:val="both"/>
        <w:rPr>
          <w:rFonts w:ascii="Calibri" w:cs="Calibri" w:eastAsia="Calibri" w:hAnsi="Calibri"/>
        </w:rPr>
      </w:pPr>
      <w:r w:rsidDel="00000000" w:rsidR="00000000" w:rsidRPr="00000000">
        <w:rPr>
          <w:rFonts w:ascii="Calibri" w:cs="Calibri" w:eastAsia="Calibri" w:hAnsi="Calibri"/>
          <w:rtl w:val="0"/>
        </w:rPr>
        <w:t xml:space="preserve">A todos los efectos derivados de este Acta Acuerdo las partes constituyen los siguientes domicilios especiales: el FONDCE, en [indicar domicilio completo]; y la </w:t>
      </w:r>
      <w:r w:rsidDel="00000000" w:rsidR="00000000" w:rsidRPr="00000000">
        <w:rPr>
          <w:rFonts w:ascii="Calibri" w:cs="Calibri" w:eastAsia="Calibri" w:hAnsi="Calibri"/>
          <w:rtl w:val="0"/>
        </w:rPr>
        <w:t xml:space="preserve">Red</w:t>
      </w:r>
      <w:r w:rsidDel="00000000" w:rsidR="00000000" w:rsidRPr="00000000">
        <w:rPr>
          <w:rFonts w:ascii="Calibri" w:cs="Calibri" w:eastAsia="Calibri" w:hAnsi="Calibri"/>
          <w:rtl w:val="0"/>
        </w:rPr>
        <w:t xml:space="preserve">, en [indicar domicilio completo]; donde se tendrán por válidas todas y cada una de las notificaciones que con motivo de la presente Acta Acuerdo deban practicarse.</w:t>
      </w:r>
    </w:p>
    <w:p w:rsidR="00000000" w:rsidDel="00000000" w:rsidP="00000000" w:rsidRDefault="00000000" w:rsidRPr="00000000" w14:paraId="00000085">
      <w:pPr>
        <w:spacing w:before="200" w:line="360" w:lineRule="auto"/>
        <w:ind w:left="0" w:right="2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86">
      <w:pPr>
        <w:spacing w:before="200" w:line="360" w:lineRule="auto"/>
        <w:ind w:left="0" w:right="24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XV.  JURISDICCIÓN</w:t>
      </w:r>
    </w:p>
    <w:p w:rsidR="00000000" w:rsidDel="00000000" w:rsidP="00000000" w:rsidRDefault="00000000" w:rsidRPr="00000000" w14:paraId="00000087">
      <w:pPr>
        <w:spacing w:before="200" w:line="360" w:lineRule="auto"/>
        <w:ind w:left="0" w:right="240" w:firstLine="0"/>
        <w:jc w:val="both"/>
        <w:rPr>
          <w:rFonts w:ascii="Calibri" w:cs="Calibri" w:eastAsia="Calibri" w:hAnsi="Calibri"/>
        </w:rPr>
      </w:pPr>
      <w:r w:rsidDel="00000000" w:rsidR="00000000" w:rsidRPr="00000000">
        <w:rPr>
          <w:rFonts w:ascii="Calibri" w:cs="Calibri" w:eastAsia="Calibri" w:hAnsi="Calibri"/>
          <w:rtl w:val="0"/>
        </w:rPr>
        <w:t xml:space="preserve">La presente Acta Acuerdo será regida por la ley de la República Argentina. Todo conflicto o controversia que se suscite entre las Partes con relación a la presente Acta Acuerdo, su existencia, validez, calificación, interpretación, alcance, cumplimiento o resolución, se resolverá por ante los Tribunales en lo Contencioso Administrativo Federal de la Ciudad Autónoma de Buenos Aires, renunciando a cualquier otro fuero o jurisdicción.</w:t>
      </w:r>
    </w:p>
    <w:p w:rsidR="00000000" w:rsidDel="00000000" w:rsidP="00000000" w:rsidRDefault="00000000" w:rsidRPr="00000000" w14:paraId="00000088">
      <w:pPr>
        <w:spacing w:before="100" w:line="360" w:lineRule="auto"/>
        <w:ind w:left="0" w:firstLine="0"/>
        <w:jc w:val="both"/>
        <w:rPr>
          <w:rFonts w:ascii="Calibri" w:cs="Calibri" w:eastAsia="Calibri" w:hAnsi="Calibri"/>
          <w:vertAlign w:val="superscript"/>
        </w:rPr>
      </w:pPr>
      <w:r w:rsidDel="00000000" w:rsidR="00000000" w:rsidRPr="00000000">
        <w:rPr>
          <w:rFonts w:ascii="Calibri" w:cs="Calibri" w:eastAsia="Calibri" w:hAnsi="Calibri"/>
          <w:rtl w:val="0"/>
        </w:rPr>
        <w:t xml:space="preserve">En prueba de conformidad se firman DOS (2) ejemplares de un mismo tenor y a un solo efecto en la Ciudad Autónoma de Buenos Aires, a los [indicar día] días del mes de [indicar mes] de 20</w:t>
      </w:r>
      <w:r w:rsidDel="00000000" w:rsidR="00000000" w:rsidRPr="00000000">
        <w:rPr>
          <w:rFonts w:ascii="Calibri" w:cs="Calibri" w:eastAsia="Calibri" w:hAnsi="Calibri"/>
          <w:vertAlign w:val="superscript"/>
          <w:rtl w:val="0"/>
        </w:rPr>
        <w:t xml:space="preserve">-__---------</w:t>
      </w:r>
    </w:p>
    <w:p w:rsidR="00000000" w:rsidDel="00000000" w:rsidP="00000000" w:rsidRDefault="00000000" w:rsidRPr="00000000" w14:paraId="00000089">
      <w:pPr>
        <w:spacing w:before="200" w:line="480" w:lineRule="auto"/>
        <w:ind w:left="0" w:right="240" w:firstLine="0"/>
        <w:jc w:val="both"/>
        <w:rPr>
          <w:rFonts w:ascii="Encode Sans" w:cs="Encode Sans" w:eastAsia="Encode Sans" w:hAnsi="Encode Sans"/>
        </w:rPr>
      </w:pPr>
      <w:r w:rsidDel="00000000" w:rsidR="00000000" w:rsidRPr="00000000">
        <w:rPr>
          <w:rtl w:val="0"/>
        </w:rPr>
      </w:r>
    </w:p>
    <w:p w:rsidR="00000000" w:rsidDel="00000000" w:rsidP="00000000" w:rsidRDefault="00000000" w:rsidRPr="00000000" w14:paraId="0000008A">
      <w:pPr>
        <w:spacing w:before="200" w:line="480" w:lineRule="auto"/>
        <w:ind w:left="0" w:right="240" w:firstLine="0"/>
        <w:jc w:val="both"/>
        <w:rPr>
          <w:rFonts w:ascii="Encode Sans" w:cs="Encode Sans" w:eastAsia="Encode Sans" w:hAnsi="Encode Sans"/>
        </w:rPr>
      </w:pPr>
      <w:r w:rsidDel="00000000" w:rsidR="00000000" w:rsidRPr="00000000">
        <w:rPr>
          <w:rtl w:val="0"/>
        </w:rPr>
      </w:r>
    </w:p>
    <w:p w:rsidR="00000000" w:rsidDel="00000000" w:rsidP="00000000" w:rsidRDefault="00000000" w:rsidRPr="00000000" w14:paraId="0000008B">
      <w:pPr>
        <w:spacing w:after="240" w:before="240" w:line="480" w:lineRule="auto"/>
        <w:rPr>
          <w:rFonts w:ascii="Encode Sans" w:cs="Encode Sans" w:eastAsia="Encode Sans" w:hAnsi="Encode Sans"/>
        </w:rPr>
      </w:pPr>
      <w:r w:rsidDel="00000000" w:rsidR="00000000" w:rsidRPr="00000000">
        <w:rPr>
          <w:rtl w:val="0"/>
        </w:rPr>
      </w:r>
    </w:p>
    <w:p w:rsidR="00000000" w:rsidDel="00000000" w:rsidP="00000000" w:rsidRDefault="00000000" w:rsidRPr="00000000" w14:paraId="0000008C">
      <w:pPr>
        <w:spacing w:after="240" w:before="240" w:line="48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 </w:t>
      </w:r>
    </w:p>
    <w:p w:rsidR="00000000" w:rsidDel="00000000" w:rsidP="00000000" w:rsidRDefault="00000000" w:rsidRPr="00000000" w14:paraId="0000008D">
      <w:pPr>
        <w:spacing w:after="240" w:before="240" w:line="480" w:lineRule="auto"/>
        <w:rPr>
          <w:rFonts w:ascii="Encode Sans" w:cs="Encode Sans" w:eastAsia="Encode Sans" w:hAnsi="Encode Sans"/>
        </w:rPr>
      </w:pPr>
      <w:r w:rsidDel="00000000" w:rsidR="00000000" w:rsidRPr="00000000">
        <w:rPr>
          <w:rtl w:val="0"/>
        </w:rPr>
      </w:r>
    </w:p>
    <w:p w:rsidR="00000000" w:rsidDel="00000000" w:rsidP="00000000" w:rsidRDefault="00000000" w:rsidRPr="00000000" w14:paraId="0000008E">
      <w:pPr>
        <w:spacing w:after="240" w:before="240" w:line="480" w:lineRule="auto"/>
        <w:rPr>
          <w:rFonts w:ascii="Encode Sans" w:cs="Encode Sans" w:eastAsia="Encode Sans" w:hAnsi="Encode Sans"/>
        </w:rPr>
      </w:pPr>
      <w:r w:rsidDel="00000000" w:rsidR="00000000" w:rsidRPr="00000000">
        <w:rPr>
          <w:rtl w:val="0"/>
        </w:rPr>
      </w:r>
    </w:p>
    <w:p w:rsidR="00000000" w:rsidDel="00000000" w:rsidP="00000000" w:rsidRDefault="00000000" w:rsidRPr="00000000" w14:paraId="0000008F">
      <w:pPr>
        <w:spacing w:after="240" w:before="240" w:line="48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 </w:t>
      </w:r>
    </w:p>
    <w:p w:rsidR="00000000" w:rsidDel="00000000" w:rsidP="00000000" w:rsidRDefault="00000000" w:rsidRPr="00000000" w14:paraId="00000090">
      <w:pPr>
        <w:spacing w:after="240" w:before="240" w:line="480" w:lineRule="auto"/>
        <w:rPr>
          <w:rFonts w:ascii="Encode Sans" w:cs="Encode Sans" w:eastAsia="Encode Sans" w:hAnsi="Encode Sans"/>
        </w:rPr>
      </w:pPr>
      <w:r w:rsidDel="00000000" w:rsidR="00000000" w:rsidRPr="00000000">
        <w:rPr>
          <w:rtl w:val="0"/>
        </w:rPr>
      </w:r>
    </w:p>
    <w:p w:rsidR="00000000" w:rsidDel="00000000" w:rsidP="00000000" w:rsidRDefault="00000000" w:rsidRPr="00000000" w14:paraId="00000091">
      <w:pPr>
        <w:spacing w:after="240" w:line="480" w:lineRule="auto"/>
        <w:rPr>
          <w:rFonts w:ascii="Encode Sans" w:cs="Encode Sans" w:eastAsia="Encode Sans" w:hAnsi="Encode Sans"/>
        </w:rPr>
      </w:pPr>
      <w:r w:rsidDel="00000000" w:rsidR="00000000" w:rsidRPr="00000000">
        <w:rPr>
          <w:rtl w:val="0"/>
        </w:rPr>
      </w:r>
    </w:p>
    <w:p w:rsidR="00000000" w:rsidDel="00000000" w:rsidP="00000000" w:rsidRDefault="00000000" w:rsidRPr="00000000" w14:paraId="00000092">
      <w:pPr>
        <w:spacing w:after="240" w:before="240" w:line="480" w:lineRule="auto"/>
        <w:rPr>
          <w:rFonts w:ascii="Encode Sans" w:cs="Encode Sans" w:eastAsia="Encode Sans" w:hAnsi="Encode Sans"/>
        </w:rPr>
      </w:pPr>
      <w:r w:rsidDel="00000000" w:rsidR="00000000" w:rsidRPr="00000000">
        <w:rPr>
          <w:rtl w:val="0"/>
        </w:rPr>
      </w:r>
    </w:p>
    <w:p w:rsidR="00000000" w:rsidDel="00000000" w:rsidP="00000000" w:rsidRDefault="00000000" w:rsidRPr="00000000" w14:paraId="00000093">
      <w:pPr>
        <w:spacing w:after="240" w:before="180" w:line="480" w:lineRule="auto"/>
        <w:ind w:left="580" w:firstLine="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94">
      <w:pPr>
        <w:spacing w:after="240" w:before="240" w:line="480" w:lineRule="auto"/>
        <w:ind w:right="240"/>
        <w:jc w:val="both"/>
        <w:rPr>
          <w:rFonts w:ascii="Encode Sans" w:cs="Encode Sans" w:eastAsia="Encode Sans" w:hAnsi="Encode Sans"/>
        </w:rPr>
      </w:pPr>
      <w:r w:rsidDel="00000000" w:rsidR="00000000" w:rsidRPr="00000000">
        <w:rPr>
          <w:rtl w:val="0"/>
        </w:rPr>
      </w:r>
    </w:p>
    <w:p w:rsidR="00000000" w:rsidDel="00000000" w:rsidP="00000000" w:rsidRDefault="00000000" w:rsidRPr="00000000" w14:paraId="00000095">
      <w:pPr>
        <w:spacing w:after="240" w:before="240" w:line="480"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 </w:t>
      </w:r>
    </w:p>
    <w:p w:rsidR="00000000" w:rsidDel="00000000" w:rsidP="00000000" w:rsidRDefault="00000000" w:rsidRPr="00000000" w14:paraId="00000096">
      <w:pPr>
        <w:spacing w:before="200" w:line="480" w:lineRule="auto"/>
        <w:ind w:left="0" w:right="240" w:firstLine="0"/>
        <w:jc w:val="both"/>
        <w:rPr>
          <w:rFonts w:ascii="Encode Sans" w:cs="Encode Sans" w:eastAsia="Encode Sans" w:hAnsi="Encode Sans"/>
        </w:rPr>
      </w:pPr>
      <w:r w:rsidDel="00000000" w:rsidR="00000000" w:rsidRPr="00000000">
        <w:rPr>
          <w:rtl w:val="0"/>
        </w:rPr>
      </w:r>
    </w:p>
    <w:p w:rsidR="00000000" w:rsidDel="00000000" w:rsidP="00000000" w:rsidRDefault="00000000" w:rsidRPr="00000000" w14:paraId="00000097">
      <w:pPr>
        <w:spacing w:after="240" w:before="240" w:line="480" w:lineRule="auto"/>
        <w:jc w:val="both"/>
        <w:rPr>
          <w:rFonts w:ascii="Encode Sans" w:cs="Encode Sans" w:eastAsia="Encode Sans" w:hAnsi="Encode Sans"/>
        </w:rPr>
      </w:pPr>
      <w:r w:rsidDel="00000000" w:rsidR="00000000" w:rsidRPr="00000000">
        <w:rPr>
          <w:rtl w:val="0"/>
        </w:rPr>
      </w:r>
    </w:p>
    <w:p w:rsidR="00000000" w:rsidDel="00000000" w:rsidP="00000000" w:rsidRDefault="00000000" w:rsidRPr="00000000" w14:paraId="00000098">
      <w:pPr>
        <w:spacing w:after="240" w:before="240" w:line="480"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 </w:t>
      </w:r>
    </w:p>
    <w:p w:rsidR="00000000" w:rsidDel="00000000" w:rsidP="00000000" w:rsidRDefault="00000000" w:rsidRPr="00000000" w14:paraId="00000099">
      <w:pPr>
        <w:spacing w:after="240" w:before="240" w:line="480" w:lineRule="auto"/>
        <w:jc w:val="both"/>
        <w:rPr>
          <w:rFonts w:ascii="Encode Sans" w:cs="Encode Sans" w:eastAsia="Encode Sans" w:hAnsi="Encode Sans"/>
        </w:rPr>
      </w:pPr>
      <w:r w:rsidDel="00000000" w:rsidR="00000000" w:rsidRPr="00000000">
        <w:rPr>
          <w:rtl w:val="0"/>
        </w:rPr>
      </w:r>
    </w:p>
    <w:p w:rsidR="00000000" w:rsidDel="00000000" w:rsidP="00000000" w:rsidRDefault="00000000" w:rsidRPr="00000000" w14:paraId="0000009A">
      <w:pPr>
        <w:spacing w:after="240" w:line="480" w:lineRule="auto"/>
        <w:jc w:val="both"/>
        <w:rPr>
          <w:rFonts w:ascii="Encode Sans" w:cs="Encode Sans" w:eastAsia="Encode Sans" w:hAnsi="Encode Sans"/>
        </w:rPr>
      </w:pPr>
      <w:r w:rsidDel="00000000" w:rsidR="00000000" w:rsidRPr="00000000">
        <w:rPr>
          <w:rtl w:val="0"/>
        </w:rPr>
      </w:r>
    </w:p>
    <w:p w:rsidR="00000000" w:rsidDel="00000000" w:rsidP="00000000" w:rsidRDefault="00000000" w:rsidRPr="00000000" w14:paraId="0000009B">
      <w:pPr>
        <w:spacing w:after="240" w:before="240" w:line="480"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 </w:t>
      </w:r>
    </w:p>
    <w:p w:rsidR="00000000" w:rsidDel="00000000" w:rsidP="00000000" w:rsidRDefault="00000000" w:rsidRPr="00000000" w14:paraId="0000009C">
      <w:pPr>
        <w:spacing w:after="240" w:before="240" w:line="480" w:lineRule="auto"/>
        <w:jc w:val="both"/>
        <w:rPr>
          <w:rFonts w:ascii="Encode Sans" w:cs="Encode Sans" w:eastAsia="Encode Sans" w:hAnsi="Encode Sans"/>
        </w:rPr>
      </w:pPr>
      <w:r w:rsidDel="00000000" w:rsidR="00000000" w:rsidRPr="00000000">
        <w:rPr>
          <w:rtl w:val="0"/>
        </w:rPr>
      </w:r>
    </w:p>
    <w:p w:rsidR="00000000" w:rsidDel="00000000" w:rsidP="00000000" w:rsidRDefault="00000000" w:rsidRPr="00000000" w14:paraId="0000009D">
      <w:pPr>
        <w:spacing w:line="480" w:lineRule="auto"/>
        <w:ind w:left="560" w:right="260" w:firstLine="0"/>
        <w:jc w:val="both"/>
        <w:rPr>
          <w:rFonts w:ascii="Encode Sans" w:cs="Encode Sans" w:eastAsia="Encode Sans" w:hAnsi="Encode Sans"/>
        </w:rPr>
      </w:pPr>
      <w:r w:rsidDel="00000000" w:rsidR="00000000" w:rsidRPr="00000000">
        <w:rPr>
          <w:rtl w:val="0"/>
        </w:rPr>
      </w:r>
    </w:p>
    <w:p w:rsidR="00000000" w:rsidDel="00000000" w:rsidP="00000000" w:rsidRDefault="00000000" w:rsidRPr="00000000" w14:paraId="0000009E">
      <w:pPr>
        <w:spacing w:after="240" w:before="240" w:line="480" w:lineRule="auto"/>
        <w:jc w:val="both"/>
        <w:rPr>
          <w:rFonts w:ascii="Encode Sans" w:cs="Encode Sans" w:eastAsia="Encode Sans" w:hAnsi="Encode Sans"/>
        </w:rPr>
      </w:pPr>
      <w:r w:rsidDel="00000000" w:rsidR="00000000" w:rsidRPr="00000000">
        <w:rPr>
          <w:rFonts w:ascii="Encode Sans" w:cs="Encode Sans" w:eastAsia="Encode Sans" w:hAnsi="Encode Sans"/>
          <w:rtl w:val="0"/>
        </w:rPr>
        <w:t xml:space="preserve"> </w:t>
      </w:r>
    </w:p>
    <w:p w:rsidR="00000000" w:rsidDel="00000000" w:rsidP="00000000" w:rsidRDefault="00000000" w:rsidRPr="00000000" w14:paraId="0000009F">
      <w:pPr>
        <w:spacing w:line="480" w:lineRule="auto"/>
        <w:ind w:left="560" w:firstLine="860"/>
        <w:jc w:val="both"/>
        <w:rPr>
          <w:rFonts w:ascii="Encode Sans" w:cs="Encode Sans" w:eastAsia="Encode Sans" w:hAnsi="Encode Sans"/>
        </w:rPr>
      </w:pPr>
      <w:r w:rsidDel="00000000" w:rsidR="00000000" w:rsidRPr="00000000">
        <w:rPr>
          <w:rtl w:val="0"/>
        </w:rPr>
      </w:r>
    </w:p>
    <w:p w:rsidR="00000000" w:rsidDel="00000000" w:rsidP="00000000" w:rsidRDefault="00000000" w:rsidRPr="00000000" w14:paraId="000000A0">
      <w:pPr>
        <w:spacing w:before="200" w:line="480" w:lineRule="auto"/>
        <w:ind w:left="0" w:right="240" w:firstLine="0"/>
        <w:jc w:val="both"/>
        <w:rPr>
          <w:rFonts w:ascii="Encode Sans" w:cs="Encode Sans" w:eastAsia="Encode Sans" w:hAnsi="Encode Sans"/>
        </w:rPr>
      </w:pPr>
      <w:r w:rsidDel="00000000" w:rsidR="00000000" w:rsidRPr="00000000">
        <w:rPr>
          <w:rtl w:val="0"/>
        </w:rPr>
      </w:r>
    </w:p>
    <w:p w:rsidR="00000000" w:rsidDel="00000000" w:rsidP="00000000" w:rsidRDefault="00000000" w:rsidRPr="00000000" w14:paraId="000000A1">
      <w:pPr>
        <w:spacing w:after="240" w:before="240" w:line="48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 </w:t>
      </w:r>
    </w:p>
    <w:p w:rsidR="00000000" w:rsidDel="00000000" w:rsidP="00000000" w:rsidRDefault="00000000" w:rsidRPr="00000000" w14:paraId="000000A2">
      <w:pPr>
        <w:spacing w:before="200" w:line="480" w:lineRule="auto"/>
        <w:ind w:left="0" w:firstLine="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A3">
      <w:pPr>
        <w:spacing w:after="240" w:before="240" w:line="48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 </w:t>
      </w:r>
    </w:p>
    <w:p w:rsidR="00000000" w:rsidDel="00000000" w:rsidP="00000000" w:rsidRDefault="00000000" w:rsidRPr="00000000" w14:paraId="000000A4">
      <w:pPr>
        <w:spacing w:after="240" w:before="240" w:line="480" w:lineRule="auto"/>
        <w:rPr>
          <w:rFonts w:ascii="Encode Sans" w:cs="Encode Sans" w:eastAsia="Encode Sans" w:hAnsi="Encode Sans"/>
        </w:rPr>
      </w:pPr>
      <w:r w:rsidDel="00000000" w:rsidR="00000000" w:rsidRPr="00000000">
        <w:rPr>
          <w:rtl w:val="0"/>
        </w:rPr>
      </w:r>
    </w:p>
    <w:p w:rsidR="00000000" w:rsidDel="00000000" w:rsidP="00000000" w:rsidRDefault="00000000" w:rsidRPr="00000000" w14:paraId="000000A5">
      <w:pPr>
        <w:spacing w:after="240" w:before="240" w:line="48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 </w:t>
      </w:r>
    </w:p>
    <w:p w:rsidR="00000000" w:rsidDel="00000000" w:rsidP="00000000" w:rsidRDefault="00000000" w:rsidRPr="00000000" w14:paraId="000000A6">
      <w:pPr>
        <w:spacing w:after="240" w:before="240" w:line="480" w:lineRule="auto"/>
        <w:rPr>
          <w:rFonts w:ascii="Encode Sans" w:cs="Encode Sans" w:eastAsia="Encode Sans" w:hAnsi="Encode Sans"/>
        </w:rPr>
      </w:pPr>
      <w:r w:rsidDel="00000000" w:rsidR="00000000" w:rsidRPr="00000000">
        <w:rPr>
          <w:rtl w:val="0"/>
        </w:rPr>
      </w:r>
    </w:p>
    <w:p w:rsidR="00000000" w:rsidDel="00000000" w:rsidP="00000000" w:rsidRDefault="00000000" w:rsidRPr="00000000" w14:paraId="000000A7">
      <w:pPr>
        <w:spacing w:before="100" w:line="480" w:lineRule="auto"/>
        <w:ind w:left="0" w:right="240" w:firstLine="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A8">
      <w:pPr>
        <w:spacing w:before="100" w:line="480" w:lineRule="auto"/>
        <w:ind w:left="0" w:right="240" w:firstLine="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A9">
      <w:pPr>
        <w:spacing w:after="240" w:before="240" w:line="480" w:lineRule="auto"/>
        <w:rPr>
          <w:rFonts w:ascii="Encode Sans" w:cs="Encode Sans" w:eastAsia="Encode Sans" w:hAnsi="Encode Sans"/>
        </w:rPr>
      </w:pPr>
      <w:r w:rsidDel="00000000" w:rsidR="00000000" w:rsidRPr="00000000">
        <w:rPr>
          <w:rtl w:val="0"/>
        </w:rPr>
      </w:r>
    </w:p>
    <w:p w:rsidR="00000000" w:rsidDel="00000000" w:rsidP="00000000" w:rsidRDefault="00000000" w:rsidRPr="00000000" w14:paraId="000000AA">
      <w:pPr>
        <w:spacing w:after="240" w:before="240" w:line="480" w:lineRule="auto"/>
        <w:rPr>
          <w:rFonts w:ascii="Encode Sans" w:cs="Encode Sans" w:eastAsia="Encode Sans" w:hAnsi="Encode Sans"/>
        </w:rPr>
      </w:pPr>
      <w:r w:rsidDel="00000000" w:rsidR="00000000" w:rsidRPr="00000000">
        <w:rPr>
          <w:rtl w:val="0"/>
        </w:rPr>
      </w:r>
    </w:p>
    <w:p w:rsidR="00000000" w:rsidDel="00000000" w:rsidP="00000000" w:rsidRDefault="00000000" w:rsidRPr="00000000" w14:paraId="000000AB">
      <w:pPr>
        <w:spacing w:after="240" w:before="240" w:line="48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 </w:t>
      </w:r>
    </w:p>
    <w:p w:rsidR="00000000" w:rsidDel="00000000" w:rsidP="00000000" w:rsidRDefault="00000000" w:rsidRPr="00000000" w14:paraId="000000AC">
      <w:pPr>
        <w:spacing w:after="240" w:before="240" w:line="48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 </w:t>
      </w:r>
    </w:p>
    <w:p w:rsidR="00000000" w:rsidDel="00000000" w:rsidP="00000000" w:rsidRDefault="00000000" w:rsidRPr="00000000" w14:paraId="000000AD">
      <w:pPr>
        <w:spacing w:after="240" w:before="240" w:line="480" w:lineRule="auto"/>
        <w:rPr>
          <w:rFonts w:ascii="Encode Sans" w:cs="Encode Sans" w:eastAsia="Encode Sans" w:hAnsi="Encode Sans"/>
        </w:rPr>
      </w:pPr>
      <w:r w:rsidDel="00000000" w:rsidR="00000000" w:rsidRPr="00000000">
        <w:rPr>
          <w:rtl w:val="0"/>
        </w:rPr>
      </w:r>
    </w:p>
    <w:p w:rsidR="00000000" w:rsidDel="00000000" w:rsidP="00000000" w:rsidRDefault="00000000" w:rsidRPr="00000000" w14:paraId="000000AE">
      <w:pPr>
        <w:spacing w:after="240" w:before="240" w:line="480" w:lineRule="auto"/>
        <w:rPr>
          <w:rFonts w:ascii="Encode Sans" w:cs="Encode Sans" w:eastAsia="Encode Sans" w:hAnsi="Encode Sans"/>
        </w:rPr>
      </w:pPr>
      <w:r w:rsidDel="00000000" w:rsidR="00000000" w:rsidRPr="00000000">
        <w:rPr>
          <w:rtl w:val="0"/>
        </w:rPr>
      </w:r>
    </w:p>
    <w:p w:rsidR="00000000" w:rsidDel="00000000" w:rsidP="00000000" w:rsidRDefault="00000000" w:rsidRPr="00000000" w14:paraId="000000AF">
      <w:pPr>
        <w:spacing w:after="240" w:before="240" w:line="480" w:lineRule="auto"/>
        <w:rPr>
          <w:rFonts w:ascii="Encode Sans" w:cs="Encode Sans" w:eastAsia="Encode Sans" w:hAnsi="Encode Sans"/>
        </w:rPr>
      </w:pPr>
      <w:r w:rsidDel="00000000" w:rsidR="00000000" w:rsidRPr="00000000">
        <w:rPr>
          <w:rtl w:val="0"/>
        </w:rPr>
      </w:r>
    </w:p>
    <w:p w:rsidR="00000000" w:rsidDel="00000000" w:rsidP="00000000" w:rsidRDefault="00000000" w:rsidRPr="00000000" w14:paraId="000000B0">
      <w:pPr>
        <w:spacing w:after="240" w:before="240" w:line="48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 </w:t>
      </w:r>
    </w:p>
    <w:p w:rsidR="00000000" w:rsidDel="00000000" w:rsidP="00000000" w:rsidRDefault="00000000" w:rsidRPr="00000000" w14:paraId="000000B1">
      <w:pPr>
        <w:spacing w:after="240" w:line="48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 </w:t>
      </w:r>
    </w:p>
    <w:p w:rsidR="00000000" w:rsidDel="00000000" w:rsidP="00000000" w:rsidRDefault="00000000" w:rsidRPr="00000000" w14:paraId="000000B2">
      <w:pPr>
        <w:spacing w:after="240" w:before="240" w:line="480" w:lineRule="auto"/>
        <w:ind w:right="24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B3">
      <w:pPr>
        <w:spacing w:after="240" w:before="240" w:line="480" w:lineRule="auto"/>
        <w:ind w:right="24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B4">
      <w:pPr>
        <w:spacing w:after="240" w:before="240" w:line="480" w:lineRule="auto"/>
        <w:ind w:right="24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B5">
      <w:pPr>
        <w:spacing w:after="240" w:before="240" w:lineRule="auto"/>
        <w:rPr>
          <w:rFonts w:ascii="Encode Sans" w:cs="Encode Sans" w:eastAsia="Encode Sans" w:hAnsi="Encode Sans"/>
        </w:rPr>
      </w:pPr>
      <w:r w:rsidDel="00000000" w:rsidR="00000000" w:rsidRPr="00000000">
        <w:rPr>
          <w:rtl w:val="0"/>
        </w:rPr>
      </w:r>
    </w:p>
    <w:p w:rsidR="00000000" w:rsidDel="00000000" w:rsidP="00000000" w:rsidRDefault="00000000" w:rsidRPr="00000000" w14:paraId="000000B6">
      <w:pPr>
        <w:spacing w:after="240" w:before="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 </w:t>
      </w:r>
    </w:p>
    <w:p w:rsidR="00000000" w:rsidDel="00000000" w:rsidP="00000000" w:rsidRDefault="00000000" w:rsidRPr="00000000" w14:paraId="000000B7">
      <w:pPr>
        <w:spacing w:after="240"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 </w:t>
      </w:r>
    </w:p>
    <w:p w:rsidR="00000000" w:rsidDel="00000000" w:rsidP="00000000" w:rsidRDefault="00000000" w:rsidRPr="00000000" w14:paraId="000000B8">
      <w:pPr>
        <w:rPr>
          <w:rFonts w:ascii="Encode Sans" w:cs="Encode Sans" w:eastAsia="Encode Sans" w:hAnsi="Encode Sans"/>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Encode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EncodeSans-regular.ttf"/><Relationship Id="rId2" Type="http://schemas.openxmlformats.org/officeDocument/2006/relationships/font" Target="fonts/Encode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UZOJOR7kkinLRaqLG/cmlqek2Q==">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