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1D42" w:rsidRPr="0073314C" w:rsidRDefault="00EE1D42" w:rsidP="00EE1D42">
      <w:pPr>
        <w:pStyle w:val="NormalWeb"/>
        <w:tabs>
          <w:tab w:val="left" w:pos="284"/>
        </w:tabs>
        <w:spacing w:before="0" w:beforeAutospacing="0" w:after="0" w:afterAutospacing="0" w:line="360" w:lineRule="auto"/>
        <w:jc w:val="both"/>
      </w:pPr>
      <w:r w:rsidRPr="0073314C">
        <w:t xml:space="preserve">ANEXO I </w:t>
      </w:r>
      <w:r>
        <w:t xml:space="preserve">- </w:t>
      </w:r>
      <w:r w:rsidRPr="0073314C">
        <w:t>Art</w:t>
      </w:r>
      <w:r>
        <w:t xml:space="preserve">ículo 3º </w:t>
      </w:r>
    </w:p>
    <w:p w:rsidR="00EE1D42" w:rsidRDefault="00EE1D42" w:rsidP="00EE1D42">
      <w:pPr>
        <w:spacing w:line="360" w:lineRule="auto"/>
        <w:jc w:val="both"/>
      </w:pPr>
    </w:p>
    <w:p w:rsidR="00EE1D42" w:rsidRDefault="00EE1D42" w:rsidP="00EE1D42">
      <w:pPr>
        <w:spacing w:line="360" w:lineRule="auto"/>
        <w:jc w:val="both"/>
      </w:pPr>
      <w:r>
        <w:t xml:space="preserve">RECOMENDACIONES PARA LA CRIA DE PORCINOS EN CONDICIONES DE BIOSEGURIDAD, </w:t>
      </w:r>
      <w:r w:rsidRPr="00E4784E">
        <w:t>HIGIENE</w:t>
      </w:r>
      <w:r>
        <w:t xml:space="preserve">, </w:t>
      </w:r>
      <w:r w:rsidRPr="00E4784E">
        <w:t>MANEJO SANITARIO Y AMBIENTAL.</w:t>
      </w:r>
    </w:p>
    <w:p w:rsidR="00EE1D42" w:rsidRDefault="00EE1D42" w:rsidP="00EE1D42">
      <w:pPr>
        <w:spacing w:line="360" w:lineRule="auto"/>
        <w:jc w:val="both"/>
      </w:pPr>
    </w:p>
    <w:p w:rsidR="00EE1D42" w:rsidRDefault="00EE1D42" w:rsidP="00EE1D42">
      <w:pPr>
        <w:spacing w:line="360" w:lineRule="auto"/>
        <w:jc w:val="both"/>
      </w:pPr>
      <w:r w:rsidRPr="000E4CDA">
        <w:rPr>
          <w:b/>
        </w:rPr>
        <w:t>Instalaciones, condiciones de tenencia</w:t>
      </w:r>
      <w:r>
        <w:rPr>
          <w:b/>
        </w:rPr>
        <w:t>.</w:t>
      </w:r>
      <w:r w:rsidRPr="000E4CDA">
        <w:rPr>
          <w:b/>
        </w:rPr>
        <w:t xml:space="preserve"> </w:t>
      </w:r>
    </w:p>
    <w:p w:rsidR="00EE1D42" w:rsidRDefault="00EE1D42" w:rsidP="00EE1D42">
      <w:pPr>
        <w:spacing w:line="360" w:lineRule="auto"/>
        <w:jc w:val="both"/>
      </w:pPr>
    </w:p>
    <w:p w:rsidR="00EE1D42" w:rsidRDefault="00EE1D42" w:rsidP="00EE1D42">
      <w:pPr>
        <w:spacing w:line="360" w:lineRule="auto"/>
        <w:jc w:val="both"/>
      </w:pPr>
      <w:r>
        <w:t>Dentro de la responsabilidad de todo productor o tenedor de porcinos, ya sea persona física o jurídica y cualquiera sea la finalidad productiva, de garantizar que las condiciones de crianza de los porcinos sean las mejores, se enumeran a continuación algunas recomendaciones básicas, que pretenden establecer un criterio desde dónde poder calificar los predios. Un establecimiento c</w:t>
      </w:r>
      <w:r w:rsidRPr="00DD4A77">
        <w:t>on buenas condiciones higiénico-sanitarias</w:t>
      </w:r>
      <w:r>
        <w:t>, debe cumplir con las siguientes condiciones:</w:t>
      </w:r>
    </w:p>
    <w:p w:rsidR="00C56F88" w:rsidRDefault="00EE1D42" w:rsidP="00EE1D42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</w:pPr>
      <w:r>
        <w:t xml:space="preserve">Instalación sanitaria. Debe poseer las instalaciones necesarias y adecuadas que permitan el control permanente de los animales alojados, la realización de maniobras sanitarias como vacunación, sangrado, tratamiento e identificación de porcinos. Los criaderos comerciales deben poseer las instalaciones adecuadas al nivel de producción de la explotación, para el tratamiento sanitario y ambiental de efluentes líquidos, de estiércol y de cadáveres. Las instalaciones destinadas a tratamiento de efluentes, cadáveres y despojos deberán estar separadas a </w:t>
      </w:r>
      <w:r w:rsidRPr="00A9303F">
        <w:t>no menos de 200 metros</w:t>
      </w:r>
      <w:r>
        <w:t xml:space="preserve"> de las instalaciones con cerdos y cercadas que impidan</w:t>
      </w:r>
      <w:r w:rsidR="00C56F88">
        <w:t xml:space="preserve"> el acceso de animales.</w:t>
      </w:r>
    </w:p>
    <w:p w:rsidR="00EE1D42" w:rsidRDefault="00EE1D42" w:rsidP="00EE1D42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</w:pPr>
      <w:r>
        <w:t xml:space="preserve">Contención: El lugar o predio donde se encuentran o se realizan las actividades con los porcinos debe estar limitado de tal manera que los animales no se escapen invadiendo otra propiedad o la vía pública. Deben poseer alambrado fijo e intacto que asegure la retención de los porcinos dentro del predio e impida el libre ingreso de animales y personas salvo por los accesos establecidos. </w:t>
      </w:r>
    </w:p>
    <w:p w:rsidR="00EE1D42" w:rsidRDefault="00EE1D42" w:rsidP="00EE1D42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</w:pPr>
      <w:r>
        <w:t>Debe cumplir con toda la legislación vigente en cuanto a registro</w:t>
      </w:r>
      <w:r w:rsidR="000140E2">
        <w:t xml:space="preserve"> e</w:t>
      </w:r>
      <w:r>
        <w:t xml:space="preserve"> identificación de los animales</w:t>
      </w:r>
      <w:r w:rsidRPr="000140E2">
        <w:t>, en todos</w:t>
      </w:r>
      <w:bookmarkStart w:id="0" w:name="_GoBack"/>
      <w:bookmarkEnd w:id="0"/>
      <w:r>
        <w:t xml:space="preserve"> los ámbitos en los que es su deber tener denunciada su actividad y cumplir con los compromisos que las leyes nacionales, provinciales y normas municipales requieran al respecto. </w:t>
      </w:r>
    </w:p>
    <w:p w:rsidR="00EE1D42" w:rsidRDefault="00EE1D42" w:rsidP="00EE1D42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</w:pPr>
      <w:r>
        <w:t xml:space="preserve">Limpieza: Los lugares donde se encuentran los porcinos, y sus alrededores, deben ser espacios desmalezados, limpios, libres de desperdicios, residuos domiciliarios, industriales y cadáveres. Evitar encharcamientos. </w:t>
      </w:r>
    </w:p>
    <w:p w:rsidR="00EE1D42" w:rsidRDefault="00EE1D42" w:rsidP="00EE1D42">
      <w:pPr>
        <w:tabs>
          <w:tab w:val="left" w:pos="284"/>
        </w:tabs>
        <w:spacing w:line="360" w:lineRule="auto"/>
        <w:jc w:val="both"/>
      </w:pPr>
    </w:p>
    <w:p w:rsidR="00EE1D42" w:rsidRDefault="00EE1D42" w:rsidP="00EE1D42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</w:pPr>
      <w:r>
        <w:lastRenderedPageBreak/>
        <w:t xml:space="preserve">Bienestar animal: Las instalaciones deben ser adecuadas para un buen manejo de los animales. Que provea sombra, protección climática, suficiente provisión de agua apta para el consumo animal y permitir un fácil manejo de la piara asegurando el bienestar animal. Que dispongan de superficies mínimas para su comodidad, que el diseño y estado no le provoquen daño físico. No deberán compartir espacios con otras especies domésticas susceptibles a la </w:t>
      </w:r>
      <w:proofErr w:type="spellStart"/>
      <w:r>
        <w:t>trichinellosis</w:t>
      </w:r>
      <w:proofErr w:type="spellEnd"/>
      <w:r>
        <w:t>.</w:t>
      </w:r>
    </w:p>
    <w:p w:rsidR="00EE1D42" w:rsidRDefault="00EE1D42" w:rsidP="00EE1D42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</w:pPr>
      <w:r>
        <w:t xml:space="preserve"> Control de roedores e insectos: El lugar donde se realizan las tareas no debe favorecer, por sus condiciones estructurales, edilicias o de manejo, la existencia de roedores (ratones o ratas) e insectos y se deben implementar medidas para su control. Los establecimientos comerciales deben, además, implementar un plan de manejo integral de plagas y presentar documentada la metodología de control, producto/s utilizado/s, dosis, frecuencia de verificación y recambio de producto, cantidad y ubicación de trampas, etc., dicha documentación deberá archivarse y estar disponible por un período mínimo de 2 años. </w:t>
      </w:r>
    </w:p>
    <w:p w:rsidR="00EE1D42" w:rsidRDefault="00EE1D42" w:rsidP="00EE1D42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</w:pPr>
      <w:r>
        <w:t xml:space="preserve"> Manejo de Cadáveres: los cerdos muertos y deshechos producidos con motivo de la actividad pueden eliminarse dentro o fuera del predio. Si es dentro del mismo establecimiento se debe disponer de un sector incinerador, composta, o fosa de cemento para el tratamiento químico y/o térmico de porcinos muertos que cumpla con las normas municipales, provinciales y nacionales correspondientes, en un espacio cercado que impida el acceso de animales. En caso de traslado de residuos y/o cadáveres por fuera del establecimiento, debe ser realizado por empresas autorizadas por el organismo competente en camiones cuyas cajas contenedoras no pierdan el contenido al exterior.</w:t>
      </w:r>
    </w:p>
    <w:p w:rsidR="00EE1D42" w:rsidRDefault="00EE1D42" w:rsidP="00EE1D42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</w:pPr>
      <w:r>
        <w:t>Residuos y Efluentes: Los efluentes y residuos generados por la tenencia de los cerdos deben ser tratados de manera de no perjudicar al medio ambiente, otras personas o animales y, en caso de corresponder, deben ser dispuestos de acuerdo a las normativas higiénico-sanitarias y ambientales aprobadas por los organismos nacionales, provinciales y/o municipales quienes actuaran como organismos de aplicación cuando corresponda.</w:t>
      </w:r>
    </w:p>
    <w:p w:rsidR="00EE1D42" w:rsidRDefault="00EE1D42" w:rsidP="00EE1D42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</w:pPr>
      <w:r>
        <w:t xml:space="preserve">Alimentación. Los porcinos deben ser alimentados con productos inocuos y de calidad, adecuadamente conservados y almacenados, tomando en cuenta las disposiciones de la presente resolución. </w:t>
      </w:r>
    </w:p>
    <w:p w:rsidR="00635B8C" w:rsidRDefault="00635B8C"/>
    <w:sectPr w:rsidR="00635B8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406A4C"/>
    <w:multiLevelType w:val="hybridMultilevel"/>
    <w:tmpl w:val="9A18FDBE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7464D22">
      <w:start w:val="1"/>
      <w:numFmt w:val="upperRoman"/>
      <w:lvlText w:val="%2-"/>
      <w:lvlJc w:val="left"/>
      <w:pPr>
        <w:ind w:left="1800" w:hanging="720"/>
      </w:pPr>
      <w:rPr>
        <w:rFonts w:hint="default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D42"/>
    <w:rsid w:val="000064CE"/>
    <w:rsid w:val="000140E2"/>
    <w:rsid w:val="00635B8C"/>
    <w:rsid w:val="00A9303F"/>
    <w:rsid w:val="00C56F88"/>
    <w:rsid w:val="00EE1D42"/>
    <w:rsid w:val="00FB6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1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EE1D42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1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EE1D4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701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Virginia Perez</dc:creator>
  <cp:lastModifiedBy>Tatiana Aronowicz</cp:lastModifiedBy>
  <cp:revision>4</cp:revision>
  <dcterms:created xsi:type="dcterms:W3CDTF">2018-10-17T18:02:00Z</dcterms:created>
  <dcterms:modified xsi:type="dcterms:W3CDTF">2018-10-17T18:35:00Z</dcterms:modified>
</cp:coreProperties>
</file>