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3" w:rsidRPr="00F57E0B" w:rsidRDefault="006A189D" w:rsidP="00F855B3">
      <w:pPr>
        <w:pStyle w:val="Sinespaciado"/>
        <w:rPr>
          <w:u w:val="single"/>
        </w:rPr>
      </w:pPr>
      <w:bookmarkStart w:id="0" w:name="_GoBack"/>
      <w:bookmarkEnd w:id="0"/>
      <w:r w:rsidRPr="00F57E0B">
        <w:rPr>
          <w:smallCaps/>
          <w:u w:val="single"/>
        </w:rPr>
        <w:t xml:space="preserve">Acta de Directorio N° </w:t>
      </w:r>
      <w:r w:rsidR="002B1F99">
        <w:rPr>
          <w:u w:val="single"/>
        </w:rPr>
        <w:t>3</w:t>
      </w:r>
      <w:r w:rsidR="0068510E">
        <w:rPr>
          <w:u w:val="single"/>
        </w:rPr>
        <w:t>1</w:t>
      </w:r>
      <w:r w:rsidR="00F2114F">
        <w:rPr>
          <w:u w:val="single"/>
        </w:rPr>
        <w:t>2</w:t>
      </w:r>
    </w:p>
    <w:p w:rsidR="00F855B3" w:rsidRPr="00F57E0B" w:rsidRDefault="00F855B3" w:rsidP="00F855B3">
      <w:pPr>
        <w:pStyle w:val="Sinespaciado"/>
        <w:rPr>
          <w:b/>
          <w:bCs/>
          <w:smallCaps/>
        </w:rPr>
      </w:pPr>
    </w:p>
    <w:p w:rsidR="00F855B3" w:rsidRPr="00F57E0B" w:rsidRDefault="00F855B3" w:rsidP="00F855B3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3C2E6E">
        <w:t xml:space="preserve"> </w:t>
      </w:r>
      <w:r w:rsidR="00F2114F">
        <w:t>05</w:t>
      </w:r>
      <w:r w:rsidR="003C2E6E">
        <w:t>/</w:t>
      </w:r>
      <w:r w:rsidR="00C52906">
        <w:t>1</w:t>
      </w:r>
      <w:r w:rsidR="00F2114F">
        <w:t>1</w:t>
      </w:r>
      <w:r w:rsidR="00BB4B82">
        <w:t>/2020</w:t>
      </w:r>
    </w:p>
    <w:p w:rsidR="00F855B3" w:rsidRPr="00F57E0B" w:rsidRDefault="00F855B3" w:rsidP="00F855B3">
      <w:pPr>
        <w:pStyle w:val="Sinespaciado"/>
        <w:jc w:val="both"/>
        <w:rPr>
          <w:b/>
          <w:bCs/>
          <w:smallCaps/>
        </w:rPr>
      </w:pPr>
    </w:p>
    <w:p w:rsidR="00AF22AA" w:rsidRPr="00F57E0B" w:rsidRDefault="00AF22AA" w:rsidP="00AF22AA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>
        <w:rPr>
          <w:lang w:val="es-AR"/>
        </w:rPr>
        <w:t>a 1302, piso 4to, oficina 400, CABA</w:t>
      </w:r>
      <w:r w:rsidRPr="00D7080D">
        <w:rPr>
          <w:lang w:val="da-DK"/>
        </w:rPr>
        <w:t xml:space="preserve"> </w:t>
      </w:r>
      <w:r>
        <w:rPr>
          <w:lang w:val="da-DK"/>
        </w:rPr>
        <w:t xml:space="preserve">y </w:t>
      </w:r>
      <w:r w:rsidRPr="00D7080D">
        <w:rPr>
          <w:lang w:val="da-DK"/>
        </w:rPr>
        <w:t>Video Conferencia | Plataforma: ZOOM – De conformidad con la normativa vigente en el marco de la emergencia pública establecida por Ley N° 27.541, ampliada por Dec. N° 260/2020 en virtud de la pandemia por COVID -19 declarada por la Organización Mundial de la Salud, Dec. N° 297/2020, modificatorios y complementarios y RG IGJ N° 11/2020.</w:t>
      </w:r>
    </w:p>
    <w:p w:rsidR="00AF22AA" w:rsidRDefault="00AF22AA" w:rsidP="00AF22AA">
      <w:pPr>
        <w:pStyle w:val="Cuerpo"/>
        <w:jc w:val="both"/>
        <w:rPr>
          <w:b/>
          <w:bCs/>
          <w:smallCaps/>
          <w:lang w:val="pt-PT"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992438" w:rsidRPr="00206612" w:rsidRDefault="00992438" w:rsidP="00992438">
      <w:pPr>
        <w:pStyle w:val="Prrafodelista"/>
        <w:numPr>
          <w:ilvl w:val="0"/>
          <w:numId w:val="16"/>
        </w:numPr>
        <w:ind w:left="1560"/>
      </w:pPr>
      <w:r w:rsidRPr="00206612">
        <w:rPr>
          <w:rFonts w:ascii="Calibri Light" w:hAnsi="Calibri Light" w:cs="Calibri Light"/>
          <w:b/>
          <w:lang w:val="da-DK"/>
        </w:rPr>
        <w:t>Modo presencial</w:t>
      </w:r>
      <w:r w:rsidRPr="00206612">
        <w:rPr>
          <w:b/>
          <w:lang w:val="da-DK"/>
        </w:rPr>
        <w:t>:</w:t>
      </w:r>
      <w:r w:rsidRPr="00206612">
        <w:rPr>
          <w:lang w:val="da-DK"/>
        </w:rPr>
        <w:t xml:space="preserve"> </w:t>
      </w:r>
    </w:p>
    <w:p w:rsidR="00992438" w:rsidRPr="00F57E0B" w:rsidRDefault="00992438" w:rsidP="00992438">
      <w:pPr>
        <w:pStyle w:val="Prrafodelista"/>
        <w:numPr>
          <w:ilvl w:val="0"/>
          <w:numId w:val="21"/>
        </w:numPr>
        <w:jc w:val="both"/>
      </w:pPr>
      <w:r w:rsidRPr="00F57E0B">
        <w:t xml:space="preserve">Directores titulares: </w:t>
      </w:r>
      <w:r>
        <w:t xml:space="preserve">Martín Fabio Marinucci, </w:t>
      </w:r>
      <w:r w:rsidRPr="008C6EB0">
        <w:rPr>
          <w:lang w:val="da-DK"/>
        </w:rPr>
        <w:t>Rubén Darío Golía</w:t>
      </w:r>
      <w:r>
        <w:t xml:space="preserve"> y Sandra Marcela Mayol.</w:t>
      </w:r>
      <w:r w:rsidRPr="00F57E0B">
        <w:t xml:space="preserve"> </w:t>
      </w:r>
    </w:p>
    <w:p w:rsidR="00992438" w:rsidRPr="00992438" w:rsidRDefault="00992438" w:rsidP="00992438">
      <w:pPr>
        <w:pStyle w:val="Prrafodelista"/>
        <w:numPr>
          <w:ilvl w:val="0"/>
          <w:numId w:val="21"/>
        </w:numPr>
        <w:jc w:val="both"/>
        <w:rPr>
          <w:rFonts w:eastAsia="Trebuchet MS Bold"/>
          <w:b/>
          <w:bCs/>
          <w:smallCaps/>
        </w:rPr>
      </w:pPr>
      <w:r>
        <w:t>Jefe de Gabinete: Marcelo Díaz.</w:t>
      </w:r>
    </w:p>
    <w:p w:rsidR="00992438" w:rsidRPr="001A7F24" w:rsidRDefault="00992438" w:rsidP="00992438">
      <w:pPr>
        <w:pStyle w:val="Prrafodelista"/>
        <w:numPr>
          <w:ilvl w:val="0"/>
          <w:numId w:val="21"/>
        </w:numPr>
        <w:jc w:val="both"/>
        <w:rPr>
          <w:rFonts w:eastAsia="Trebuchet MS Bold"/>
          <w:b/>
          <w:bCs/>
          <w:smallCaps/>
        </w:rPr>
      </w:pPr>
      <w:r>
        <w:t>Secretaría General: Fabián R. González.</w:t>
      </w:r>
    </w:p>
    <w:p w:rsidR="001A7F24" w:rsidRPr="00A537C0" w:rsidRDefault="001A7F24" w:rsidP="001A7F24">
      <w:pPr>
        <w:pStyle w:val="Prrafodelista"/>
        <w:numPr>
          <w:ilvl w:val="0"/>
          <w:numId w:val="21"/>
        </w:numPr>
        <w:jc w:val="both"/>
        <w:rPr>
          <w:rFonts w:eastAsia="Trebuchet MS Bold"/>
          <w:b/>
          <w:bCs/>
          <w:smallCaps/>
        </w:rPr>
      </w:pPr>
      <w:r>
        <w:t>Comisión Fiscalizadora: Axel Martín.</w:t>
      </w:r>
    </w:p>
    <w:p w:rsidR="005278F0" w:rsidRDefault="00992438" w:rsidP="00992438">
      <w:pPr>
        <w:pStyle w:val="Prrafodelista"/>
        <w:numPr>
          <w:ilvl w:val="0"/>
          <w:numId w:val="16"/>
        </w:numPr>
        <w:ind w:left="1560"/>
        <w:rPr>
          <w:lang w:val="da-DK"/>
        </w:rPr>
      </w:pPr>
      <w:r>
        <w:rPr>
          <w:rFonts w:ascii="Calibri Light" w:hAnsi="Calibri Light" w:cs="Calibri Light"/>
          <w:b/>
          <w:lang w:val="da-DK"/>
        </w:rPr>
        <w:t>M</w:t>
      </w:r>
      <w:r w:rsidRPr="00BA02CE">
        <w:rPr>
          <w:rFonts w:ascii="Calibri Light" w:hAnsi="Calibri Light" w:cs="Calibri Light"/>
          <w:b/>
          <w:lang w:val="da-DK"/>
        </w:rPr>
        <w:t>odo remoto</w:t>
      </w:r>
      <w:r w:rsidRPr="00BD2DC4">
        <w:rPr>
          <w:b/>
          <w:lang w:val="da-DK"/>
        </w:rPr>
        <w:t>:</w:t>
      </w:r>
      <w:r w:rsidRPr="00BD2DC4">
        <w:rPr>
          <w:lang w:val="da-DK"/>
        </w:rPr>
        <w:t xml:space="preserve"> </w:t>
      </w:r>
    </w:p>
    <w:p w:rsidR="00992438" w:rsidRPr="0045099B" w:rsidRDefault="00992438" w:rsidP="005278F0">
      <w:pPr>
        <w:pStyle w:val="Prrafodelista"/>
        <w:numPr>
          <w:ilvl w:val="0"/>
          <w:numId w:val="21"/>
        </w:numPr>
        <w:jc w:val="both"/>
        <w:rPr>
          <w:lang w:val="da-DK"/>
        </w:rPr>
      </w:pPr>
      <w:r w:rsidRPr="00F57E0B">
        <w:t>Comisión Fiscalizadora</w:t>
      </w:r>
      <w:r>
        <w:t>:</w:t>
      </w:r>
      <w:r w:rsidRPr="00BD2DC4">
        <w:rPr>
          <w:lang w:val="da-DK"/>
        </w:rPr>
        <w:t xml:space="preserve"> </w:t>
      </w:r>
      <w:r>
        <w:rPr>
          <w:lang w:val="da-DK"/>
        </w:rPr>
        <w:t>Ana María González</w:t>
      </w:r>
      <w:r w:rsidRPr="00BD2DC4">
        <w:rPr>
          <w:lang w:val="da-DK"/>
        </w:rPr>
        <w:t>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</w:rPr>
        <w:t xml:space="preserve">Orden del día: </w:t>
      </w:r>
    </w:p>
    <w:p w:rsidR="00BA782A" w:rsidRPr="00A177B1" w:rsidRDefault="00A177B1" w:rsidP="000A34AE">
      <w:pPr>
        <w:pStyle w:val="Cuerpo"/>
        <w:numPr>
          <w:ilvl w:val="0"/>
          <w:numId w:val="18"/>
        </w:numPr>
        <w:spacing w:after="240"/>
        <w:jc w:val="both"/>
      </w:pPr>
      <w:r>
        <w:rPr>
          <w:b/>
          <w:bCs/>
          <w:u w:val="single"/>
        </w:rPr>
        <w:t>CONSIDERACIÓN DE LOS ESTADOS CONTABLES, MEMORIA DEL DIRECTORIO, INFORME DEL AUDITOR EXTERNO E INFORME DE LA COMISIÓN FISCALIZADORA DE LA SOCIEDAD CORRESPONDIENTE AL EJERCICIO 2019 Y DOCUMENTACIÓN PERTINENTE.</w:t>
      </w:r>
    </w:p>
    <w:p w:rsidR="00A177B1" w:rsidRPr="00474653" w:rsidRDefault="00A177B1" w:rsidP="00A177B1">
      <w:pPr>
        <w:pStyle w:val="Cuerpo"/>
        <w:spacing w:after="240"/>
        <w:ind w:left="2135"/>
        <w:jc w:val="both"/>
      </w:pPr>
      <w:r>
        <w:t>El Directorio por unanimidad resuelve poner a consideración de la Asamblea General Ordinaria los Estados Contables, Memoria del Directorio, Informe del Auditor E</w:t>
      </w:r>
      <w:r w:rsidRPr="00A177B1">
        <w:t xml:space="preserve">xterno e </w:t>
      </w:r>
      <w:r>
        <w:t>I</w:t>
      </w:r>
      <w:r w:rsidRPr="00A177B1">
        <w:t xml:space="preserve">nforme de la </w:t>
      </w:r>
      <w:r>
        <w:t>C</w:t>
      </w:r>
      <w:r w:rsidRPr="00A177B1">
        <w:t xml:space="preserve">omisión </w:t>
      </w:r>
      <w:r>
        <w:t>F</w:t>
      </w:r>
      <w:r w:rsidRPr="00A177B1">
        <w:t>iscalizadora</w:t>
      </w:r>
      <w:r>
        <w:t>.</w:t>
      </w:r>
    </w:p>
    <w:p w:rsidR="000F7E1E" w:rsidRPr="000F7E1E" w:rsidRDefault="000F7E1E" w:rsidP="000F7E1E">
      <w:pPr>
        <w:pStyle w:val="Cuerpo"/>
        <w:numPr>
          <w:ilvl w:val="0"/>
          <w:numId w:val="18"/>
        </w:numPr>
        <w:spacing w:after="240"/>
        <w:jc w:val="both"/>
      </w:pPr>
      <w:r>
        <w:rPr>
          <w:b/>
          <w:bCs/>
          <w:u w:val="single"/>
        </w:rPr>
        <w:t xml:space="preserve">EX2020-69264697-APN-SG#SOFSE - CONSIDERACIÓN DE LA MODIFICACIÓN DEL ESTATUTO SOCIAL A FIN DE INCORPORAR LA MODALIDAD DE CONVOCATORIA, PARTICIPACIÓN Y DELIBERACIÓN “A DISTANCIA” EN LOS ÓRGANOS DE ADMINISTRACIÓN Y GOBIERNO DE LA SOCIEDAD. </w:t>
      </w:r>
    </w:p>
    <w:p w:rsidR="000F7E1E" w:rsidRDefault="00266B7B" w:rsidP="000F7E1E">
      <w:pPr>
        <w:pStyle w:val="Cuerpo"/>
        <w:spacing w:after="240"/>
        <w:ind w:left="2135"/>
        <w:jc w:val="both"/>
      </w:pPr>
      <w:r w:rsidRPr="00266B7B">
        <w:rPr>
          <w:bCs/>
        </w:rPr>
        <w:t>El Directorio</w:t>
      </w:r>
      <w:r>
        <w:rPr>
          <w:bCs/>
        </w:rPr>
        <w:t xml:space="preserve"> resuelve por unanimidad poner</w:t>
      </w:r>
      <w:r w:rsidRPr="00266B7B">
        <w:rPr>
          <w:bCs/>
        </w:rPr>
        <w:t xml:space="preserve"> </w:t>
      </w:r>
      <w:r w:rsidRPr="00266B7B">
        <w:t>a</w:t>
      </w:r>
      <w:r>
        <w:t xml:space="preserve"> consideración del Accionista la modificación del Estatuto S</w:t>
      </w:r>
      <w:r w:rsidRPr="00266B7B">
        <w:t>ocial a fin de incorporar la modalidad de convocatoria, participación y del</w:t>
      </w:r>
      <w:r w:rsidR="000257CA">
        <w:t>iberación “a distancia” de</w:t>
      </w:r>
      <w:r>
        <w:t xml:space="preserve"> los Ó</w:t>
      </w:r>
      <w:r w:rsidRPr="00266B7B">
        <w:t xml:space="preserve">rganos de </w:t>
      </w:r>
      <w:r>
        <w:t>Administración y Gobierno de la S</w:t>
      </w:r>
      <w:r w:rsidRPr="00266B7B">
        <w:t>ociedad</w:t>
      </w:r>
      <w:r>
        <w:t>.</w:t>
      </w:r>
    </w:p>
    <w:p w:rsidR="00266B7B" w:rsidRPr="00266B7B" w:rsidRDefault="00266B7B" w:rsidP="00266B7B">
      <w:pPr>
        <w:pStyle w:val="Cuerpo"/>
        <w:numPr>
          <w:ilvl w:val="0"/>
          <w:numId w:val="18"/>
        </w:numPr>
        <w:spacing w:after="240"/>
        <w:jc w:val="both"/>
        <w:rPr>
          <w:b/>
          <w:u w:val="single"/>
        </w:rPr>
      </w:pPr>
      <w:r w:rsidRPr="00266B7B">
        <w:rPr>
          <w:b/>
          <w:u w:val="single"/>
        </w:rPr>
        <w:t>CONVOCATORIA A LA ASAMBLEA GENERAL ORDINARIA Y EXTRAORDINARIA, ORDEL DEL DÍA A TRATAR.</w:t>
      </w:r>
    </w:p>
    <w:p w:rsidR="00266B7B" w:rsidRDefault="00815F3D" w:rsidP="00266B7B">
      <w:pPr>
        <w:pStyle w:val="Cuerpo"/>
        <w:spacing w:after="240"/>
        <w:ind w:left="2135"/>
        <w:jc w:val="both"/>
        <w:rPr>
          <w:bCs/>
        </w:rPr>
      </w:pPr>
      <w:r w:rsidRPr="00266B7B">
        <w:rPr>
          <w:bCs/>
        </w:rPr>
        <w:lastRenderedPageBreak/>
        <w:t>El Directorio</w:t>
      </w:r>
      <w:r>
        <w:rPr>
          <w:bCs/>
        </w:rPr>
        <w:t xml:space="preserve"> resuelve por unanimidad convocar a Asamblea General Ordinaria y E</w:t>
      </w:r>
      <w:r w:rsidRPr="00815F3D">
        <w:rPr>
          <w:bCs/>
        </w:rPr>
        <w:t>xtraordinaria</w:t>
      </w:r>
      <w:r>
        <w:rPr>
          <w:bCs/>
        </w:rPr>
        <w:t xml:space="preserve"> para el día 19 de noviembre de 2020 a las 13.30 horas, en la sede social de SOFSE, sita en Av. J. M. Ramos Mejía N° 1302, Piso 4to. Of. 400 de la Ciudad Autónoma de Buenos Aires a fin de considerar el siguiente orden del día:</w:t>
      </w:r>
    </w:p>
    <w:p w:rsidR="00815F3D" w:rsidRDefault="00815F3D" w:rsidP="00815F3D">
      <w:pPr>
        <w:pStyle w:val="Cuerpo"/>
        <w:numPr>
          <w:ilvl w:val="0"/>
          <w:numId w:val="20"/>
        </w:numPr>
        <w:spacing w:after="240"/>
        <w:jc w:val="both"/>
      </w:pPr>
      <w:r>
        <w:t>Designación de Accionista para firmar el Acta de Asamblea.</w:t>
      </w:r>
    </w:p>
    <w:p w:rsidR="0027585D" w:rsidRDefault="00815F3D" w:rsidP="0027585D">
      <w:pPr>
        <w:pStyle w:val="Cuerpo"/>
        <w:numPr>
          <w:ilvl w:val="0"/>
          <w:numId w:val="20"/>
        </w:numPr>
        <w:spacing w:after="240"/>
        <w:jc w:val="both"/>
      </w:pPr>
      <w:r>
        <w:t>Razones que motivan a la convocatoria fuera de término a Asamblea General Ordinaria para la consideración de cuestiones referidas al artículo 234 inc. 1) y 2) de la Ley N° 19.550.</w:t>
      </w:r>
    </w:p>
    <w:p w:rsidR="0027585D" w:rsidRDefault="0027585D" w:rsidP="0027585D">
      <w:pPr>
        <w:pStyle w:val="Cuerpo"/>
        <w:numPr>
          <w:ilvl w:val="0"/>
          <w:numId w:val="20"/>
        </w:numPr>
        <w:spacing w:after="240"/>
        <w:jc w:val="both"/>
      </w:pPr>
      <w:r>
        <w:t>Consideración de los Estados Contables, Memoria del Directorio, Informe del Auditor E</w:t>
      </w:r>
      <w:r w:rsidRPr="00A177B1">
        <w:t xml:space="preserve">xterno e </w:t>
      </w:r>
      <w:r>
        <w:t>I</w:t>
      </w:r>
      <w:r w:rsidRPr="00A177B1">
        <w:t xml:space="preserve">nforme de la </w:t>
      </w:r>
      <w:r>
        <w:t>C</w:t>
      </w:r>
      <w:r w:rsidRPr="00A177B1">
        <w:t xml:space="preserve">omisión </w:t>
      </w:r>
      <w:r>
        <w:t>F</w:t>
      </w:r>
      <w:r w:rsidRPr="00A177B1">
        <w:t>iscalizadora</w:t>
      </w:r>
      <w:r>
        <w:t xml:space="preserve"> de la Sociedad correspondiente al ejercicio 2019 y demás documentación pertinente.</w:t>
      </w:r>
    </w:p>
    <w:p w:rsidR="0027585D" w:rsidRDefault="0027585D" w:rsidP="0027585D">
      <w:pPr>
        <w:pStyle w:val="Cuerpo"/>
        <w:numPr>
          <w:ilvl w:val="0"/>
          <w:numId w:val="20"/>
        </w:numPr>
        <w:spacing w:after="240"/>
        <w:jc w:val="both"/>
      </w:pPr>
      <w:r>
        <w:t>Tratamiento del resultado negativo del ejercicio.</w:t>
      </w:r>
    </w:p>
    <w:p w:rsidR="0027585D" w:rsidRDefault="0027585D" w:rsidP="0027585D">
      <w:pPr>
        <w:pStyle w:val="Cuerpo"/>
        <w:numPr>
          <w:ilvl w:val="0"/>
          <w:numId w:val="20"/>
        </w:numPr>
        <w:spacing w:after="240"/>
        <w:jc w:val="both"/>
      </w:pPr>
      <w:r>
        <w:t>Consideración de la gestión del Directorio correspondiente al Ejercicio 2019.</w:t>
      </w:r>
    </w:p>
    <w:p w:rsidR="0027585D" w:rsidRDefault="0027585D" w:rsidP="0027585D">
      <w:pPr>
        <w:pStyle w:val="Cuerpo"/>
        <w:numPr>
          <w:ilvl w:val="0"/>
          <w:numId w:val="20"/>
        </w:numPr>
        <w:spacing w:after="240"/>
        <w:jc w:val="both"/>
      </w:pPr>
      <w:r>
        <w:t>Consideración de los honorarios de los Directores por el ejercicio finalizado el 31 de diciembre de 2019 en exceso de lo estipulado en el art. 261 de la Ley N° 19.550.</w:t>
      </w:r>
    </w:p>
    <w:p w:rsidR="0027585D" w:rsidRDefault="0027585D" w:rsidP="0027585D">
      <w:pPr>
        <w:pStyle w:val="Cuerpo"/>
        <w:numPr>
          <w:ilvl w:val="0"/>
          <w:numId w:val="20"/>
        </w:numPr>
        <w:spacing w:after="240"/>
        <w:jc w:val="both"/>
      </w:pPr>
      <w:r>
        <w:t>Consideración de la gestión y remuneración de la Comisión Fiscalizadora correspondiente al Ejercicio 2019.</w:t>
      </w:r>
    </w:p>
    <w:p w:rsidR="0027585D" w:rsidRDefault="0027585D" w:rsidP="0027585D">
      <w:pPr>
        <w:pStyle w:val="Cuerpo"/>
        <w:numPr>
          <w:ilvl w:val="0"/>
          <w:numId w:val="20"/>
        </w:numPr>
        <w:spacing w:after="240"/>
        <w:jc w:val="both"/>
      </w:pPr>
      <w:r>
        <w:t>Consideración de</w:t>
      </w:r>
      <w:r w:rsidR="000257CA">
        <w:t>l</w:t>
      </w:r>
      <w:r>
        <w:t xml:space="preserve"> adelanto de </w:t>
      </w:r>
      <w:r w:rsidR="000257CA">
        <w:t xml:space="preserve">la </w:t>
      </w:r>
      <w:r>
        <w:t>remuneración de Directores y Síndicos por el ejercicio 2020 a cuenta de lo que resuelva la asamblea que apruebe los Estados Contables que finalicen el 31 de diciembre de 2020.</w:t>
      </w:r>
    </w:p>
    <w:p w:rsidR="0027585D" w:rsidRDefault="0027585D" w:rsidP="0027585D">
      <w:pPr>
        <w:pStyle w:val="Cuerpo"/>
        <w:numPr>
          <w:ilvl w:val="0"/>
          <w:numId w:val="20"/>
        </w:numPr>
        <w:spacing w:after="240"/>
        <w:jc w:val="both"/>
      </w:pPr>
      <w:r>
        <w:t>Designación de Síndicos.</w:t>
      </w:r>
    </w:p>
    <w:p w:rsidR="0027585D" w:rsidRDefault="00511A12" w:rsidP="00511A12">
      <w:pPr>
        <w:pStyle w:val="Cuerpo"/>
        <w:numPr>
          <w:ilvl w:val="0"/>
          <w:numId w:val="20"/>
        </w:numPr>
        <w:spacing w:after="240"/>
        <w:jc w:val="both"/>
      </w:pPr>
      <w:r>
        <w:t>Consideración de la modificación del Estatuto S</w:t>
      </w:r>
      <w:r w:rsidRPr="00511A12">
        <w:t>ocial a fin de incorporar la modalidad de convocatoria, participación y del</w:t>
      </w:r>
      <w:r>
        <w:t>iberación “a distancia” en los Órganos de A</w:t>
      </w:r>
      <w:r w:rsidRPr="00511A12">
        <w:t xml:space="preserve">dministración y </w:t>
      </w:r>
      <w:r>
        <w:t>G</w:t>
      </w:r>
      <w:r w:rsidRPr="00511A12">
        <w:t>obierno de la</w:t>
      </w:r>
      <w:r>
        <w:t xml:space="preserve"> S</w:t>
      </w:r>
      <w:r w:rsidRPr="00511A12">
        <w:t>ociedad.</w:t>
      </w:r>
    </w:p>
    <w:p w:rsidR="00511A12" w:rsidRDefault="00511A12" w:rsidP="0027585D">
      <w:pPr>
        <w:pStyle w:val="Cuerpo"/>
        <w:numPr>
          <w:ilvl w:val="0"/>
          <w:numId w:val="20"/>
        </w:numPr>
        <w:spacing w:after="240"/>
        <w:jc w:val="both"/>
      </w:pPr>
      <w:r>
        <w:t>Otorgamiento de autorizaciones para cumplir lo resuelto por la Asamblea.</w:t>
      </w:r>
    </w:p>
    <w:p w:rsidR="00EC2539" w:rsidRPr="00474653" w:rsidRDefault="008E31BA" w:rsidP="00BB06AB">
      <w:pPr>
        <w:pStyle w:val="Cuerpo"/>
        <w:spacing w:after="240"/>
        <w:ind w:left="2495"/>
        <w:jc w:val="both"/>
      </w:pPr>
      <w:r>
        <w:t xml:space="preserve">Se hace saber que si para el 19 de noviembre del corriente continúan vigentes las medidas de restricción de circulación dispuestas por el Decreto de Necesidad y Urgencia Nro. 297/2020 y sus modificatorias y complementarias, como consecuencia del </w:t>
      </w:r>
      <w:r>
        <w:lastRenderedPageBreak/>
        <w:t>estado de emergencia, la Asamblea se celebrará a distancia a través de la plataforma virtual Zoom.</w:t>
      </w:r>
    </w:p>
    <w:sectPr w:rsidR="00EC2539" w:rsidRPr="00474653">
      <w:head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D2" w:rsidRDefault="00BC5AD2">
      <w:r>
        <w:separator/>
      </w:r>
    </w:p>
  </w:endnote>
  <w:endnote w:type="continuationSeparator" w:id="0">
    <w:p w:rsidR="00BC5AD2" w:rsidRDefault="00BC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D2" w:rsidRDefault="00BC5AD2">
      <w:r>
        <w:separator/>
      </w:r>
    </w:p>
  </w:footnote>
  <w:footnote w:type="continuationSeparator" w:id="0">
    <w:p w:rsidR="00BC5AD2" w:rsidRDefault="00BC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Default="00D81982" w:rsidP="00D81982">
    <w:pPr>
      <w:pStyle w:val="Cabeceraypie"/>
      <w:jc w:val="right"/>
    </w:pPr>
    <w:r>
      <w:rPr>
        <w:noProof/>
      </w:rPr>
      <w:drawing>
        <wp:inline distT="0" distB="0" distL="0" distR="0" wp14:anchorId="73C1FEA3" wp14:editId="7452AF38">
          <wp:extent cx="1626870" cy="347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>
    <w:nsid w:val="13902296"/>
    <w:multiLevelType w:val="hybridMultilevel"/>
    <w:tmpl w:val="2312EC56"/>
    <w:lvl w:ilvl="0" w:tplc="3294DDFC">
      <w:start w:val="1"/>
      <w:numFmt w:val="decimal"/>
      <w:lvlText w:val="%1."/>
      <w:lvlJc w:val="left"/>
      <w:pPr>
        <w:ind w:left="2135" w:hanging="360"/>
      </w:pPr>
      <w:rPr>
        <w:rFonts w:hint="default"/>
        <w:b/>
        <w:u w:val="none"/>
      </w:rPr>
    </w:lvl>
    <w:lvl w:ilvl="1" w:tplc="2C0A0019">
      <w:start w:val="1"/>
      <w:numFmt w:val="lowerLetter"/>
      <w:lvlText w:val="%2."/>
      <w:lvlJc w:val="left"/>
      <w:pPr>
        <w:ind w:left="2855" w:hanging="360"/>
      </w:pPr>
    </w:lvl>
    <w:lvl w:ilvl="2" w:tplc="2C0A001B" w:tentative="1">
      <w:start w:val="1"/>
      <w:numFmt w:val="lowerRoman"/>
      <w:lvlText w:val="%3."/>
      <w:lvlJc w:val="right"/>
      <w:pPr>
        <w:ind w:left="3575" w:hanging="180"/>
      </w:pPr>
    </w:lvl>
    <w:lvl w:ilvl="3" w:tplc="2C0A000F" w:tentative="1">
      <w:start w:val="1"/>
      <w:numFmt w:val="decimal"/>
      <w:lvlText w:val="%4."/>
      <w:lvlJc w:val="left"/>
      <w:pPr>
        <w:ind w:left="4295" w:hanging="360"/>
      </w:pPr>
    </w:lvl>
    <w:lvl w:ilvl="4" w:tplc="2C0A0019" w:tentative="1">
      <w:start w:val="1"/>
      <w:numFmt w:val="lowerLetter"/>
      <w:lvlText w:val="%5."/>
      <w:lvlJc w:val="left"/>
      <w:pPr>
        <w:ind w:left="5015" w:hanging="360"/>
      </w:pPr>
    </w:lvl>
    <w:lvl w:ilvl="5" w:tplc="2C0A001B" w:tentative="1">
      <w:start w:val="1"/>
      <w:numFmt w:val="lowerRoman"/>
      <w:lvlText w:val="%6."/>
      <w:lvlJc w:val="right"/>
      <w:pPr>
        <w:ind w:left="5735" w:hanging="180"/>
      </w:pPr>
    </w:lvl>
    <w:lvl w:ilvl="6" w:tplc="2C0A000F" w:tentative="1">
      <w:start w:val="1"/>
      <w:numFmt w:val="decimal"/>
      <w:lvlText w:val="%7."/>
      <w:lvlJc w:val="left"/>
      <w:pPr>
        <w:ind w:left="6455" w:hanging="360"/>
      </w:pPr>
    </w:lvl>
    <w:lvl w:ilvl="7" w:tplc="2C0A0019" w:tentative="1">
      <w:start w:val="1"/>
      <w:numFmt w:val="lowerLetter"/>
      <w:lvlText w:val="%8."/>
      <w:lvlJc w:val="left"/>
      <w:pPr>
        <w:ind w:left="7175" w:hanging="360"/>
      </w:pPr>
    </w:lvl>
    <w:lvl w:ilvl="8" w:tplc="2C0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2427168C"/>
    <w:multiLevelType w:val="hybridMultilevel"/>
    <w:tmpl w:val="E346B416"/>
    <w:lvl w:ilvl="0" w:tplc="30241C42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B396B52"/>
    <w:multiLevelType w:val="hybridMultilevel"/>
    <w:tmpl w:val="943409CE"/>
    <w:lvl w:ilvl="0" w:tplc="22D491F2">
      <w:start w:val="1"/>
      <w:numFmt w:val="upperLetter"/>
      <w:lvlText w:val="%1)"/>
      <w:lvlJc w:val="left"/>
      <w:pPr>
        <w:ind w:left="24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5" w:hanging="360"/>
      </w:pPr>
    </w:lvl>
    <w:lvl w:ilvl="2" w:tplc="2C0A001B" w:tentative="1">
      <w:start w:val="1"/>
      <w:numFmt w:val="lowerRoman"/>
      <w:lvlText w:val="%3."/>
      <w:lvlJc w:val="right"/>
      <w:pPr>
        <w:ind w:left="3935" w:hanging="180"/>
      </w:pPr>
    </w:lvl>
    <w:lvl w:ilvl="3" w:tplc="2C0A000F" w:tentative="1">
      <w:start w:val="1"/>
      <w:numFmt w:val="decimal"/>
      <w:lvlText w:val="%4."/>
      <w:lvlJc w:val="left"/>
      <w:pPr>
        <w:ind w:left="4655" w:hanging="360"/>
      </w:pPr>
    </w:lvl>
    <w:lvl w:ilvl="4" w:tplc="2C0A0019" w:tentative="1">
      <w:start w:val="1"/>
      <w:numFmt w:val="lowerLetter"/>
      <w:lvlText w:val="%5."/>
      <w:lvlJc w:val="left"/>
      <w:pPr>
        <w:ind w:left="5375" w:hanging="360"/>
      </w:pPr>
    </w:lvl>
    <w:lvl w:ilvl="5" w:tplc="2C0A001B" w:tentative="1">
      <w:start w:val="1"/>
      <w:numFmt w:val="lowerRoman"/>
      <w:lvlText w:val="%6."/>
      <w:lvlJc w:val="right"/>
      <w:pPr>
        <w:ind w:left="6095" w:hanging="180"/>
      </w:pPr>
    </w:lvl>
    <w:lvl w:ilvl="6" w:tplc="2C0A000F" w:tentative="1">
      <w:start w:val="1"/>
      <w:numFmt w:val="decimal"/>
      <w:lvlText w:val="%7."/>
      <w:lvlJc w:val="left"/>
      <w:pPr>
        <w:ind w:left="6815" w:hanging="360"/>
      </w:pPr>
    </w:lvl>
    <w:lvl w:ilvl="7" w:tplc="2C0A0019" w:tentative="1">
      <w:start w:val="1"/>
      <w:numFmt w:val="lowerLetter"/>
      <w:lvlText w:val="%8."/>
      <w:lvlJc w:val="left"/>
      <w:pPr>
        <w:ind w:left="7535" w:hanging="360"/>
      </w:pPr>
    </w:lvl>
    <w:lvl w:ilvl="8" w:tplc="2C0A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8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9">
    <w:nsid w:val="37F57ED2"/>
    <w:multiLevelType w:val="hybridMultilevel"/>
    <w:tmpl w:val="46FCA892"/>
    <w:lvl w:ilvl="0" w:tplc="21F2B6C0">
      <w:numFmt w:val="bullet"/>
      <w:lvlText w:val="-"/>
      <w:lvlJc w:val="left"/>
      <w:pPr>
        <w:ind w:left="2136" w:hanging="360"/>
      </w:pPr>
      <w:rPr>
        <w:rFonts w:ascii="Tahoma" w:eastAsiaTheme="minorHAns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1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3">
    <w:nsid w:val="543B2160"/>
    <w:multiLevelType w:val="hybridMultilevel"/>
    <w:tmpl w:val="A2F4EA46"/>
    <w:lvl w:ilvl="0" w:tplc="719CD33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5D931015"/>
    <w:multiLevelType w:val="hybridMultilevel"/>
    <w:tmpl w:val="151E7DB4"/>
    <w:lvl w:ilvl="0" w:tplc="2C0A001B">
      <w:start w:val="1"/>
      <w:numFmt w:val="lowerRoman"/>
      <w:lvlText w:val="%1."/>
      <w:lvlJc w:val="right"/>
      <w:pPr>
        <w:ind w:left="2855" w:hanging="360"/>
      </w:pPr>
    </w:lvl>
    <w:lvl w:ilvl="1" w:tplc="2C0A0019" w:tentative="1">
      <w:start w:val="1"/>
      <w:numFmt w:val="lowerLetter"/>
      <w:lvlText w:val="%2."/>
      <w:lvlJc w:val="left"/>
      <w:pPr>
        <w:ind w:left="3575" w:hanging="360"/>
      </w:pPr>
    </w:lvl>
    <w:lvl w:ilvl="2" w:tplc="2C0A001B" w:tentative="1">
      <w:start w:val="1"/>
      <w:numFmt w:val="lowerRoman"/>
      <w:lvlText w:val="%3."/>
      <w:lvlJc w:val="right"/>
      <w:pPr>
        <w:ind w:left="4295" w:hanging="180"/>
      </w:pPr>
    </w:lvl>
    <w:lvl w:ilvl="3" w:tplc="2C0A000F" w:tentative="1">
      <w:start w:val="1"/>
      <w:numFmt w:val="decimal"/>
      <w:lvlText w:val="%4."/>
      <w:lvlJc w:val="left"/>
      <w:pPr>
        <w:ind w:left="5015" w:hanging="360"/>
      </w:pPr>
    </w:lvl>
    <w:lvl w:ilvl="4" w:tplc="2C0A0019" w:tentative="1">
      <w:start w:val="1"/>
      <w:numFmt w:val="lowerLetter"/>
      <w:lvlText w:val="%5."/>
      <w:lvlJc w:val="left"/>
      <w:pPr>
        <w:ind w:left="5735" w:hanging="360"/>
      </w:pPr>
    </w:lvl>
    <w:lvl w:ilvl="5" w:tplc="2C0A001B" w:tentative="1">
      <w:start w:val="1"/>
      <w:numFmt w:val="lowerRoman"/>
      <w:lvlText w:val="%6."/>
      <w:lvlJc w:val="right"/>
      <w:pPr>
        <w:ind w:left="6455" w:hanging="180"/>
      </w:pPr>
    </w:lvl>
    <w:lvl w:ilvl="6" w:tplc="2C0A000F" w:tentative="1">
      <w:start w:val="1"/>
      <w:numFmt w:val="decimal"/>
      <w:lvlText w:val="%7."/>
      <w:lvlJc w:val="left"/>
      <w:pPr>
        <w:ind w:left="7175" w:hanging="360"/>
      </w:pPr>
    </w:lvl>
    <w:lvl w:ilvl="7" w:tplc="2C0A0019" w:tentative="1">
      <w:start w:val="1"/>
      <w:numFmt w:val="lowerLetter"/>
      <w:lvlText w:val="%8."/>
      <w:lvlJc w:val="left"/>
      <w:pPr>
        <w:ind w:left="7895" w:hanging="360"/>
      </w:pPr>
    </w:lvl>
    <w:lvl w:ilvl="8" w:tplc="2C0A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15">
    <w:nsid w:val="66646817"/>
    <w:multiLevelType w:val="hybridMultilevel"/>
    <w:tmpl w:val="18F0F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760576FE"/>
    <w:multiLevelType w:val="hybridMultilevel"/>
    <w:tmpl w:val="96CA65DE"/>
    <w:lvl w:ilvl="0" w:tplc="014ADFB4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76BA1D7A"/>
    <w:multiLevelType w:val="hybridMultilevel"/>
    <w:tmpl w:val="D40C4C3A"/>
    <w:lvl w:ilvl="0" w:tplc="D48A661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0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20"/>
  </w:num>
  <w:num w:numId="11">
    <w:abstractNumId w:val="1"/>
  </w:num>
  <w:num w:numId="12">
    <w:abstractNumId w:val="11"/>
  </w:num>
  <w:num w:numId="13">
    <w:abstractNumId w:val="8"/>
  </w:num>
  <w:num w:numId="14">
    <w:abstractNumId w:val="18"/>
  </w:num>
  <w:num w:numId="15">
    <w:abstractNumId w:val="13"/>
  </w:num>
  <w:num w:numId="16">
    <w:abstractNumId w:val="15"/>
  </w:num>
  <w:num w:numId="17">
    <w:abstractNumId w:val="17"/>
  </w:num>
  <w:num w:numId="18">
    <w:abstractNumId w:val="4"/>
  </w:num>
  <w:num w:numId="19">
    <w:abstractNumId w:val="7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15FEF"/>
    <w:rsid w:val="00016D09"/>
    <w:rsid w:val="000257CA"/>
    <w:rsid w:val="00035BE3"/>
    <w:rsid w:val="000435D4"/>
    <w:rsid w:val="000558BA"/>
    <w:rsid w:val="000934D7"/>
    <w:rsid w:val="00094C72"/>
    <w:rsid w:val="000A0F31"/>
    <w:rsid w:val="000A34AE"/>
    <w:rsid w:val="000B2D64"/>
    <w:rsid w:val="000F2B65"/>
    <w:rsid w:val="000F7E1E"/>
    <w:rsid w:val="00105D4F"/>
    <w:rsid w:val="00133574"/>
    <w:rsid w:val="001418F0"/>
    <w:rsid w:val="00147AD6"/>
    <w:rsid w:val="001551F0"/>
    <w:rsid w:val="00163733"/>
    <w:rsid w:val="00180DAA"/>
    <w:rsid w:val="0018248D"/>
    <w:rsid w:val="001864F5"/>
    <w:rsid w:val="0019400F"/>
    <w:rsid w:val="001956BF"/>
    <w:rsid w:val="001A7F24"/>
    <w:rsid w:val="001B45AD"/>
    <w:rsid w:val="001B6A47"/>
    <w:rsid w:val="001C0C66"/>
    <w:rsid w:val="001D0B13"/>
    <w:rsid w:val="001D3E6C"/>
    <w:rsid w:val="001D6C89"/>
    <w:rsid w:val="001E0F8E"/>
    <w:rsid w:val="001E2A1B"/>
    <w:rsid w:val="001E5291"/>
    <w:rsid w:val="001F52A8"/>
    <w:rsid w:val="00211122"/>
    <w:rsid w:val="00212DEB"/>
    <w:rsid w:val="00212F49"/>
    <w:rsid w:val="002354BB"/>
    <w:rsid w:val="00243803"/>
    <w:rsid w:val="00245D99"/>
    <w:rsid w:val="002502B6"/>
    <w:rsid w:val="00256B4C"/>
    <w:rsid w:val="00266B7B"/>
    <w:rsid w:val="0027585D"/>
    <w:rsid w:val="002A4AB1"/>
    <w:rsid w:val="002B1F99"/>
    <w:rsid w:val="002C1D4A"/>
    <w:rsid w:val="002E1525"/>
    <w:rsid w:val="002E2865"/>
    <w:rsid w:val="002F26A4"/>
    <w:rsid w:val="003153AA"/>
    <w:rsid w:val="003567FD"/>
    <w:rsid w:val="0036240B"/>
    <w:rsid w:val="003909B1"/>
    <w:rsid w:val="0039226E"/>
    <w:rsid w:val="003C2E6E"/>
    <w:rsid w:val="003D52BC"/>
    <w:rsid w:val="003D5DDC"/>
    <w:rsid w:val="00434DE6"/>
    <w:rsid w:val="00474653"/>
    <w:rsid w:val="004B0BBB"/>
    <w:rsid w:val="004F2D52"/>
    <w:rsid w:val="00510858"/>
    <w:rsid w:val="00511A12"/>
    <w:rsid w:val="0051672D"/>
    <w:rsid w:val="005278F0"/>
    <w:rsid w:val="00546281"/>
    <w:rsid w:val="005560A9"/>
    <w:rsid w:val="005934CF"/>
    <w:rsid w:val="005A4D72"/>
    <w:rsid w:val="005B344D"/>
    <w:rsid w:val="005B77F8"/>
    <w:rsid w:val="005F6564"/>
    <w:rsid w:val="00606306"/>
    <w:rsid w:val="00613686"/>
    <w:rsid w:val="00644CBD"/>
    <w:rsid w:val="00660258"/>
    <w:rsid w:val="00684890"/>
    <w:rsid w:val="0068510E"/>
    <w:rsid w:val="00685F02"/>
    <w:rsid w:val="006944AC"/>
    <w:rsid w:val="006A189D"/>
    <w:rsid w:val="006A62B1"/>
    <w:rsid w:val="006B6A43"/>
    <w:rsid w:val="006B7294"/>
    <w:rsid w:val="006E2275"/>
    <w:rsid w:val="006F1374"/>
    <w:rsid w:val="006F2894"/>
    <w:rsid w:val="00711F4E"/>
    <w:rsid w:val="0074224B"/>
    <w:rsid w:val="00782617"/>
    <w:rsid w:val="00797AAD"/>
    <w:rsid w:val="007B12F8"/>
    <w:rsid w:val="007D09D0"/>
    <w:rsid w:val="007F0DDB"/>
    <w:rsid w:val="007F443E"/>
    <w:rsid w:val="007F474E"/>
    <w:rsid w:val="007F564A"/>
    <w:rsid w:val="0081179E"/>
    <w:rsid w:val="00813CC7"/>
    <w:rsid w:val="00815F3D"/>
    <w:rsid w:val="00822F18"/>
    <w:rsid w:val="00842C24"/>
    <w:rsid w:val="00845BE1"/>
    <w:rsid w:val="0084727B"/>
    <w:rsid w:val="008634E8"/>
    <w:rsid w:val="008743DA"/>
    <w:rsid w:val="00877291"/>
    <w:rsid w:val="00877E1A"/>
    <w:rsid w:val="008A0F0F"/>
    <w:rsid w:val="008C6EB0"/>
    <w:rsid w:val="008E1F3F"/>
    <w:rsid w:val="008E31BA"/>
    <w:rsid w:val="008F53F2"/>
    <w:rsid w:val="00910B58"/>
    <w:rsid w:val="00932D21"/>
    <w:rsid w:val="009420F1"/>
    <w:rsid w:val="00955E0D"/>
    <w:rsid w:val="009632E3"/>
    <w:rsid w:val="00992438"/>
    <w:rsid w:val="009A761D"/>
    <w:rsid w:val="009D2BDF"/>
    <w:rsid w:val="009E02C8"/>
    <w:rsid w:val="00A100A0"/>
    <w:rsid w:val="00A177B1"/>
    <w:rsid w:val="00A2198E"/>
    <w:rsid w:val="00A537C0"/>
    <w:rsid w:val="00A552B5"/>
    <w:rsid w:val="00A7508F"/>
    <w:rsid w:val="00A96C88"/>
    <w:rsid w:val="00AA1B35"/>
    <w:rsid w:val="00AB3891"/>
    <w:rsid w:val="00AD34AF"/>
    <w:rsid w:val="00AD3C15"/>
    <w:rsid w:val="00AE5ED7"/>
    <w:rsid w:val="00AF22AA"/>
    <w:rsid w:val="00AF3A69"/>
    <w:rsid w:val="00B01B71"/>
    <w:rsid w:val="00B03868"/>
    <w:rsid w:val="00B04ACE"/>
    <w:rsid w:val="00B24A95"/>
    <w:rsid w:val="00B3650A"/>
    <w:rsid w:val="00B440B8"/>
    <w:rsid w:val="00B53CD3"/>
    <w:rsid w:val="00B54C86"/>
    <w:rsid w:val="00B5585A"/>
    <w:rsid w:val="00B67436"/>
    <w:rsid w:val="00B677F2"/>
    <w:rsid w:val="00B8156A"/>
    <w:rsid w:val="00B91930"/>
    <w:rsid w:val="00BA6E57"/>
    <w:rsid w:val="00BA782A"/>
    <w:rsid w:val="00BB06AB"/>
    <w:rsid w:val="00BB4B82"/>
    <w:rsid w:val="00BB6FEC"/>
    <w:rsid w:val="00BB7A7F"/>
    <w:rsid w:val="00BC274D"/>
    <w:rsid w:val="00BC3E06"/>
    <w:rsid w:val="00BC5AD2"/>
    <w:rsid w:val="00BF5D2B"/>
    <w:rsid w:val="00C21F6F"/>
    <w:rsid w:val="00C30ED9"/>
    <w:rsid w:val="00C34CB8"/>
    <w:rsid w:val="00C52906"/>
    <w:rsid w:val="00C73522"/>
    <w:rsid w:val="00C758B5"/>
    <w:rsid w:val="00CA0C1C"/>
    <w:rsid w:val="00CB46D2"/>
    <w:rsid w:val="00CC1090"/>
    <w:rsid w:val="00CD3486"/>
    <w:rsid w:val="00CD6CC9"/>
    <w:rsid w:val="00D00875"/>
    <w:rsid w:val="00D05064"/>
    <w:rsid w:val="00D231B2"/>
    <w:rsid w:val="00D24203"/>
    <w:rsid w:val="00D26DAC"/>
    <w:rsid w:val="00D367E2"/>
    <w:rsid w:val="00D47F01"/>
    <w:rsid w:val="00D67F71"/>
    <w:rsid w:val="00D81982"/>
    <w:rsid w:val="00D81F41"/>
    <w:rsid w:val="00D9261F"/>
    <w:rsid w:val="00DA517F"/>
    <w:rsid w:val="00DA5274"/>
    <w:rsid w:val="00DB5AE6"/>
    <w:rsid w:val="00DC52AE"/>
    <w:rsid w:val="00DC76AA"/>
    <w:rsid w:val="00DF3695"/>
    <w:rsid w:val="00E25947"/>
    <w:rsid w:val="00E26FE8"/>
    <w:rsid w:val="00E32474"/>
    <w:rsid w:val="00E4050D"/>
    <w:rsid w:val="00E41B79"/>
    <w:rsid w:val="00E70633"/>
    <w:rsid w:val="00E733DE"/>
    <w:rsid w:val="00E74827"/>
    <w:rsid w:val="00E83E59"/>
    <w:rsid w:val="00E84D8C"/>
    <w:rsid w:val="00E87565"/>
    <w:rsid w:val="00E9704B"/>
    <w:rsid w:val="00EA09F1"/>
    <w:rsid w:val="00EB18E1"/>
    <w:rsid w:val="00EC2539"/>
    <w:rsid w:val="00EC7520"/>
    <w:rsid w:val="00ED2B13"/>
    <w:rsid w:val="00EF3E1C"/>
    <w:rsid w:val="00F05C75"/>
    <w:rsid w:val="00F13801"/>
    <w:rsid w:val="00F2114F"/>
    <w:rsid w:val="00F57E0B"/>
    <w:rsid w:val="00F66AEE"/>
    <w:rsid w:val="00F70B88"/>
    <w:rsid w:val="00F77C39"/>
    <w:rsid w:val="00F855B3"/>
    <w:rsid w:val="00F95221"/>
    <w:rsid w:val="00FB15C0"/>
    <w:rsid w:val="00FB3D17"/>
    <w:rsid w:val="00FC058B"/>
    <w:rsid w:val="00FD2A8C"/>
    <w:rsid w:val="00FE0689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98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81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982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C3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Ferro, Florencia</dc:creator>
  <cp:lastModifiedBy>Ferro, Florencia</cp:lastModifiedBy>
  <cp:revision>2</cp:revision>
  <dcterms:created xsi:type="dcterms:W3CDTF">2021-01-15T13:24:00Z</dcterms:created>
  <dcterms:modified xsi:type="dcterms:W3CDTF">2021-01-15T13:24:00Z</dcterms:modified>
</cp:coreProperties>
</file>