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302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2B1F99">
        <w:t xml:space="preserve"> 28</w:t>
      </w:r>
      <w:r w:rsidRPr="00F57E0B">
        <w:t>/0</w:t>
      </w:r>
      <w:r w:rsidR="002B1F99">
        <w:t>5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F855B3" w:rsidRPr="00F57E0B" w:rsidRDefault="00F855B3" w:rsidP="006142FF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 w:rsidR="00DA59B2">
        <w:rPr>
          <w:lang w:val="es-AR"/>
        </w:rPr>
        <w:t>a 1302, piso 4to, oficina 400, CABA.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F855B3" w:rsidRPr="00F57E0B" w:rsidRDefault="00F855B3" w:rsidP="008D3927">
      <w:pPr>
        <w:pStyle w:val="Prrafodelista"/>
        <w:numPr>
          <w:ilvl w:val="0"/>
          <w:numId w:val="12"/>
        </w:numPr>
        <w:ind w:left="1776" w:hanging="360"/>
        <w:jc w:val="both"/>
      </w:pPr>
      <w:r w:rsidRPr="00F57E0B">
        <w:t xml:space="preserve">Directores titulares: </w:t>
      </w:r>
      <w:r w:rsidR="000F2B65">
        <w:t>Martí</w:t>
      </w:r>
      <w:r w:rsidR="00BB4B82">
        <w:t>n Fabio Marinucci</w:t>
      </w:r>
      <w:r w:rsidRPr="00F57E0B">
        <w:t xml:space="preserve">, </w:t>
      </w:r>
      <w:r w:rsidR="00BB4B82">
        <w:t xml:space="preserve">Rubén Darío Golía y Sandra </w:t>
      </w:r>
      <w:r w:rsidR="009159DD">
        <w:t xml:space="preserve">Marcela </w:t>
      </w:r>
      <w:r w:rsidR="00BB4B82">
        <w:t>Mayol.</w:t>
      </w:r>
      <w:r w:rsidRPr="00F57E0B">
        <w:t xml:space="preserve"> </w:t>
      </w:r>
    </w:p>
    <w:p w:rsidR="00644CBD" w:rsidRPr="00A537C0" w:rsidRDefault="00644CBD" w:rsidP="00F855B3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A537C0" w:rsidRPr="00D365A8" w:rsidRDefault="00A537C0" w:rsidP="00A537C0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D365A8" w:rsidRPr="00BB7A7F" w:rsidRDefault="00D365A8" w:rsidP="00D365A8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 w:rsidRPr="00F57E0B">
        <w:t xml:space="preserve">Miembro de la Comisión Fiscalizadora: </w:t>
      </w:r>
      <w:r>
        <w:t>Axel Germán Martin y Ana María González.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bookmarkStart w:id="0" w:name="_GoBack"/>
      <w:bookmarkEnd w:id="0"/>
      <w:r w:rsidRPr="00F57E0B">
        <w:rPr>
          <w:b/>
          <w:bCs/>
          <w:smallCaps/>
        </w:rPr>
        <w:t xml:space="preserve">Orden del día: </w:t>
      </w:r>
    </w:p>
    <w:p w:rsidR="00CD3486" w:rsidRPr="00F20E62" w:rsidRDefault="00E13EEE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 xml:space="preserve">TRE-SOF-SOFS-0001861/2018 </w:t>
      </w:r>
      <w:r w:rsidR="006A0A3D">
        <w:rPr>
          <w:b/>
          <w:bCs/>
          <w:u w:val="single"/>
        </w:rPr>
        <w:t>– MANTENIMIENTO DE MOLINETES - PRORROGA</w:t>
      </w:r>
      <w:r w:rsidR="00F855B3" w:rsidRPr="00F57E0B">
        <w:rPr>
          <w:b/>
          <w:bCs/>
          <w:u w:val="single"/>
        </w:rPr>
        <w:t>.</w:t>
      </w:r>
    </w:p>
    <w:p w:rsidR="00F20E62" w:rsidRPr="006A0A3D" w:rsidRDefault="00B452CF" w:rsidP="00F20E6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F57E0B">
        <w:t xml:space="preserve">El Directorio en </w:t>
      </w:r>
      <w:r>
        <w:t>forma unánime resuelve aprobar la prórroga solicitada</w:t>
      </w:r>
      <w:r w:rsidR="003C655F">
        <w:t xml:space="preserve"> por la Gerencia de Tecnología de la Información e Innovación</w:t>
      </w:r>
      <w:r>
        <w:t xml:space="preserve"> </w:t>
      </w:r>
      <w:r w:rsidR="003C655F">
        <w:t xml:space="preserve">y Telecomunicaciones, </w:t>
      </w:r>
      <w:r>
        <w:t xml:space="preserve">por el </w:t>
      </w:r>
      <w:r w:rsidR="00176C97">
        <w:t>término</w:t>
      </w:r>
      <w:r w:rsidR="003C655F">
        <w:t xml:space="preserve"> de 12 meses p</w:t>
      </w:r>
      <w:r w:rsidR="005F285E">
        <w:t>or el servicio de la referencia, de conformidad con lo establecido en el Reglamento de Compras y Contrataciones.</w:t>
      </w:r>
    </w:p>
    <w:p w:rsidR="006A0A3D" w:rsidRPr="00F20E62" w:rsidRDefault="00E13EEE" w:rsidP="00F57E0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 xml:space="preserve">TRE-SOF-SOFS-0000338/2018 </w:t>
      </w:r>
      <w:r w:rsidR="006A0A3D">
        <w:rPr>
          <w:b/>
          <w:bCs/>
          <w:u w:val="single"/>
        </w:rPr>
        <w:t>MEJORAMIENTO DE 13 PASOS A NIVEL LINEA ROCA – REDETERMINACION DE PRECIOS 3 Y 4 INDUVIA, 3 COPIMEX.</w:t>
      </w:r>
    </w:p>
    <w:p w:rsidR="00622C42" w:rsidRPr="006A0A3D" w:rsidRDefault="00176C97" w:rsidP="00622C4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F57E0B">
        <w:t xml:space="preserve">El Directorio en </w:t>
      </w:r>
      <w:r>
        <w:t>forma unánime resuelve aprobar a favor de INDUVIA S.A. la re determinación de precios Nro. 3 y 4, y aprobar a favo</w:t>
      </w:r>
      <w:r w:rsidR="008711DF">
        <w:t>r de COPIMEX C.A.C.I.S.A. la re</w:t>
      </w:r>
      <w:r w:rsidR="00622C42">
        <w:t>determinación de precios Nro. 3, por el servicio de la referencia.</w:t>
      </w:r>
    </w:p>
    <w:p w:rsidR="006A0A3D" w:rsidRPr="00F20E62" w:rsidRDefault="00E13EEE" w:rsidP="006A0A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 xml:space="preserve">TRE-SOF-SOFS-0006722/2016 </w:t>
      </w:r>
      <w:r w:rsidR="006A0A3D">
        <w:rPr>
          <w:b/>
          <w:bCs/>
          <w:u w:val="single"/>
        </w:rPr>
        <w:t>PROVISION DE COBERTORES DE PLASTICO</w:t>
      </w:r>
      <w:r>
        <w:rPr>
          <w:b/>
          <w:bCs/>
          <w:u w:val="single"/>
        </w:rPr>
        <w:t>S</w:t>
      </w:r>
      <w:r w:rsidR="006A0A3D">
        <w:rPr>
          <w:b/>
          <w:bCs/>
          <w:u w:val="single"/>
        </w:rPr>
        <w:t xml:space="preserve"> REFORZADOS CON FIBRA DE VIDRIO PARA TERCER RIEL CONDUCTOR – REDETERMINACION DE PRECIOS ITP ARGENTINA.</w:t>
      </w:r>
    </w:p>
    <w:p w:rsidR="005453C2" w:rsidRPr="006A0A3D" w:rsidRDefault="00302ADA" w:rsidP="005453C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F57E0B">
        <w:t xml:space="preserve">El Directorio en </w:t>
      </w:r>
      <w:r>
        <w:t>forma unánime resuelve aprobar a fa</w:t>
      </w:r>
      <w:r w:rsidR="006B7764">
        <w:t>vor de ITP ARGENTINA S.A. la re</w:t>
      </w:r>
      <w:r w:rsidR="005453C2">
        <w:t>determinación de precios Nro. 3 por el servicio de la referencia.</w:t>
      </w:r>
    </w:p>
    <w:p w:rsidR="006A0A3D" w:rsidRPr="00F20E62" w:rsidRDefault="006A0A3D" w:rsidP="006A0A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 2020-26132386-APN-SG#SOFSE Y EX 2020-27378655-APN-SG#SOFSE SERVICIO DE MANTENIMIENTO DEL SISTEMA TETRA (RADIOS) – INDRA S.A. – AUTORIZACION DE PAGO.</w:t>
      </w:r>
    </w:p>
    <w:p w:rsidR="00302ADA" w:rsidRPr="005453C2" w:rsidRDefault="00302ADA" w:rsidP="005453C2">
      <w:pPr>
        <w:pStyle w:val="Cuerpo"/>
        <w:spacing w:after="240"/>
        <w:ind w:left="1775"/>
        <w:jc w:val="both"/>
        <w:rPr>
          <w:rFonts w:eastAsia="Trebuchet MS Bold"/>
          <w:b/>
          <w:bCs/>
          <w:u w:val="single"/>
        </w:rPr>
      </w:pPr>
      <w:r w:rsidRPr="00302ADA">
        <w:t xml:space="preserve">El Directorio en forma unánime resuelve </w:t>
      </w:r>
      <w:r w:rsidR="005453C2">
        <w:t>aprobar</w:t>
      </w:r>
      <w:r w:rsidRPr="00302ADA">
        <w:t xml:space="preserve"> a </w:t>
      </w:r>
      <w:r w:rsidR="005B2E2B">
        <w:t>favor de</w:t>
      </w:r>
      <w:r w:rsidRPr="00302ADA">
        <w:t xml:space="preserve"> INDRA SI S.A</w:t>
      </w:r>
      <w:r>
        <w:t xml:space="preserve">. </w:t>
      </w:r>
      <w:r w:rsidR="00916912" w:rsidRPr="00302ADA">
        <w:t xml:space="preserve">el pago </w:t>
      </w:r>
      <w:r w:rsidR="005453C2">
        <w:t xml:space="preserve">correspondiente al servicio de la referencia </w:t>
      </w:r>
      <w:r>
        <w:t>por el periodo de febrero y marzo de 2020.</w:t>
      </w:r>
      <w:r w:rsidR="005453C2">
        <w:t xml:space="preserve"> </w:t>
      </w:r>
    </w:p>
    <w:p w:rsidR="006A0A3D" w:rsidRPr="00F20E62" w:rsidRDefault="006A0A3D" w:rsidP="006A0A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lastRenderedPageBreak/>
        <w:t>EX 2020-25752931-APN-SG#SOFSE Y EX 2020-27378753-APN-SG#SOFSE -SOFSE GARANTIA ANUAL DE HARDWARE Y SOFTWARE PARA SISTEMAS TETRA (RADIOS) INDRA S.A. – AUTORIZACION DE PAGO.</w:t>
      </w:r>
    </w:p>
    <w:p w:rsidR="00302ADA" w:rsidRPr="00302ADA" w:rsidRDefault="00302ADA" w:rsidP="00302ADA">
      <w:pPr>
        <w:pStyle w:val="Prrafodelista"/>
        <w:ind w:left="1776"/>
        <w:jc w:val="both"/>
      </w:pPr>
      <w:r w:rsidRPr="00302ADA">
        <w:t xml:space="preserve">El Directorio en forma unánime resuelve </w:t>
      </w:r>
      <w:r w:rsidR="00762D4A">
        <w:t>aprobar</w:t>
      </w:r>
      <w:r w:rsidRPr="00302ADA">
        <w:t xml:space="preserve"> a favor </w:t>
      </w:r>
      <w:r w:rsidR="005B2E2B">
        <w:t xml:space="preserve">de </w:t>
      </w:r>
      <w:r w:rsidRPr="00302ADA">
        <w:t xml:space="preserve">INDRA SI S.A. </w:t>
      </w:r>
      <w:r w:rsidR="00BA427E">
        <w:t xml:space="preserve">el pago </w:t>
      </w:r>
      <w:r w:rsidR="00762D4A">
        <w:t xml:space="preserve">correspondiente al servicio de la referencia </w:t>
      </w:r>
      <w:r>
        <w:t>por el periodo</w:t>
      </w:r>
      <w:r w:rsidR="00762D4A">
        <w:t xml:space="preserve"> comprendido entre </w:t>
      </w:r>
      <w:r>
        <w:t>el 16 de enero al 15 de abril de 2020.</w:t>
      </w:r>
    </w:p>
    <w:p w:rsidR="006A0A3D" w:rsidRPr="00F20E62" w:rsidRDefault="006A0A3D" w:rsidP="006A0A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 2020-91354313-APN-SG#SOFSE INTERLINK LATINOAMERICA S.R.L SERVICIO DE MANTENIMIENTO PREVENCION Y CORRECTIVO DE SISTEMAS ENLACE WIFI – LM – AUTORIZACION DE PAGO.</w:t>
      </w:r>
    </w:p>
    <w:p w:rsidR="00302ADA" w:rsidRPr="00302ADA" w:rsidRDefault="00302ADA" w:rsidP="00302ADA">
      <w:pPr>
        <w:pStyle w:val="Prrafodelista"/>
        <w:ind w:left="1776"/>
        <w:jc w:val="both"/>
      </w:pPr>
      <w:r w:rsidRPr="00302ADA">
        <w:t xml:space="preserve">El Directorio en forma unánime resuelve </w:t>
      </w:r>
      <w:r w:rsidR="0013641F">
        <w:t>aprobar</w:t>
      </w:r>
      <w:r w:rsidRPr="00302ADA">
        <w:t xml:space="preserve"> a favor </w:t>
      </w:r>
      <w:r w:rsidR="005B2E2B">
        <w:t xml:space="preserve">de </w:t>
      </w:r>
      <w:r>
        <w:t>INTERLINK LATINOAMERCIA S.R.L</w:t>
      </w:r>
      <w:r w:rsidRPr="00302ADA">
        <w:t>.</w:t>
      </w:r>
      <w:r w:rsidR="00762D4A">
        <w:t xml:space="preserve"> </w:t>
      </w:r>
      <w:r w:rsidR="00BA427E" w:rsidRPr="00302ADA">
        <w:t xml:space="preserve">el pago </w:t>
      </w:r>
      <w:r w:rsidR="00762D4A">
        <w:t>correspondiente al servicio de la referencia</w:t>
      </w:r>
      <w:r w:rsidR="0013641F">
        <w:t xml:space="preserve"> por los períodos de Abril, Mayo,  Junio, Julio, Agosto, Septiembre, Octubre y Noviembre de 2019.</w:t>
      </w:r>
    </w:p>
    <w:p w:rsidR="006A0A3D" w:rsidRPr="005B2E2B" w:rsidRDefault="00681B3E" w:rsidP="006A0A3D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 xml:space="preserve">EX 2020-28184144-APN-SG#SOFSE - </w:t>
      </w:r>
      <w:r w:rsidR="006A0A3D">
        <w:rPr>
          <w:b/>
          <w:bCs/>
          <w:u w:val="single"/>
        </w:rPr>
        <w:t>SOFSE SERVICIO DE SMS (COMUNICACIÓN DIGITAL) FEBRERO Y MARZO 2020 – ATX S.A. – AUTORIZACION DE PAGO.</w:t>
      </w:r>
    </w:p>
    <w:p w:rsidR="005B2E2B" w:rsidRPr="00302ADA" w:rsidRDefault="005B2E2B" w:rsidP="005B2E2B">
      <w:pPr>
        <w:pStyle w:val="Prrafodelista"/>
        <w:ind w:left="1776"/>
        <w:jc w:val="both"/>
      </w:pPr>
      <w:r w:rsidRPr="00302ADA">
        <w:t>El Directorio en forma unánime resuelve a</w:t>
      </w:r>
      <w:r w:rsidR="0013641F">
        <w:t>proba</w:t>
      </w:r>
      <w:r w:rsidRPr="00302ADA">
        <w:t xml:space="preserve">r a favor </w:t>
      </w:r>
      <w:r>
        <w:t>de ATX S.A</w:t>
      </w:r>
      <w:r w:rsidRPr="00302ADA">
        <w:t>.</w:t>
      </w:r>
      <w:r w:rsidR="0013641F">
        <w:t xml:space="preserve"> </w:t>
      </w:r>
      <w:r w:rsidR="00BA427E" w:rsidRPr="00302ADA">
        <w:t xml:space="preserve">el pago </w:t>
      </w:r>
      <w:r w:rsidR="0073715F">
        <w:t xml:space="preserve">correspondiente al servicio de </w:t>
      </w:r>
      <w:r w:rsidR="009F7D88">
        <w:t>la referencia.</w:t>
      </w:r>
    </w:p>
    <w:p w:rsidR="00CD3486" w:rsidRPr="00F20E62" w:rsidRDefault="00681B3E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 2020-29157210-APN-SG#SOFSE SERVICIO DE MANTENIMIENTO DE CCTV PERIODO FEBRERO Y MARZO 2020 – MKS EMPRENDIMIENTOS Y SERVICIOS S.R.L. AUTORIZACION DE PAGO.</w:t>
      </w:r>
    </w:p>
    <w:p w:rsidR="005B2E2B" w:rsidRPr="00302ADA" w:rsidRDefault="005B2E2B" w:rsidP="005B2E2B">
      <w:pPr>
        <w:pStyle w:val="Prrafodelista"/>
        <w:ind w:left="1776"/>
        <w:jc w:val="both"/>
      </w:pPr>
      <w:r w:rsidRPr="00302ADA">
        <w:t xml:space="preserve">El Directorio en forma unánime resuelve </w:t>
      </w:r>
      <w:r w:rsidR="0013641F">
        <w:t xml:space="preserve">aprobar </w:t>
      </w:r>
      <w:r w:rsidRPr="00302ADA">
        <w:t xml:space="preserve">a favor </w:t>
      </w:r>
      <w:r>
        <w:t>de MKS EMPRENDIMIENTOS Y SERVICIOS S.R.L</w:t>
      </w:r>
      <w:r w:rsidRPr="00302ADA">
        <w:t>.</w:t>
      </w:r>
      <w:r w:rsidR="0013641F">
        <w:t xml:space="preserve"> </w:t>
      </w:r>
      <w:r w:rsidR="00BA427E" w:rsidRPr="00302ADA">
        <w:t xml:space="preserve">el pago </w:t>
      </w:r>
      <w:r w:rsidR="0013641F">
        <w:t xml:space="preserve">correspondiente </w:t>
      </w:r>
      <w:r w:rsidR="009F7D88">
        <w:t>al servicio de mantenimiento y operatividad de los sistemas dinámico y estático de CCTV, prestado en las líneas del AMBA</w:t>
      </w:r>
      <w:r w:rsidR="00E301F1">
        <w:t xml:space="preserve"> y Trenes Regionales</w:t>
      </w:r>
      <w:r w:rsidR="009F7D88">
        <w:t xml:space="preserve"> durante los meses de febrero y marzo 2020.</w:t>
      </w:r>
      <w:r w:rsidR="0013641F">
        <w:t xml:space="preserve"> </w:t>
      </w:r>
    </w:p>
    <w:p w:rsidR="00681B3E" w:rsidRPr="00F20E62" w:rsidRDefault="00681B3E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EX 2020-30529655-APN-SG#SOFSE Y EX 2020-30042298-APN-SG#SOFSE SERVICIO DE DESMALEZADO Y LIMPIEZA DE  ZANJAS Y DRENAJES SERVISUB S.R.L. AUTORIZACION DE PAGO.</w:t>
      </w:r>
    </w:p>
    <w:p w:rsidR="005B2E2B" w:rsidRPr="00302ADA" w:rsidRDefault="005B2E2B" w:rsidP="005B2E2B">
      <w:pPr>
        <w:pStyle w:val="Prrafodelista"/>
        <w:ind w:left="1776"/>
        <w:jc w:val="both"/>
      </w:pPr>
      <w:r w:rsidRPr="00302ADA">
        <w:t xml:space="preserve">El Directorio en forma unánime resuelve </w:t>
      </w:r>
      <w:r w:rsidR="0013641F">
        <w:t>aprobar</w:t>
      </w:r>
      <w:r w:rsidRPr="00302ADA">
        <w:t xml:space="preserve"> a favor</w:t>
      </w:r>
      <w:r>
        <w:t xml:space="preserve"> de</w:t>
      </w:r>
      <w:r w:rsidRPr="00302ADA">
        <w:t xml:space="preserve"> </w:t>
      </w:r>
      <w:r>
        <w:t>SERVISUB S.R.L</w:t>
      </w:r>
      <w:r w:rsidRPr="00302ADA">
        <w:t>.</w:t>
      </w:r>
      <w:r w:rsidR="0013641F">
        <w:t xml:space="preserve"> </w:t>
      </w:r>
      <w:r w:rsidR="00E301F1" w:rsidRPr="00302ADA">
        <w:t xml:space="preserve">el pago </w:t>
      </w:r>
      <w:r w:rsidR="0013641F">
        <w:t>correspondiente al servicio de la referencia</w:t>
      </w:r>
      <w:r w:rsidR="00E301F1">
        <w:t xml:space="preserve"> para las líneas Mitre y Sarmiento</w:t>
      </w:r>
      <w:r w:rsidR="0013641F">
        <w:t xml:space="preserve"> por el período comprendido entre el 16 y el 29 de febrero, marzo y abril 2020.</w:t>
      </w:r>
    </w:p>
    <w:p w:rsidR="00681B3E" w:rsidRPr="00F20E62" w:rsidRDefault="00F84D36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 xml:space="preserve">TRE-SOF-SOFS-0001868/2018 - </w:t>
      </w:r>
      <w:r w:rsidR="00681B3E">
        <w:rPr>
          <w:b/>
          <w:bCs/>
          <w:u w:val="single"/>
        </w:rPr>
        <w:t>PAGO DE FACTURAS YPF S.A. POR PROVISION DE LUBRICANTES Y COMBUSTIBLES EN MAR DEL PLATA – AUTORIZACION DE PAGO.</w:t>
      </w:r>
    </w:p>
    <w:p w:rsidR="00F20E62" w:rsidRPr="00681B3E" w:rsidRDefault="00D25C01" w:rsidP="00D25C01">
      <w:pPr>
        <w:pStyle w:val="Prrafodelista"/>
        <w:ind w:left="1776"/>
        <w:jc w:val="both"/>
      </w:pPr>
      <w:r w:rsidRPr="00302ADA">
        <w:t xml:space="preserve">El Directorio en forma unánime resuelve </w:t>
      </w:r>
      <w:r w:rsidR="005E477B">
        <w:t>aprobar</w:t>
      </w:r>
      <w:r w:rsidRPr="00302ADA">
        <w:t xml:space="preserve"> a favor </w:t>
      </w:r>
      <w:r>
        <w:t>de YPF S.A.</w:t>
      </w:r>
      <w:r w:rsidR="00A23695">
        <w:t xml:space="preserve"> </w:t>
      </w:r>
      <w:r w:rsidR="00E301F1" w:rsidRPr="00302ADA">
        <w:t xml:space="preserve">el pago </w:t>
      </w:r>
      <w:r w:rsidR="00A23695">
        <w:t>correspondiente al servicio de la referencia.</w:t>
      </w:r>
    </w:p>
    <w:p w:rsidR="006B7A64" w:rsidRPr="006B7A64" w:rsidRDefault="006B7A64" w:rsidP="006B7A64">
      <w:pPr>
        <w:pStyle w:val="Cuerpo"/>
        <w:spacing w:after="240"/>
        <w:ind w:left="1775"/>
        <w:jc w:val="both"/>
      </w:pPr>
    </w:p>
    <w:p w:rsidR="00681B3E" w:rsidRPr="00F20E62" w:rsidRDefault="00F84D36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lastRenderedPageBreak/>
        <w:t xml:space="preserve">TRE-SOF-SOFS-0000001/2019 </w:t>
      </w:r>
      <w:r w:rsidR="00A23695">
        <w:rPr>
          <w:b/>
          <w:bCs/>
          <w:u w:val="single"/>
        </w:rPr>
        <w:t>PAGO DE FACTURAS YPF S.A. P</w:t>
      </w:r>
      <w:r w:rsidR="00681B3E">
        <w:rPr>
          <w:b/>
          <w:bCs/>
          <w:u w:val="single"/>
        </w:rPr>
        <w:t>O</w:t>
      </w:r>
      <w:r w:rsidR="00A23695">
        <w:rPr>
          <w:b/>
          <w:bCs/>
          <w:u w:val="single"/>
        </w:rPr>
        <w:t>R</w:t>
      </w:r>
      <w:r w:rsidR="00681B3E">
        <w:rPr>
          <w:b/>
          <w:bCs/>
          <w:u w:val="single"/>
        </w:rPr>
        <w:t xml:space="preserve"> PROVISION DE LUBRICANTES Y COMBUSTIBLES EN MAR DEL PLATA Y SAN ANTONIO DE ARECO – RECTIFICACION. </w:t>
      </w:r>
    </w:p>
    <w:p w:rsidR="00D25C01" w:rsidRPr="00681B3E" w:rsidRDefault="00D25C01" w:rsidP="00D25C01">
      <w:pPr>
        <w:pStyle w:val="Prrafodelista"/>
        <w:ind w:left="1776"/>
        <w:jc w:val="both"/>
      </w:pPr>
      <w:r w:rsidRPr="00302ADA">
        <w:t xml:space="preserve">El Directorio en forma unánime resuelve </w:t>
      </w:r>
      <w:r>
        <w:t xml:space="preserve">rectificar lo resuelto mediante PUNTO CUATRO del Acta </w:t>
      </w:r>
      <w:r w:rsidR="00FF28F1">
        <w:t xml:space="preserve">de Directorio </w:t>
      </w:r>
      <w:r>
        <w:t>Nro. 282 del 27 de septiembre de 2019 aproba</w:t>
      </w:r>
      <w:r w:rsidR="00A23695">
        <w:t>ndo a favor de YPF S.A. el pago correspondiente al servicio de la referencia.</w:t>
      </w:r>
    </w:p>
    <w:p w:rsidR="00681B3E" w:rsidRPr="00681B3E" w:rsidRDefault="00681B3E" w:rsidP="003872ED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>
        <w:rPr>
          <w:b/>
          <w:bCs/>
          <w:u w:val="single"/>
        </w:rPr>
        <w:t>VARIOS:</w:t>
      </w:r>
    </w:p>
    <w:p w:rsidR="00681B3E" w:rsidRPr="00F87DDA" w:rsidRDefault="00681B3E" w:rsidP="00A51850">
      <w:pPr>
        <w:pStyle w:val="Cuerpo"/>
        <w:numPr>
          <w:ilvl w:val="0"/>
          <w:numId w:val="16"/>
        </w:numPr>
        <w:spacing w:after="240"/>
        <w:ind w:left="1985" w:hanging="210"/>
        <w:jc w:val="both"/>
      </w:pPr>
      <w:r>
        <w:rPr>
          <w:b/>
          <w:bCs/>
          <w:u w:val="single"/>
        </w:rPr>
        <w:t>PUESTA EN CONOCIMIENTO GESTION PRESIDENCIA – ABRIL 2020.</w:t>
      </w:r>
    </w:p>
    <w:p w:rsidR="00634DAA" w:rsidRDefault="00634DAA" w:rsidP="00FF28F1">
      <w:pPr>
        <w:pStyle w:val="Prrafodelista"/>
        <w:ind w:left="1843"/>
        <w:jc w:val="both"/>
      </w:pPr>
      <w:r>
        <w:t xml:space="preserve">El Sr. Presidente informa que durante el mes de </w:t>
      </w:r>
      <w:r w:rsidR="00997FF3">
        <w:t>abril</w:t>
      </w:r>
      <w:r>
        <w:t xml:space="preserve"> del corriente, en uso de las facultades otorgadas por el Estatuto social y por el Reglamento de Compras y Contrataciones,</w:t>
      </w:r>
      <w:r w:rsidRPr="00E35F57">
        <w:t xml:space="preserve"> </w:t>
      </w:r>
      <w:r>
        <w:t>se han firmado las siguientes resoluciones:</w:t>
      </w:r>
    </w:p>
    <w:tbl>
      <w:tblPr>
        <w:tblStyle w:val="Tablaconcuadrcula"/>
        <w:tblW w:w="0" w:type="auto"/>
        <w:tblInd w:w="1924" w:type="dxa"/>
        <w:tblLayout w:type="fixed"/>
        <w:tblLook w:val="04A0" w:firstRow="1" w:lastRow="0" w:firstColumn="1" w:lastColumn="0" w:noHBand="0" w:noVBand="1"/>
      </w:tblPr>
      <w:tblGrid>
        <w:gridCol w:w="906"/>
        <w:gridCol w:w="1276"/>
        <w:gridCol w:w="1134"/>
        <w:gridCol w:w="709"/>
        <w:gridCol w:w="1281"/>
        <w:gridCol w:w="1265"/>
      </w:tblGrid>
      <w:tr w:rsidR="00800013" w:rsidTr="00C935C4">
        <w:tc>
          <w:tcPr>
            <w:tcW w:w="906" w:type="dxa"/>
          </w:tcPr>
          <w:p w:rsidR="00800013" w:rsidRPr="00800013" w:rsidRDefault="00800013" w:rsidP="009D115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800013">
              <w:rPr>
                <w:b/>
              </w:rPr>
              <w:t>N° DE EX</w:t>
            </w:r>
          </w:p>
        </w:tc>
        <w:tc>
          <w:tcPr>
            <w:tcW w:w="1276" w:type="dxa"/>
          </w:tcPr>
          <w:p w:rsidR="00800013" w:rsidRPr="00800013" w:rsidRDefault="00800013" w:rsidP="009D115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800013">
              <w:rPr>
                <w:b/>
              </w:rPr>
              <w:t>TIPO DE ACTO</w:t>
            </w:r>
          </w:p>
        </w:tc>
        <w:tc>
          <w:tcPr>
            <w:tcW w:w="1134" w:type="dxa"/>
          </w:tcPr>
          <w:p w:rsidR="00800013" w:rsidRPr="005B411F" w:rsidRDefault="00800013" w:rsidP="009D115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ACTO SOFSE</w:t>
            </w:r>
          </w:p>
        </w:tc>
        <w:tc>
          <w:tcPr>
            <w:tcW w:w="709" w:type="dxa"/>
          </w:tcPr>
          <w:p w:rsidR="00800013" w:rsidRPr="005B411F" w:rsidRDefault="00800013" w:rsidP="009D115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GDE</w:t>
            </w:r>
          </w:p>
        </w:tc>
        <w:tc>
          <w:tcPr>
            <w:tcW w:w="1281" w:type="dxa"/>
          </w:tcPr>
          <w:p w:rsidR="00800013" w:rsidRPr="005B411F" w:rsidRDefault="00800013" w:rsidP="009D115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TEMA</w:t>
            </w:r>
          </w:p>
        </w:tc>
        <w:tc>
          <w:tcPr>
            <w:tcW w:w="1265" w:type="dxa"/>
          </w:tcPr>
          <w:p w:rsidR="00800013" w:rsidRPr="005B411F" w:rsidRDefault="00800013" w:rsidP="009D115E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5B411F">
              <w:rPr>
                <w:b/>
              </w:rPr>
              <w:t>N° DE LICITACIÓN</w:t>
            </w:r>
          </w:p>
        </w:tc>
      </w:tr>
      <w:tr w:rsidR="00800013" w:rsidRPr="005B411F" w:rsidTr="00C935C4">
        <w:tc>
          <w:tcPr>
            <w:tcW w:w="906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 2019-88998129-APN-SG#SOFSE</w:t>
            </w:r>
          </w:p>
        </w:tc>
        <w:tc>
          <w:tcPr>
            <w:tcW w:w="1276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Resolución aprobación de pliegos</w:t>
            </w:r>
          </w:p>
        </w:tc>
        <w:tc>
          <w:tcPr>
            <w:tcW w:w="1134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RESOL-2020-13-APN-SOFSE#MTR</w:t>
            </w:r>
          </w:p>
        </w:tc>
        <w:tc>
          <w:tcPr>
            <w:tcW w:w="709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800013" w:rsidRPr="005B411F" w:rsidRDefault="00800013" w:rsidP="00800013">
            <w:pPr>
              <w:jc w:val="both"/>
              <w:rPr>
                <w:lang w:val="es-AR"/>
              </w:rPr>
            </w:pPr>
            <w:r w:rsidRPr="005B411F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ES_tradnl" w:eastAsia="es-AR"/>
              </w:rPr>
              <w:t>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es-ES_tradnl" w:eastAsia="es-AR"/>
              </w:rPr>
              <w:t>paración general de coches remolcados de la Línea Belgrano Sur</w:t>
            </w:r>
          </w:p>
        </w:tc>
        <w:tc>
          <w:tcPr>
            <w:tcW w:w="1265" w:type="dxa"/>
          </w:tcPr>
          <w:p w:rsidR="00800013" w:rsidRPr="005B411F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lang w:val="es-AR"/>
              </w:rPr>
            </w:pPr>
            <w:r>
              <w:rPr>
                <w:lang w:val="es-AR"/>
              </w:rPr>
              <w:t>Licitación Pública Nacional 27/2019</w:t>
            </w:r>
          </w:p>
        </w:tc>
      </w:tr>
      <w:tr w:rsidR="00800013" w:rsidRPr="00634DAA" w:rsidTr="00C935C4">
        <w:tc>
          <w:tcPr>
            <w:tcW w:w="906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EX 2019-40552798-APN-SG#SOFSE</w:t>
            </w:r>
          </w:p>
        </w:tc>
        <w:tc>
          <w:tcPr>
            <w:tcW w:w="1276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Resolución deja sin efecto licitación</w:t>
            </w:r>
          </w:p>
        </w:tc>
        <w:tc>
          <w:tcPr>
            <w:tcW w:w="1134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RESOL-2020-14-APN-SOFSE#MTR</w:t>
            </w:r>
          </w:p>
        </w:tc>
        <w:tc>
          <w:tcPr>
            <w:tcW w:w="709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Servicio de Seguridad Privada sobre formaciones – Líneas Sarmiento, Mitre y Tren de la Costa, General Roca y Belgrano Sur.</w:t>
            </w:r>
          </w:p>
        </w:tc>
        <w:tc>
          <w:tcPr>
            <w:tcW w:w="1265" w:type="dxa"/>
          </w:tcPr>
          <w:p w:rsidR="00800013" w:rsidRDefault="00800013" w:rsidP="0080001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</w:pPr>
            <w:r>
              <w:t>Licitación Privada Nacional 18/2019</w:t>
            </w:r>
          </w:p>
        </w:tc>
      </w:tr>
    </w:tbl>
    <w:p w:rsidR="00634DAA" w:rsidRPr="00634DAA" w:rsidRDefault="00634DAA" w:rsidP="00634DAA">
      <w:pPr>
        <w:pStyle w:val="Cuerpo"/>
        <w:spacing w:after="0"/>
        <w:ind w:left="2135"/>
        <w:jc w:val="both"/>
      </w:pPr>
    </w:p>
    <w:p w:rsidR="00681B3E" w:rsidRPr="00F87DDA" w:rsidRDefault="00681B3E" w:rsidP="00A51850">
      <w:pPr>
        <w:pStyle w:val="Cuerpo"/>
        <w:numPr>
          <w:ilvl w:val="0"/>
          <w:numId w:val="16"/>
        </w:numPr>
        <w:spacing w:after="240"/>
        <w:ind w:left="1985" w:hanging="210"/>
        <w:jc w:val="both"/>
      </w:pPr>
      <w:r>
        <w:rPr>
          <w:b/>
          <w:bCs/>
          <w:u w:val="single"/>
        </w:rPr>
        <w:t>SUSPENSION DE PLAZOS PARA PROCEDIMIENTOS DE COMPRAS Y CONTRATACIONES.</w:t>
      </w:r>
    </w:p>
    <w:p w:rsidR="00F87DDA" w:rsidRPr="00F87DDA" w:rsidRDefault="00F87DDA" w:rsidP="00A51850">
      <w:pPr>
        <w:pStyle w:val="Cuerpo"/>
        <w:spacing w:after="240"/>
        <w:ind w:left="1985"/>
        <w:jc w:val="both"/>
      </w:pPr>
      <w:r w:rsidRPr="00F87DDA">
        <w:rPr>
          <w:bCs/>
        </w:rPr>
        <w:t xml:space="preserve">El Directorio resuelve reanudar los plazos que rigen las compras y contrataciones de esta </w:t>
      </w:r>
      <w:r w:rsidR="00FF28F1">
        <w:rPr>
          <w:bCs/>
        </w:rPr>
        <w:t>O</w:t>
      </w:r>
      <w:r w:rsidRPr="00F87DDA">
        <w:rPr>
          <w:bCs/>
        </w:rPr>
        <w:t>peradora en forma paulatina, atendiendo a los parámetros de criticidad y urgencia para la operatoria y las habili</w:t>
      </w:r>
      <w:r w:rsidR="00FF28F1">
        <w:rPr>
          <w:bCs/>
        </w:rPr>
        <w:t xml:space="preserve">taciones </w:t>
      </w:r>
      <w:r w:rsidRPr="00F87DDA">
        <w:rPr>
          <w:bCs/>
        </w:rPr>
        <w:lastRenderedPageBreak/>
        <w:t>que dispongan las Autoridades Nacionale</w:t>
      </w:r>
      <w:r w:rsidR="00FF28F1">
        <w:rPr>
          <w:bCs/>
        </w:rPr>
        <w:t>s, en el marco del Aislamiento Social Preventivo y O</w:t>
      </w:r>
      <w:r w:rsidRPr="00F87DDA">
        <w:rPr>
          <w:bCs/>
        </w:rPr>
        <w:t>bligatorio establecido por Dto.</w:t>
      </w:r>
      <w:r w:rsidR="00FF28F1">
        <w:rPr>
          <w:bCs/>
        </w:rPr>
        <w:t xml:space="preserve"> N°</w:t>
      </w:r>
      <w:r w:rsidRPr="00F87DDA">
        <w:rPr>
          <w:bCs/>
        </w:rPr>
        <w:t>297/2020, sus modificatoria</w:t>
      </w:r>
      <w:r>
        <w:rPr>
          <w:bCs/>
        </w:rPr>
        <w:t>s y complementarias, e instruye a las áreas a establecer los protocolos que garanticen las condiciones de higiene y seguridad establecidas por</w:t>
      </w:r>
      <w:r w:rsidR="00FF28F1">
        <w:rPr>
          <w:bCs/>
        </w:rPr>
        <w:t xml:space="preserve"> las</w:t>
      </w:r>
      <w:r>
        <w:rPr>
          <w:bCs/>
        </w:rPr>
        <w:t xml:space="preserve"> autoridades sanitarias.</w:t>
      </w:r>
    </w:p>
    <w:p w:rsidR="00681B3E" w:rsidRPr="00681B3E" w:rsidRDefault="00681B3E" w:rsidP="00681B3E">
      <w:pPr>
        <w:pStyle w:val="Cuerpo"/>
        <w:spacing w:after="240"/>
        <w:ind w:left="2135"/>
        <w:jc w:val="both"/>
      </w:pPr>
    </w:p>
    <w:sectPr w:rsidR="00681B3E" w:rsidRPr="00681B3E" w:rsidSect="006B7A64">
      <w:headerReference w:type="default" r:id="rId7"/>
      <w:pgSz w:w="11900" w:h="16840"/>
      <w:pgMar w:top="1417" w:right="1694" w:bottom="1417" w:left="1701" w:header="62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E9" w:rsidRDefault="002721E9">
      <w:r>
        <w:separator/>
      </w:r>
    </w:p>
  </w:endnote>
  <w:endnote w:type="continuationSeparator" w:id="0">
    <w:p w:rsidR="002721E9" w:rsidRDefault="0027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E9" w:rsidRDefault="002721E9">
      <w:r>
        <w:separator/>
      </w:r>
    </w:p>
  </w:footnote>
  <w:footnote w:type="continuationSeparator" w:id="0">
    <w:p w:rsidR="002721E9" w:rsidRDefault="0027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6142FF" w:rsidP="006142FF">
    <w:pPr>
      <w:jc w:val="right"/>
    </w:pPr>
    <w:r w:rsidRPr="006142FF">
      <w:rPr>
        <w:noProof/>
        <w:lang w:val="es-AR" w:eastAsia="es-AR"/>
      </w:rPr>
      <w:drawing>
        <wp:inline distT="0" distB="0" distL="0" distR="0" wp14:anchorId="6D014D56" wp14:editId="6600C2AB">
          <wp:extent cx="1626870" cy="347345"/>
          <wp:effectExtent l="0" t="0" r="0" b="0"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0CD924E2"/>
    <w:multiLevelType w:val="hybridMultilevel"/>
    <w:tmpl w:val="E474D306"/>
    <w:lvl w:ilvl="0" w:tplc="18388C98">
      <w:start w:val="1"/>
      <w:numFmt w:val="decimal"/>
      <w:lvlText w:val="%1."/>
      <w:lvlJc w:val="left"/>
      <w:pPr>
        <w:ind w:left="2135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D9902400"/>
    <w:lvl w:ilvl="0" w:tplc="5B8A1CCA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8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9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5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744B0"/>
    <w:rsid w:val="000F2B65"/>
    <w:rsid w:val="00125C4D"/>
    <w:rsid w:val="0013641F"/>
    <w:rsid w:val="00163733"/>
    <w:rsid w:val="00176C97"/>
    <w:rsid w:val="001864F5"/>
    <w:rsid w:val="0019400F"/>
    <w:rsid w:val="001B45AD"/>
    <w:rsid w:val="001B6A47"/>
    <w:rsid w:val="001C0C66"/>
    <w:rsid w:val="00212DEB"/>
    <w:rsid w:val="002354BB"/>
    <w:rsid w:val="00262147"/>
    <w:rsid w:val="002721E9"/>
    <w:rsid w:val="002A0113"/>
    <w:rsid w:val="002B1F99"/>
    <w:rsid w:val="00302ADA"/>
    <w:rsid w:val="003713D2"/>
    <w:rsid w:val="003909B1"/>
    <w:rsid w:val="003C655F"/>
    <w:rsid w:val="00470143"/>
    <w:rsid w:val="004B0BBB"/>
    <w:rsid w:val="00510858"/>
    <w:rsid w:val="005453C2"/>
    <w:rsid w:val="00581B98"/>
    <w:rsid w:val="005A2A9A"/>
    <w:rsid w:val="005B2E2B"/>
    <w:rsid w:val="005E477B"/>
    <w:rsid w:val="005F285E"/>
    <w:rsid w:val="00606306"/>
    <w:rsid w:val="006142FF"/>
    <w:rsid w:val="00622C42"/>
    <w:rsid w:val="00634DAA"/>
    <w:rsid w:val="00644CBD"/>
    <w:rsid w:val="00681B3E"/>
    <w:rsid w:val="00684890"/>
    <w:rsid w:val="006A0A3D"/>
    <w:rsid w:val="006A189D"/>
    <w:rsid w:val="006A62B1"/>
    <w:rsid w:val="006B7764"/>
    <w:rsid w:val="006B7A64"/>
    <w:rsid w:val="006F2894"/>
    <w:rsid w:val="00711F4E"/>
    <w:rsid w:val="0073715F"/>
    <w:rsid w:val="00762D4A"/>
    <w:rsid w:val="00782617"/>
    <w:rsid w:val="00800013"/>
    <w:rsid w:val="00813CC7"/>
    <w:rsid w:val="00822F18"/>
    <w:rsid w:val="00845BE1"/>
    <w:rsid w:val="008711DF"/>
    <w:rsid w:val="008743DA"/>
    <w:rsid w:val="00877291"/>
    <w:rsid w:val="00910B58"/>
    <w:rsid w:val="009159DD"/>
    <w:rsid w:val="00916912"/>
    <w:rsid w:val="00932D21"/>
    <w:rsid w:val="009420F1"/>
    <w:rsid w:val="00997FF3"/>
    <w:rsid w:val="009A761D"/>
    <w:rsid w:val="009E02C8"/>
    <w:rsid w:val="009F7D88"/>
    <w:rsid w:val="00A2198E"/>
    <w:rsid w:val="00A23695"/>
    <w:rsid w:val="00A51850"/>
    <w:rsid w:val="00A537C0"/>
    <w:rsid w:val="00AB3891"/>
    <w:rsid w:val="00AD2C5D"/>
    <w:rsid w:val="00AD3C15"/>
    <w:rsid w:val="00B2487C"/>
    <w:rsid w:val="00B24A95"/>
    <w:rsid w:val="00B452CF"/>
    <w:rsid w:val="00B8156A"/>
    <w:rsid w:val="00BA427E"/>
    <w:rsid w:val="00BA6BBF"/>
    <w:rsid w:val="00BB4B82"/>
    <w:rsid w:val="00BB7A7F"/>
    <w:rsid w:val="00BC274D"/>
    <w:rsid w:val="00BC3E06"/>
    <w:rsid w:val="00C21F6F"/>
    <w:rsid w:val="00C935C4"/>
    <w:rsid w:val="00CA0C1C"/>
    <w:rsid w:val="00CB46D2"/>
    <w:rsid w:val="00CC1090"/>
    <w:rsid w:val="00CD3486"/>
    <w:rsid w:val="00CD6CC9"/>
    <w:rsid w:val="00D00875"/>
    <w:rsid w:val="00D24203"/>
    <w:rsid w:val="00D25C01"/>
    <w:rsid w:val="00D365A8"/>
    <w:rsid w:val="00D47F01"/>
    <w:rsid w:val="00D54922"/>
    <w:rsid w:val="00D67F71"/>
    <w:rsid w:val="00D9261F"/>
    <w:rsid w:val="00DA59B2"/>
    <w:rsid w:val="00DC52AE"/>
    <w:rsid w:val="00DE512B"/>
    <w:rsid w:val="00E13EEE"/>
    <w:rsid w:val="00E301F1"/>
    <w:rsid w:val="00E41B79"/>
    <w:rsid w:val="00E70633"/>
    <w:rsid w:val="00E733DE"/>
    <w:rsid w:val="00E83E59"/>
    <w:rsid w:val="00EA09F1"/>
    <w:rsid w:val="00EC7520"/>
    <w:rsid w:val="00F20E62"/>
    <w:rsid w:val="00F57E0B"/>
    <w:rsid w:val="00F84D36"/>
    <w:rsid w:val="00F855B3"/>
    <w:rsid w:val="00F87DDA"/>
    <w:rsid w:val="00FB3D17"/>
    <w:rsid w:val="00FD2A8C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63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42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2F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142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2F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42</cp:revision>
  <dcterms:created xsi:type="dcterms:W3CDTF">2020-11-10T16:28:00Z</dcterms:created>
  <dcterms:modified xsi:type="dcterms:W3CDTF">2021-01-13T14:25:00Z</dcterms:modified>
</cp:coreProperties>
</file>