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C21F6F">
        <w:rPr>
          <w:u w:val="single"/>
        </w:rPr>
        <w:t>299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BB4B82">
        <w:t xml:space="preserve"> 1</w:t>
      </w:r>
      <w:r w:rsidR="00644CBD">
        <w:t>9</w:t>
      </w:r>
      <w:r w:rsidRPr="00F57E0B">
        <w:t>/0</w:t>
      </w:r>
      <w:r w:rsidR="00644CBD">
        <w:t>2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F855B3" w:rsidRPr="00F57E0B" w:rsidRDefault="00F855B3" w:rsidP="00F855B3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 w:rsidR="007D379D">
        <w:rPr>
          <w:lang w:val="es-AR"/>
        </w:rPr>
        <w:t>a 1302, piso 4to, oficina 400, CABA.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F855B3" w:rsidRPr="00F57E0B" w:rsidRDefault="00F855B3" w:rsidP="008D3927">
      <w:pPr>
        <w:pStyle w:val="Prrafodelista"/>
        <w:numPr>
          <w:ilvl w:val="0"/>
          <w:numId w:val="12"/>
        </w:numPr>
        <w:ind w:left="1776" w:hanging="360"/>
        <w:jc w:val="both"/>
      </w:pPr>
      <w:r w:rsidRPr="00F57E0B">
        <w:t xml:space="preserve">Directores titulares: </w:t>
      </w:r>
      <w:r w:rsidR="000F2B65">
        <w:t>Martí</w:t>
      </w:r>
      <w:r w:rsidR="00BB4B82">
        <w:t>n Fabio Marinucci</w:t>
      </w:r>
      <w:r w:rsidRPr="00F57E0B">
        <w:t xml:space="preserve">, </w:t>
      </w:r>
      <w:r w:rsidR="00BB4B82">
        <w:t xml:space="preserve">Rubén Darío Golía y Sandra </w:t>
      </w:r>
      <w:r w:rsidR="004B7794">
        <w:t xml:space="preserve">Marcela </w:t>
      </w:r>
      <w:r w:rsidR="00BB4B82">
        <w:t>Mayol.</w:t>
      </w:r>
      <w:r w:rsidRPr="00F57E0B">
        <w:t xml:space="preserve"> </w:t>
      </w:r>
    </w:p>
    <w:p w:rsidR="00F855B3" w:rsidRPr="00F57E0B" w:rsidRDefault="00F855B3" w:rsidP="008D3927">
      <w:pPr>
        <w:pStyle w:val="Prrafodelista"/>
        <w:numPr>
          <w:ilvl w:val="0"/>
          <w:numId w:val="12"/>
        </w:numPr>
        <w:ind w:left="1776" w:hanging="360"/>
        <w:jc w:val="both"/>
      </w:pPr>
      <w:r w:rsidRPr="00F57E0B">
        <w:t xml:space="preserve">Director suplente: </w:t>
      </w:r>
      <w:r w:rsidR="00BB4B82">
        <w:t>Fernando Carballo.</w:t>
      </w:r>
      <w:r w:rsidR="00BB4B82">
        <w:tab/>
      </w:r>
    </w:p>
    <w:p w:rsidR="00644CBD" w:rsidRPr="00644CBD" w:rsidRDefault="00644CBD" w:rsidP="00F855B3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>
        <w:t>Secretaría General: Fabián R. González.</w:t>
      </w:r>
    </w:p>
    <w:p w:rsidR="00644CBD" w:rsidRPr="009C6011" w:rsidRDefault="00644CBD" w:rsidP="00F855B3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>
        <w:t>Jefe de Gabinete: Marcelo Díaz.</w:t>
      </w:r>
    </w:p>
    <w:p w:rsidR="009C6011" w:rsidRPr="00644CBD" w:rsidRDefault="009C6011" w:rsidP="009C6011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 w:rsidRPr="00F57E0B">
        <w:t xml:space="preserve">Miembro de la Comisión Fiscalizadora: </w:t>
      </w:r>
      <w:r>
        <w:t xml:space="preserve">Néstor Luis Fuks y </w:t>
      </w:r>
      <w:r w:rsidRPr="00F57E0B">
        <w:t>Ana María González</w:t>
      </w:r>
      <w:r>
        <w:t>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bookmarkStart w:id="0" w:name="_GoBack"/>
      <w:bookmarkEnd w:id="0"/>
      <w:r w:rsidRPr="00F57E0B">
        <w:rPr>
          <w:b/>
          <w:bCs/>
          <w:smallCaps/>
        </w:rPr>
        <w:t xml:space="preserve">Orden del día: </w:t>
      </w:r>
    </w:p>
    <w:p w:rsidR="00CD3486" w:rsidRPr="00F57E0B" w:rsidRDefault="00D00875" w:rsidP="00F57E0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 2018</w:t>
      </w:r>
      <w:r w:rsidR="003909B1">
        <w:rPr>
          <w:b/>
          <w:bCs/>
          <w:u w:val="single"/>
        </w:rPr>
        <w:t>-</w:t>
      </w:r>
      <w:r>
        <w:rPr>
          <w:b/>
          <w:bCs/>
          <w:u w:val="single"/>
        </w:rPr>
        <w:t>58409104</w:t>
      </w:r>
      <w:r w:rsidR="003909B1">
        <w:rPr>
          <w:b/>
          <w:bCs/>
          <w:u w:val="single"/>
        </w:rPr>
        <w:t xml:space="preserve">-APN-SG#SOFSE – </w:t>
      </w:r>
      <w:r>
        <w:rPr>
          <w:b/>
          <w:bCs/>
          <w:u w:val="single"/>
        </w:rPr>
        <w:t xml:space="preserve">ADQUISICION DE EQUIPOS PARA AUTOMATIZACION DE PASOS A NIVEL – LINEA SARMIENTO, MITRE, ROCA Y BELGRANO SUR </w:t>
      </w:r>
      <w:r w:rsidR="00621E2F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ADJUDICACION</w:t>
      </w:r>
      <w:r w:rsidR="00F855B3" w:rsidRPr="00F57E0B">
        <w:rPr>
          <w:b/>
          <w:bCs/>
          <w:u w:val="single"/>
        </w:rPr>
        <w:t>.</w:t>
      </w:r>
    </w:p>
    <w:p w:rsidR="00F855B3" w:rsidRDefault="00F855B3" w:rsidP="00F57E0B">
      <w:pPr>
        <w:pStyle w:val="Prrafodelista"/>
        <w:ind w:left="1776"/>
        <w:jc w:val="both"/>
      </w:pPr>
      <w:r w:rsidRPr="00F57E0B">
        <w:t xml:space="preserve">El Directorio en </w:t>
      </w:r>
      <w:r w:rsidR="003909B1">
        <w:t>forma unánime resuelve</w:t>
      </w:r>
      <w:r w:rsidR="00CB46D2">
        <w:t>: 1. Declarar inconveniente a los interese</w:t>
      </w:r>
      <w:r w:rsidR="004B7794">
        <w:t>s</w:t>
      </w:r>
      <w:r w:rsidR="00CB46D2">
        <w:t xml:space="preserve"> de SOFSE la oferta presentada por la firma SIEMENS MOBILITY S.A.</w:t>
      </w:r>
      <w:r w:rsidR="004B7794">
        <w:t xml:space="preserve"> en razón del precio cotizado</w:t>
      </w:r>
      <w:r w:rsidR="00CB46D2">
        <w:t>; 2. Desestimar la oferta presentada por AUTOTROL S.A. para el renglón Nro. 1 por resultar técnicamente inadmisible; 3. Declarar fracasados los renglones Nro. 1 y 2;</w:t>
      </w:r>
      <w:r w:rsidR="00D00875">
        <w:t xml:space="preserve"> </w:t>
      </w:r>
      <w:r w:rsidR="00CB46D2">
        <w:t xml:space="preserve">4. </w:t>
      </w:r>
      <w:r w:rsidR="00D00875">
        <w:t>A</w:t>
      </w:r>
      <w:r w:rsidR="00CB46D2">
        <w:t>djudicar</w:t>
      </w:r>
      <w:r w:rsidR="00D00875">
        <w:t xml:space="preserve"> a favor </w:t>
      </w:r>
      <w:r w:rsidR="00CB46D2">
        <w:t xml:space="preserve">de la firma AUTOTROL S.A. el renglón Nro. 3. </w:t>
      </w:r>
      <w:r w:rsidR="00D00875">
        <w:t xml:space="preserve">Todo ello en los términos recomendados por </w:t>
      </w:r>
      <w:r w:rsidR="00CB46D2">
        <w:t>la Comisión Evaluadora.</w:t>
      </w:r>
    </w:p>
    <w:p w:rsidR="003909B1" w:rsidRPr="00EC7520" w:rsidRDefault="003909B1" w:rsidP="003909B1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</w:t>
      </w:r>
      <w:r w:rsidR="00D00875">
        <w:rPr>
          <w:b/>
          <w:bCs/>
          <w:u w:val="single"/>
        </w:rPr>
        <w:t>X 2018-6</w:t>
      </w:r>
      <w:r w:rsidR="00EA3F72">
        <w:rPr>
          <w:b/>
          <w:bCs/>
          <w:u w:val="single"/>
        </w:rPr>
        <w:t>2737355APN-SG#SOFSE – ADQUISICIÓ</w:t>
      </w:r>
      <w:r w:rsidR="00D00875">
        <w:rPr>
          <w:b/>
          <w:bCs/>
          <w:u w:val="single"/>
        </w:rPr>
        <w:t xml:space="preserve">N </w:t>
      </w:r>
      <w:r w:rsidR="00EA3F72">
        <w:rPr>
          <w:b/>
          <w:bCs/>
          <w:u w:val="single"/>
        </w:rPr>
        <w:t>D</w:t>
      </w:r>
      <w:r w:rsidR="00D00875">
        <w:rPr>
          <w:b/>
          <w:bCs/>
          <w:u w:val="single"/>
        </w:rPr>
        <w:t>E PIEDRA BALASTO PARA MANTENIMIENTO Y OBRAS – AMBA – LARGA DISTANCIA Y REGIONALES. ADJUDICACION.</w:t>
      </w:r>
    </w:p>
    <w:p w:rsidR="00EC7520" w:rsidRPr="00FD2A8C" w:rsidRDefault="00FD2A8C" w:rsidP="00FD2A8C">
      <w:pPr>
        <w:pStyle w:val="Prrafodelista"/>
        <w:ind w:left="1776"/>
        <w:jc w:val="both"/>
      </w:pPr>
      <w:r w:rsidRPr="00F57E0B">
        <w:t xml:space="preserve">El Directorio en </w:t>
      </w:r>
      <w:r w:rsidR="00AD3C15">
        <w:t>forma unánime resuelve: 1. Desestimar la oferta presentada por CANTERAS POMPEYA S.A. por resultar formalmente inadmisible; 2. Desestimar la oferta presentada por METRO URBANO S.A. por resultar técnica y formalmente inadmisible; 3. Aprobar el orden de mérito propuesto por la Comisión Evaluadora; 4. Adjudicar a favor de BONZI</w:t>
      </w:r>
      <w:r w:rsidR="004B0BBB">
        <w:t>,</w:t>
      </w:r>
      <w:r w:rsidR="00AD3C15">
        <w:t xml:space="preserve"> ALICIA ESTER los renglones nro. 4, 5, 6, 8, 10, 11 y 12. Todo ello por resultar la oferta formal </w:t>
      </w:r>
      <w:r w:rsidR="00EA3F72">
        <w:t xml:space="preserve">y </w:t>
      </w:r>
      <w:r w:rsidR="00AD3C15">
        <w:t>técnicamente admisible como así económicamente conveniente y de acuerdo a lo informado por las áreas técnicas competentes.</w:t>
      </w:r>
      <w:r w:rsidR="004B0BBB">
        <w:t xml:space="preserve"> 5. Adjudicar a favor </w:t>
      </w:r>
      <w:r w:rsidR="0012250C">
        <w:t xml:space="preserve">de la firma </w:t>
      </w:r>
      <w:r w:rsidR="004B0BBB">
        <w:t xml:space="preserve">GALASUR S.A. los renglones nro. 1, 2, 3, 7 y 9. Todo ello por resultar la oferta formal </w:t>
      </w:r>
      <w:r w:rsidR="00EA3F72">
        <w:t xml:space="preserve">y </w:t>
      </w:r>
      <w:r w:rsidR="004B0BBB">
        <w:t>técnicamente admisible como así económicamente conveniente y de acuerdo a lo informado por las áreas técnicas competentes.</w:t>
      </w:r>
    </w:p>
    <w:p w:rsidR="00EC7520" w:rsidRDefault="003909B1" w:rsidP="00DD1920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EC7520">
        <w:rPr>
          <w:b/>
          <w:bCs/>
          <w:u w:val="single"/>
        </w:rPr>
        <w:lastRenderedPageBreak/>
        <w:t>EX 2019-</w:t>
      </w:r>
      <w:r w:rsidR="00D00875">
        <w:rPr>
          <w:b/>
          <w:bCs/>
          <w:u w:val="single"/>
        </w:rPr>
        <w:t>102172160</w:t>
      </w:r>
      <w:r w:rsidRPr="00EC7520">
        <w:rPr>
          <w:b/>
          <w:bCs/>
          <w:u w:val="single"/>
        </w:rPr>
        <w:t xml:space="preserve">-APN-SG#SOFSE – </w:t>
      </w:r>
      <w:r w:rsidR="00D00875">
        <w:rPr>
          <w:b/>
          <w:bCs/>
          <w:u w:val="single"/>
        </w:rPr>
        <w:t>MANTENIMIENTO Y SOPORTE DE HARDWARE SOFTWARE Y EXPENDEDORAS DE BOLETOS (CON PROVISION DE REPUESTOS) – PARTS S.A. AUTORIZACION DE PAGOS.</w:t>
      </w:r>
    </w:p>
    <w:p w:rsidR="00EC7520" w:rsidRPr="00AB3891" w:rsidRDefault="00AB3891" w:rsidP="00EA3F72">
      <w:pPr>
        <w:pStyle w:val="Prrafodelista"/>
        <w:ind w:left="1776"/>
        <w:jc w:val="both"/>
        <w:rPr>
          <w:b/>
          <w:bCs/>
          <w:u w:val="single"/>
          <w:lang w:val="es-AR"/>
        </w:rPr>
      </w:pPr>
      <w:r w:rsidRPr="00F57E0B">
        <w:t xml:space="preserve">El Directorio en </w:t>
      </w:r>
      <w:r>
        <w:t xml:space="preserve">forma unánime </w:t>
      </w:r>
      <w:r w:rsidR="00D00875">
        <w:t>resuelve</w:t>
      </w:r>
      <w:r w:rsidR="009420F1">
        <w:t xml:space="preserve"> a</w:t>
      </w:r>
      <w:r w:rsidR="00F81FCF">
        <w:t>prob</w:t>
      </w:r>
      <w:r w:rsidR="009420F1">
        <w:t>ar el pago a favor de PARTS S.A.</w:t>
      </w:r>
      <w:r w:rsidR="00F81FCF">
        <w:t xml:space="preserve"> correspondiente al servicio de </w:t>
      </w:r>
      <w:r w:rsidR="00EA3F72" w:rsidRPr="00EA3F72">
        <w:t xml:space="preserve">mantenimiento y soporte de </w:t>
      </w:r>
      <w:r w:rsidR="00EA3F72">
        <w:t>expendedoras de boleto SUBE utilizadas en boleterías desde el 1° de noviembre al 4 de mayo de 2019 en la Línea Roca, marzo y abril de 2019 en la Línea Belgrano Sur, y noviembre 2018 a febrero 2019 en la Línea San Martín.</w:t>
      </w:r>
    </w:p>
    <w:p w:rsidR="003909B1" w:rsidRPr="00EC7520" w:rsidRDefault="00D00875" w:rsidP="00DD1920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EC7520">
        <w:rPr>
          <w:b/>
          <w:bCs/>
          <w:u w:val="single"/>
        </w:rPr>
        <w:t>EX 2019-</w:t>
      </w:r>
      <w:r>
        <w:rPr>
          <w:b/>
          <w:bCs/>
          <w:u w:val="single"/>
        </w:rPr>
        <w:t>100462723</w:t>
      </w:r>
      <w:r w:rsidRPr="00EC7520">
        <w:rPr>
          <w:b/>
          <w:bCs/>
          <w:u w:val="single"/>
        </w:rPr>
        <w:t xml:space="preserve">-APN-SG#SOFSE </w:t>
      </w:r>
      <w:r w:rsidR="001C0C66" w:rsidRPr="00EC7520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EXÁMENES MÉDICOS FEBRERO, MARZO Y ABRIL 2019 – CEMLA L.M. AUTORIZACION DE PAGOS</w:t>
      </w:r>
      <w:r w:rsidR="003909B1" w:rsidRPr="00EC7520">
        <w:rPr>
          <w:b/>
          <w:bCs/>
          <w:u w:val="single"/>
        </w:rPr>
        <w:t>.</w:t>
      </w:r>
    </w:p>
    <w:p w:rsidR="00EC7520" w:rsidRDefault="00606306" w:rsidP="00606306">
      <w:pPr>
        <w:ind w:left="1775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</w:pPr>
      <w:r w:rsidRPr="00606306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El Directorio en forma unánime resuelve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9420F1" w:rsidRPr="009420F1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a</w:t>
      </w:r>
      <w:r w:rsidR="00F81FCF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probar</w:t>
      </w:r>
      <w:r w:rsidR="009420F1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el pago a favor de CEMLA NORTE CENTRO MEDICO</w:t>
      </w:r>
      <w:r w:rsidR="009420F1" w:rsidRPr="009420F1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S.A.</w:t>
      </w:r>
      <w:r w:rsidR="00F81FCF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F81FCF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>correspondien</w:t>
      </w:r>
      <w:r w:rsidR="002D65E3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>te al servicio de evaluación psicofísica prestado durante los meses de febrero, marzo y abril de 2019.</w:t>
      </w:r>
    </w:p>
    <w:p w:rsidR="00606306" w:rsidRPr="00606306" w:rsidRDefault="00606306" w:rsidP="00606306">
      <w:pPr>
        <w:ind w:left="1775"/>
        <w:jc w:val="both"/>
        <w:rPr>
          <w:rFonts w:eastAsia="Trebuchet MS Bold"/>
          <w:b/>
          <w:bCs/>
          <w:u w:val="single"/>
          <w:lang w:val="es-AR"/>
        </w:rPr>
      </w:pPr>
    </w:p>
    <w:p w:rsidR="003909B1" w:rsidRDefault="001C0C66" w:rsidP="003909B1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TRE-SOF-SOFS- 0002</w:t>
      </w:r>
      <w:r w:rsidR="00D00875">
        <w:rPr>
          <w:b/>
          <w:bCs/>
          <w:u w:val="single"/>
        </w:rPr>
        <w:t>130</w:t>
      </w:r>
      <w:r>
        <w:rPr>
          <w:b/>
          <w:bCs/>
          <w:u w:val="single"/>
        </w:rPr>
        <w:t>/201</w:t>
      </w:r>
      <w:r w:rsidR="00D00875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</w:t>
      </w:r>
      <w:r w:rsidR="00D00875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D00875">
        <w:rPr>
          <w:rFonts w:eastAsia="Trebuchet MS Bold"/>
          <w:b/>
          <w:bCs/>
          <w:u w:val="single"/>
        </w:rPr>
        <w:t xml:space="preserve">OBRA ADECUACION DE VIAS 1 Y 2 SECTOR C/ TEMPRELEY. LINEA ROCA </w:t>
      </w:r>
      <w:r w:rsidR="003909B1">
        <w:rPr>
          <w:rFonts w:eastAsia="Trebuchet MS Bold"/>
          <w:b/>
          <w:bCs/>
          <w:u w:val="single"/>
        </w:rPr>
        <w:t>– REDETERMINACION DE PRECIOS.</w:t>
      </w:r>
    </w:p>
    <w:p w:rsidR="00EC7520" w:rsidRPr="00E24173" w:rsidRDefault="00606306" w:rsidP="00EC7520">
      <w:pPr>
        <w:pStyle w:val="Cuerpo"/>
        <w:spacing w:after="240"/>
        <w:ind w:left="1775"/>
        <w:jc w:val="both"/>
      </w:pPr>
      <w:r w:rsidRPr="00F57E0B">
        <w:t xml:space="preserve">El Directorio en </w:t>
      </w:r>
      <w:r>
        <w:t xml:space="preserve">forma unánime resuelve </w:t>
      </w:r>
      <w:r w:rsidR="00910B58">
        <w:t>autoriza</w:t>
      </w:r>
      <w:r w:rsidR="0012250C">
        <w:t xml:space="preserve">r a favor de INDUVIA S.A. </w:t>
      </w:r>
      <w:r w:rsidR="0012250C" w:rsidRPr="00E24173">
        <w:t>la re</w:t>
      </w:r>
      <w:r w:rsidR="00670B1E">
        <w:t>determinación de precios Nro. 4, de conformidad con lo manifestado por las áreas técnicas intervinientes.</w:t>
      </w:r>
    </w:p>
    <w:p w:rsidR="003909B1" w:rsidRPr="00E24173" w:rsidRDefault="00D00875" w:rsidP="0029033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E24173">
        <w:rPr>
          <w:b/>
          <w:bCs/>
          <w:u w:val="single"/>
        </w:rPr>
        <w:t>VARIOS:</w:t>
      </w:r>
    </w:p>
    <w:p w:rsidR="00D00875" w:rsidRPr="00D00875" w:rsidRDefault="00D00875" w:rsidP="00D00875">
      <w:pPr>
        <w:pStyle w:val="Prrafodelista"/>
        <w:numPr>
          <w:ilvl w:val="0"/>
          <w:numId w:val="14"/>
        </w:numPr>
        <w:jc w:val="both"/>
        <w:rPr>
          <w:b/>
          <w:u w:val="single"/>
        </w:rPr>
      </w:pPr>
      <w:r w:rsidRPr="00D00875">
        <w:rPr>
          <w:b/>
          <w:u w:val="single"/>
        </w:rPr>
        <w:t>PUESTA EN CONOCIMIENTO GESTION PRESIDENCIA ENERO 2020.</w:t>
      </w:r>
    </w:p>
    <w:p w:rsidR="00BB3399" w:rsidRDefault="00BB3399" w:rsidP="00BB3399">
      <w:pPr>
        <w:pStyle w:val="Prrafodelista"/>
        <w:ind w:left="2136"/>
        <w:jc w:val="both"/>
      </w:pPr>
      <w:r>
        <w:t>El Sr. Presidente informa que durante el mes de enero del corriente, en uso de las facultades otorgadas por el Estatuto social y por el Reglamento de Compras y Contrataciones,</w:t>
      </w:r>
      <w:r w:rsidRPr="00E35F57">
        <w:t xml:space="preserve"> </w:t>
      </w:r>
      <w:r>
        <w:t>se han firmado las siguientes resoluciones:</w:t>
      </w:r>
    </w:p>
    <w:tbl>
      <w:tblPr>
        <w:tblStyle w:val="Tablaconcuadrcula"/>
        <w:tblW w:w="777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1276"/>
        <w:gridCol w:w="1418"/>
        <w:gridCol w:w="1535"/>
      </w:tblGrid>
      <w:tr w:rsidR="00E46DF4" w:rsidTr="00FE388A">
        <w:tc>
          <w:tcPr>
            <w:tcW w:w="1134" w:type="dxa"/>
          </w:tcPr>
          <w:p w:rsidR="00E46DF4" w:rsidRPr="005B411F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 xml:space="preserve">N° DE </w:t>
            </w:r>
            <w:r>
              <w:rPr>
                <w:b/>
              </w:rPr>
              <w:t>EX</w:t>
            </w:r>
          </w:p>
        </w:tc>
        <w:tc>
          <w:tcPr>
            <w:tcW w:w="1275" w:type="dxa"/>
          </w:tcPr>
          <w:p w:rsidR="00E46DF4" w:rsidRPr="005B411F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TIPO DE ACTO</w:t>
            </w:r>
          </w:p>
        </w:tc>
        <w:tc>
          <w:tcPr>
            <w:tcW w:w="1134" w:type="dxa"/>
          </w:tcPr>
          <w:p w:rsidR="00E46DF4" w:rsidRPr="005B411F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ACTO SOFSE</w:t>
            </w:r>
          </w:p>
        </w:tc>
        <w:tc>
          <w:tcPr>
            <w:tcW w:w="1276" w:type="dxa"/>
          </w:tcPr>
          <w:p w:rsidR="00E46DF4" w:rsidRPr="005B411F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</w:t>
            </w:r>
            <w:r>
              <w:rPr>
                <w:b/>
              </w:rPr>
              <w:t xml:space="preserve"> ACTO GDE</w:t>
            </w:r>
          </w:p>
        </w:tc>
        <w:tc>
          <w:tcPr>
            <w:tcW w:w="1418" w:type="dxa"/>
          </w:tcPr>
          <w:p w:rsidR="00E46DF4" w:rsidRPr="005B411F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TEMA</w:t>
            </w:r>
          </w:p>
        </w:tc>
        <w:tc>
          <w:tcPr>
            <w:tcW w:w="1535" w:type="dxa"/>
          </w:tcPr>
          <w:p w:rsidR="00E46DF4" w:rsidRPr="005B411F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DE LICITACIÓN</w:t>
            </w:r>
          </w:p>
        </w:tc>
      </w:tr>
      <w:tr w:rsidR="00E46DF4" w:rsidRPr="00177690" w:rsidTr="00FE388A">
        <w:tc>
          <w:tcPr>
            <w:tcW w:w="1134" w:type="dxa"/>
          </w:tcPr>
          <w:p w:rsidR="00E46DF4" w:rsidRPr="00E24173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EX2019-92040350-APN-SG#SOFSE</w:t>
            </w:r>
          </w:p>
        </w:tc>
        <w:tc>
          <w:tcPr>
            <w:tcW w:w="1275" w:type="dxa"/>
          </w:tcPr>
          <w:p w:rsidR="00E46DF4" w:rsidRPr="00E24173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Aprobación de Pliegos</w:t>
            </w:r>
          </w:p>
        </w:tc>
        <w:tc>
          <w:tcPr>
            <w:tcW w:w="1134" w:type="dxa"/>
          </w:tcPr>
          <w:p w:rsidR="00E46DF4" w:rsidRPr="00E24173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E24173">
              <w:t>RESOL-2020-5-APN-SOFSE#MTR</w:t>
            </w:r>
          </w:p>
        </w:tc>
        <w:tc>
          <w:tcPr>
            <w:tcW w:w="1276" w:type="dxa"/>
          </w:tcPr>
          <w:p w:rsidR="00E46DF4" w:rsidRPr="00E24173" w:rsidRDefault="00E46DF4" w:rsidP="00E24173">
            <w:pPr>
              <w:pStyle w:val="Prrafodelista"/>
              <w:ind w:left="0"/>
              <w:jc w:val="both"/>
            </w:pPr>
            <w:r w:rsidRPr="00E24173">
              <w:t>RS-2020-07192570-APN-SOFSE#MTR</w:t>
            </w:r>
          </w:p>
        </w:tc>
        <w:tc>
          <w:tcPr>
            <w:tcW w:w="1418" w:type="dxa"/>
          </w:tcPr>
          <w:p w:rsidR="00E46DF4" w:rsidRPr="00177690" w:rsidRDefault="00E46DF4" w:rsidP="00177690">
            <w:pPr>
              <w:jc w:val="both"/>
              <w:rPr>
                <w:rFonts w:ascii="Calibri" w:hAnsi="Calibri" w:cs="Calibri"/>
                <w:lang w:val="es-AR"/>
              </w:rPr>
            </w:pPr>
            <w:r w:rsidRPr="00177690">
              <w:rPr>
                <w:rFonts w:ascii="Calibri" w:hAnsi="Calibri" w:cs="Calibri"/>
                <w:lang w:val="es-AR"/>
              </w:rPr>
              <w:t>Alquiler de minib</w:t>
            </w:r>
            <w:r>
              <w:rPr>
                <w:rFonts w:ascii="Calibri" w:hAnsi="Calibri" w:cs="Calibri"/>
                <w:lang w:val="es-AR"/>
              </w:rPr>
              <w:t>uses, mini camiones y camionetas</w:t>
            </w:r>
            <w:r w:rsidRPr="00177690">
              <w:rPr>
                <w:rFonts w:ascii="Calibri" w:hAnsi="Calibri" w:cs="Calibri"/>
                <w:lang w:val="es-AR"/>
              </w:rPr>
              <w:t>, compra centralizada</w:t>
            </w:r>
          </w:p>
        </w:tc>
        <w:tc>
          <w:tcPr>
            <w:tcW w:w="1535" w:type="dxa"/>
          </w:tcPr>
          <w:p w:rsidR="00E46DF4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Lic. Pub. </w:t>
            </w:r>
            <w:proofErr w:type="spellStart"/>
            <w:r>
              <w:rPr>
                <w:lang w:val="es-AR"/>
              </w:rPr>
              <w:t>Nac</w:t>
            </w:r>
            <w:proofErr w:type="spellEnd"/>
            <w:r>
              <w:rPr>
                <w:lang w:val="es-AR"/>
              </w:rPr>
              <w:t>. 30/2019</w:t>
            </w:r>
          </w:p>
          <w:p w:rsidR="00E46DF4" w:rsidRPr="00E24173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</w:p>
        </w:tc>
      </w:tr>
      <w:tr w:rsidR="00E46DF4" w:rsidRPr="005817A3" w:rsidTr="00FE388A">
        <w:tc>
          <w:tcPr>
            <w:tcW w:w="1134" w:type="dxa"/>
          </w:tcPr>
          <w:p w:rsidR="00E46DF4" w:rsidRPr="00E24173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EX2019-57438899-APN-SG#SOFSE</w:t>
            </w:r>
          </w:p>
        </w:tc>
        <w:tc>
          <w:tcPr>
            <w:tcW w:w="1275" w:type="dxa"/>
          </w:tcPr>
          <w:p w:rsidR="00E46DF4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Aprobación de Pliegos</w:t>
            </w:r>
          </w:p>
        </w:tc>
        <w:tc>
          <w:tcPr>
            <w:tcW w:w="1134" w:type="dxa"/>
          </w:tcPr>
          <w:p w:rsidR="00E46DF4" w:rsidRPr="00E24173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RESOL-2020-1</w:t>
            </w:r>
            <w:r w:rsidRPr="00E24173">
              <w:t>-APN-SOFSE#MTR</w:t>
            </w:r>
          </w:p>
        </w:tc>
        <w:tc>
          <w:tcPr>
            <w:tcW w:w="1276" w:type="dxa"/>
          </w:tcPr>
          <w:p w:rsidR="00E46DF4" w:rsidRPr="00E24173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E24173">
              <w:t>RS-2020-</w:t>
            </w:r>
            <w:r>
              <w:t>06900166</w:t>
            </w:r>
            <w:r w:rsidRPr="00E24173">
              <w:t>-APN-SOFSE#MTR</w:t>
            </w:r>
          </w:p>
        </w:tc>
        <w:tc>
          <w:tcPr>
            <w:tcW w:w="1418" w:type="dxa"/>
          </w:tcPr>
          <w:p w:rsidR="00E46DF4" w:rsidRPr="00E24173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 xml:space="preserve">Adquisición de </w:t>
            </w:r>
            <w:proofErr w:type="spellStart"/>
            <w:r>
              <w:t>ADVs</w:t>
            </w:r>
            <w:proofErr w:type="spellEnd"/>
            <w:r>
              <w:t xml:space="preserve"> y </w:t>
            </w:r>
            <w:proofErr w:type="spellStart"/>
            <w:r>
              <w:t>respuestos</w:t>
            </w:r>
            <w:proofErr w:type="spellEnd"/>
            <w:r>
              <w:t xml:space="preserve"> de </w:t>
            </w:r>
            <w:proofErr w:type="spellStart"/>
            <w:r>
              <w:t>ADVs</w:t>
            </w:r>
            <w:proofErr w:type="spellEnd"/>
            <w:r>
              <w:t xml:space="preserve"> de diseños BS-R y SOFRERAIL</w:t>
            </w:r>
          </w:p>
        </w:tc>
        <w:tc>
          <w:tcPr>
            <w:tcW w:w="1535" w:type="dxa"/>
          </w:tcPr>
          <w:p w:rsidR="00E46DF4" w:rsidRDefault="00E46DF4" w:rsidP="0017769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Lic. Pub. </w:t>
            </w:r>
            <w:proofErr w:type="spellStart"/>
            <w:r>
              <w:rPr>
                <w:lang w:val="es-AR"/>
              </w:rPr>
              <w:t>Nac</w:t>
            </w:r>
            <w:proofErr w:type="spellEnd"/>
            <w:r>
              <w:rPr>
                <w:lang w:val="es-AR"/>
              </w:rPr>
              <w:t>. 22/2019</w:t>
            </w:r>
          </w:p>
          <w:p w:rsidR="00E46DF4" w:rsidRPr="00E24173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</w:p>
        </w:tc>
      </w:tr>
      <w:tr w:rsidR="00E46DF4" w:rsidRPr="009C6011" w:rsidTr="00FE388A">
        <w:tc>
          <w:tcPr>
            <w:tcW w:w="1134" w:type="dxa"/>
          </w:tcPr>
          <w:p w:rsidR="00E46DF4" w:rsidRPr="00E24173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lastRenderedPageBreak/>
              <w:t>EX-5370/2017</w:t>
            </w:r>
          </w:p>
        </w:tc>
        <w:tc>
          <w:tcPr>
            <w:tcW w:w="1275" w:type="dxa"/>
          </w:tcPr>
          <w:p w:rsidR="00E46DF4" w:rsidRPr="00E24173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Redeterminación</w:t>
            </w:r>
          </w:p>
        </w:tc>
        <w:tc>
          <w:tcPr>
            <w:tcW w:w="1134" w:type="dxa"/>
          </w:tcPr>
          <w:p w:rsidR="00E46DF4" w:rsidRPr="00E24173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E24173">
              <w:t>RESOL-2020-</w:t>
            </w:r>
            <w:r>
              <w:t>2</w:t>
            </w:r>
            <w:r w:rsidRPr="00E24173">
              <w:t>-APN-SOFSE#MTR</w:t>
            </w:r>
          </w:p>
        </w:tc>
        <w:tc>
          <w:tcPr>
            <w:tcW w:w="1276" w:type="dxa"/>
          </w:tcPr>
          <w:p w:rsidR="00E46DF4" w:rsidRPr="00E24173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E24173">
              <w:t>RS-2020-0</w:t>
            </w:r>
            <w:r>
              <w:t>6900329</w:t>
            </w:r>
            <w:r w:rsidRPr="00E24173">
              <w:t>-APN-SOFSE#MTR</w:t>
            </w:r>
          </w:p>
        </w:tc>
        <w:tc>
          <w:tcPr>
            <w:tcW w:w="1418" w:type="dxa"/>
          </w:tcPr>
          <w:p w:rsidR="00E46DF4" w:rsidRPr="00E24173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Obra civil instalaciones para equipo de lavado de vehículos ferroviarios y puesta en servicio LSM</w:t>
            </w:r>
          </w:p>
        </w:tc>
        <w:tc>
          <w:tcPr>
            <w:tcW w:w="1535" w:type="dxa"/>
          </w:tcPr>
          <w:p w:rsidR="00E46DF4" w:rsidRPr="00E24173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</w:p>
        </w:tc>
      </w:tr>
      <w:tr w:rsidR="00E46DF4" w:rsidRPr="00177690" w:rsidTr="00FE388A">
        <w:tc>
          <w:tcPr>
            <w:tcW w:w="1134" w:type="dxa"/>
          </w:tcPr>
          <w:p w:rsidR="00E46DF4" w:rsidRPr="00E24173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EX-703/2018</w:t>
            </w:r>
          </w:p>
        </w:tc>
        <w:tc>
          <w:tcPr>
            <w:tcW w:w="1275" w:type="dxa"/>
          </w:tcPr>
          <w:p w:rsidR="00E46DF4" w:rsidRPr="00E24173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Redeterminación</w:t>
            </w:r>
          </w:p>
        </w:tc>
        <w:tc>
          <w:tcPr>
            <w:tcW w:w="1134" w:type="dxa"/>
          </w:tcPr>
          <w:p w:rsidR="00E46DF4" w:rsidRPr="00E24173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E24173">
              <w:t>RESOL-2020-</w:t>
            </w:r>
            <w:r>
              <w:t>3</w:t>
            </w:r>
            <w:r w:rsidRPr="00E24173">
              <w:t>-APN-SOFSE#MTR</w:t>
            </w:r>
          </w:p>
        </w:tc>
        <w:tc>
          <w:tcPr>
            <w:tcW w:w="1276" w:type="dxa"/>
          </w:tcPr>
          <w:p w:rsidR="00E46DF4" w:rsidRPr="00E24173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 w:rsidRPr="00E24173">
              <w:t>RS-2020-0</w:t>
            </w:r>
            <w:r>
              <w:t>6900397</w:t>
            </w:r>
            <w:r w:rsidRPr="00E24173">
              <w:t>-APN-SOFSE#MTR</w:t>
            </w:r>
          </w:p>
        </w:tc>
        <w:tc>
          <w:tcPr>
            <w:tcW w:w="1418" w:type="dxa"/>
          </w:tcPr>
          <w:p w:rsidR="00E46DF4" w:rsidRPr="00E24173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Campamento cuadrilla de vías estación Alejandro Korn LGR</w:t>
            </w:r>
          </w:p>
        </w:tc>
        <w:tc>
          <w:tcPr>
            <w:tcW w:w="1535" w:type="dxa"/>
          </w:tcPr>
          <w:p w:rsidR="00E46DF4" w:rsidRPr="00177690" w:rsidRDefault="00E46DF4" w:rsidP="0017769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n-US"/>
              </w:rPr>
            </w:pPr>
            <w:proofErr w:type="spellStart"/>
            <w:r w:rsidRPr="00177690">
              <w:rPr>
                <w:lang w:val="en-US"/>
              </w:rPr>
              <w:t>Lic</w:t>
            </w:r>
            <w:proofErr w:type="spellEnd"/>
            <w:r w:rsidRPr="00177690">
              <w:rPr>
                <w:lang w:val="en-US"/>
              </w:rPr>
              <w:t>. Priv. 8/2018</w:t>
            </w:r>
          </w:p>
          <w:p w:rsidR="00E46DF4" w:rsidRPr="00177690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n-US"/>
              </w:rPr>
            </w:pPr>
          </w:p>
        </w:tc>
      </w:tr>
      <w:tr w:rsidR="00E46DF4" w:rsidRPr="00177690" w:rsidTr="00FE388A">
        <w:tc>
          <w:tcPr>
            <w:tcW w:w="1134" w:type="dxa"/>
          </w:tcPr>
          <w:p w:rsidR="00E46DF4" w:rsidRPr="00177690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n-US"/>
              </w:rPr>
            </w:pPr>
            <w:r w:rsidRPr="00177690">
              <w:rPr>
                <w:lang w:val="en-US"/>
              </w:rPr>
              <w:t>EX2019-82535195-APN-SG#SOFSE</w:t>
            </w:r>
          </w:p>
        </w:tc>
        <w:tc>
          <w:tcPr>
            <w:tcW w:w="1275" w:type="dxa"/>
          </w:tcPr>
          <w:p w:rsidR="00E46DF4" w:rsidRPr="00177690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n-US"/>
              </w:rPr>
            </w:pPr>
            <w:r>
              <w:t>Aprobación de Pliegos</w:t>
            </w:r>
          </w:p>
        </w:tc>
        <w:tc>
          <w:tcPr>
            <w:tcW w:w="1134" w:type="dxa"/>
          </w:tcPr>
          <w:p w:rsidR="00E46DF4" w:rsidRPr="00177690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n-US"/>
              </w:rPr>
            </w:pPr>
            <w:r w:rsidRPr="00177690">
              <w:rPr>
                <w:lang w:val="en-US"/>
              </w:rPr>
              <w:t>RESOL-2020-4-APN-SOFSE#MTR</w:t>
            </w:r>
          </w:p>
        </w:tc>
        <w:tc>
          <w:tcPr>
            <w:tcW w:w="1276" w:type="dxa"/>
          </w:tcPr>
          <w:p w:rsidR="00E46DF4" w:rsidRPr="00177690" w:rsidRDefault="00E46DF4" w:rsidP="00E2417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n-US"/>
              </w:rPr>
            </w:pPr>
            <w:r w:rsidRPr="00177690">
              <w:rPr>
                <w:lang w:val="en-US"/>
              </w:rPr>
              <w:t>RS-2020-06900581-APN-SOFSE#MTR</w:t>
            </w:r>
          </w:p>
        </w:tc>
        <w:tc>
          <w:tcPr>
            <w:tcW w:w="1418" w:type="dxa"/>
          </w:tcPr>
          <w:p w:rsidR="00E46DF4" w:rsidRPr="00177690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 w:rsidRPr="00177690">
              <w:rPr>
                <w:lang w:val="es-AR"/>
              </w:rPr>
              <w:t>Adquisición de repuestos</w:t>
            </w:r>
            <w:r>
              <w:rPr>
                <w:lang w:val="es-AR"/>
              </w:rPr>
              <w:t xml:space="preserve"> General M</w:t>
            </w:r>
            <w:r w:rsidRPr="00177690">
              <w:rPr>
                <w:lang w:val="es-AR"/>
              </w:rPr>
              <w:t>otors, compra centralizada</w:t>
            </w:r>
          </w:p>
        </w:tc>
        <w:tc>
          <w:tcPr>
            <w:tcW w:w="1535" w:type="dxa"/>
          </w:tcPr>
          <w:p w:rsidR="00E46DF4" w:rsidRPr="00177690" w:rsidRDefault="00E46DF4" w:rsidP="0017769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n-US"/>
              </w:rPr>
            </w:pPr>
            <w:proofErr w:type="spellStart"/>
            <w:r w:rsidRPr="00177690">
              <w:rPr>
                <w:lang w:val="en-US"/>
              </w:rPr>
              <w:t>Lic</w:t>
            </w:r>
            <w:proofErr w:type="spellEnd"/>
            <w:r w:rsidRPr="00177690">
              <w:rPr>
                <w:lang w:val="en-US"/>
              </w:rPr>
              <w:t xml:space="preserve">. Pub. </w:t>
            </w:r>
            <w:proofErr w:type="spellStart"/>
            <w:r w:rsidRPr="00177690">
              <w:rPr>
                <w:lang w:val="en-US"/>
              </w:rPr>
              <w:t>Nac</w:t>
            </w:r>
            <w:proofErr w:type="spellEnd"/>
            <w:r w:rsidRPr="00177690">
              <w:rPr>
                <w:lang w:val="en-US"/>
              </w:rPr>
              <w:t>. 26/2019</w:t>
            </w:r>
          </w:p>
          <w:p w:rsidR="00E46DF4" w:rsidRPr="00177690" w:rsidRDefault="00E46DF4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n-US"/>
              </w:rPr>
            </w:pPr>
          </w:p>
        </w:tc>
      </w:tr>
    </w:tbl>
    <w:p w:rsidR="00BB3399" w:rsidRPr="00177690" w:rsidRDefault="00BB3399" w:rsidP="00BB3399">
      <w:pPr>
        <w:pStyle w:val="Prrafodelista"/>
        <w:ind w:left="2136"/>
        <w:jc w:val="both"/>
        <w:rPr>
          <w:lang w:val="en-US"/>
        </w:rPr>
      </w:pPr>
    </w:p>
    <w:p w:rsidR="00D00875" w:rsidRPr="00387B4C" w:rsidRDefault="00D00875" w:rsidP="00D00875">
      <w:pPr>
        <w:pStyle w:val="Prrafodelista"/>
        <w:numPr>
          <w:ilvl w:val="0"/>
          <w:numId w:val="14"/>
        </w:numPr>
        <w:jc w:val="both"/>
        <w:rPr>
          <w:b/>
          <w:u w:val="single"/>
        </w:rPr>
      </w:pPr>
      <w:r w:rsidRPr="007D379D">
        <w:rPr>
          <w:b/>
          <w:u w:val="single"/>
          <w:lang w:val="es-AR"/>
        </w:rPr>
        <w:t>AC</w:t>
      </w:r>
      <w:r w:rsidRPr="00D00875">
        <w:rPr>
          <w:b/>
          <w:u w:val="single"/>
        </w:rPr>
        <w:t xml:space="preserve">LARACION SOBRE EL PUNTO TRES DEL ACTA DE DIRECTORIO NRO. </w:t>
      </w:r>
      <w:r w:rsidRPr="00387B4C">
        <w:rPr>
          <w:b/>
          <w:u w:val="single"/>
        </w:rPr>
        <w:t>296 DEL 16 DE ENERO DE 2020.</w:t>
      </w:r>
    </w:p>
    <w:p w:rsidR="001C558D" w:rsidRPr="00813153" w:rsidRDefault="001C558D" w:rsidP="001C558D">
      <w:pPr>
        <w:pStyle w:val="Prrafodelista"/>
        <w:ind w:left="2127" w:hanging="3"/>
        <w:jc w:val="both"/>
        <w:rPr>
          <w:color w:val="auto"/>
        </w:rPr>
      </w:pPr>
      <w:r w:rsidRPr="00387B4C">
        <w:rPr>
          <w:color w:val="auto"/>
        </w:rPr>
        <w:t xml:space="preserve">El </w:t>
      </w:r>
      <w:r w:rsidR="00ED1A12" w:rsidRPr="00387B4C">
        <w:rPr>
          <w:color w:val="auto"/>
        </w:rPr>
        <w:t xml:space="preserve">Directorio </w:t>
      </w:r>
      <w:r w:rsidR="00387B4C" w:rsidRPr="00387B4C">
        <w:rPr>
          <w:color w:val="auto"/>
        </w:rPr>
        <w:t>toma nota</w:t>
      </w:r>
      <w:r w:rsidR="00ED1A12" w:rsidRPr="00387B4C">
        <w:rPr>
          <w:color w:val="auto"/>
        </w:rPr>
        <w:t xml:space="preserve"> de un error involuntario </w:t>
      </w:r>
      <w:r w:rsidR="00387B4C" w:rsidRPr="00387B4C">
        <w:rPr>
          <w:color w:val="auto"/>
        </w:rPr>
        <w:t xml:space="preserve">configurado en el acta de Directorio N°296 respecto del monto total adjudicado a la firma L’ALLIANCE S.A.  </w:t>
      </w:r>
      <w:r w:rsidR="00ED1A12" w:rsidRPr="00387B4C">
        <w:rPr>
          <w:color w:val="auto"/>
        </w:rPr>
        <w:t>S</w:t>
      </w:r>
      <w:r w:rsidRPr="00387B4C">
        <w:rPr>
          <w:color w:val="auto"/>
        </w:rPr>
        <w:t xml:space="preserve">e </w:t>
      </w:r>
      <w:r w:rsidR="00ED1A12" w:rsidRPr="00387B4C">
        <w:rPr>
          <w:color w:val="auto"/>
        </w:rPr>
        <w:t xml:space="preserve">aclaró que se procedió a emitir una nueva </w:t>
      </w:r>
      <w:r w:rsidRPr="00387B4C">
        <w:rPr>
          <w:color w:val="auto"/>
        </w:rPr>
        <w:t>Orden de Compra por el monto correcto.</w:t>
      </w:r>
    </w:p>
    <w:p w:rsidR="00CD3486" w:rsidRPr="00F57E0B" w:rsidRDefault="00CD3486" w:rsidP="00F855B3">
      <w:pPr>
        <w:pStyle w:val="Prrafodelista"/>
        <w:ind w:left="1776"/>
        <w:jc w:val="both"/>
      </w:pPr>
    </w:p>
    <w:sectPr w:rsidR="00CD3486" w:rsidRPr="00F57E0B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41" w:rsidRDefault="00042941">
      <w:r>
        <w:separator/>
      </w:r>
    </w:p>
  </w:endnote>
  <w:endnote w:type="continuationSeparator" w:id="0">
    <w:p w:rsidR="00042941" w:rsidRDefault="000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41" w:rsidRDefault="00042941">
      <w:r>
        <w:separator/>
      </w:r>
    </w:p>
  </w:footnote>
  <w:footnote w:type="continuationSeparator" w:id="0">
    <w:p w:rsidR="00042941" w:rsidRDefault="0004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A938AB" w:rsidP="00A938AB">
    <w:pPr>
      <w:pStyle w:val="Cabeceraypie"/>
      <w:jc w:val="right"/>
    </w:pPr>
    <w:r>
      <w:rPr>
        <w:noProof/>
      </w:rPr>
      <w:drawing>
        <wp:inline distT="0" distB="0" distL="0" distR="0" wp14:anchorId="30F42F55" wp14:editId="22C88FF2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2427168C"/>
    <w:multiLevelType w:val="hybridMultilevel"/>
    <w:tmpl w:val="7462739C"/>
    <w:lvl w:ilvl="0" w:tplc="C65AED18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7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8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0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3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42941"/>
    <w:rsid w:val="00056A21"/>
    <w:rsid w:val="000B2167"/>
    <w:rsid w:val="000F2B65"/>
    <w:rsid w:val="0012250C"/>
    <w:rsid w:val="00177690"/>
    <w:rsid w:val="001C0C66"/>
    <w:rsid w:val="001C558D"/>
    <w:rsid w:val="002D65E3"/>
    <w:rsid w:val="00387B4C"/>
    <w:rsid w:val="003909B1"/>
    <w:rsid w:val="00465457"/>
    <w:rsid w:val="004B0BBB"/>
    <w:rsid w:val="004B13C1"/>
    <w:rsid w:val="004B7794"/>
    <w:rsid w:val="00543F71"/>
    <w:rsid w:val="005631CF"/>
    <w:rsid w:val="00606306"/>
    <w:rsid w:val="00621E2F"/>
    <w:rsid w:val="00644CBD"/>
    <w:rsid w:val="00670B1E"/>
    <w:rsid w:val="006A189D"/>
    <w:rsid w:val="007D379D"/>
    <w:rsid w:val="00813153"/>
    <w:rsid w:val="00910B58"/>
    <w:rsid w:val="009420F1"/>
    <w:rsid w:val="009C6011"/>
    <w:rsid w:val="00A938AB"/>
    <w:rsid w:val="00AB3891"/>
    <w:rsid w:val="00AD3C15"/>
    <w:rsid w:val="00B24A95"/>
    <w:rsid w:val="00B82C40"/>
    <w:rsid w:val="00BB3399"/>
    <w:rsid w:val="00BB4B82"/>
    <w:rsid w:val="00C21F6F"/>
    <w:rsid w:val="00CA0C1C"/>
    <w:rsid w:val="00CB46D2"/>
    <w:rsid w:val="00CD3486"/>
    <w:rsid w:val="00CD6CC9"/>
    <w:rsid w:val="00D00875"/>
    <w:rsid w:val="00D951FB"/>
    <w:rsid w:val="00E05C40"/>
    <w:rsid w:val="00E24173"/>
    <w:rsid w:val="00E41B79"/>
    <w:rsid w:val="00E46DF4"/>
    <w:rsid w:val="00EA09F1"/>
    <w:rsid w:val="00EA3F72"/>
    <w:rsid w:val="00EC7520"/>
    <w:rsid w:val="00ED1A12"/>
    <w:rsid w:val="00F57E0B"/>
    <w:rsid w:val="00F81FCF"/>
    <w:rsid w:val="00F855B3"/>
    <w:rsid w:val="00FD2A8C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39"/>
    <w:rsid w:val="00BB3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1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3C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B1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3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28</cp:revision>
  <dcterms:created xsi:type="dcterms:W3CDTF">2020-11-10T14:19:00Z</dcterms:created>
  <dcterms:modified xsi:type="dcterms:W3CDTF">2021-01-13T14:26:00Z</dcterms:modified>
</cp:coreProperties>
</file>