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61" w:rsidRDefault="00A70C61" w:rsidP="00A70C61">
      <w:pPr>
        <w:pStyle w:val="Sinespaciado"/>
        <w:jc w:val="both"/>
        <w:rPr>
          <w:u w:val="single"/>
        </w:rPr>
      </w:pPr>
      <w:r>
        <w:rPr>
          <w:smallCaps/>
          <w:u w:val="single"/>
        </w:rPr>
        <w:t xml:space="preserve">Acta de Directorio N° </w:t>
      </w:r>
      <w:r>
        <w:rPr>
          <w:u w:val="single"/>
        </w:rPr>
        <w:t>295</w:t>
      </w:r>
    </w:p>
    <w:p w:rsidR="00A70C61" w:rsidRDefault="00A70C61" w:rsidP="00A70C61">
      <w:pPr>
        <w:pStyle w:val="Sinespaciado"/>
        <w:jc w:val="both"/>
        <w:rPr>
          <w:b/>
          <w:bCs/>
          <w:smallCaps/>
        </w:rPr>
      </w:pPr>
    </w:p>
    <w:p w:rsidR="00A70C61" w:rsidRDefault="00A70C61" w:rsidP="00A70C61">
      <w:pPr>
        <w:pStyle w:val="Sinespaciado"/>
        <w:jc w:val="both"/>
      </w:pPr>
      <w:r>
        <w:rPr>
          <w:b/>
          <w:bCs/>
          <w:smallCaps/>
        </w:rPr>
        <w:t>Fecha:</w:t>
      </w:r>
      <w:r>
        <w:t xml:space="preserve"> 02/01/2020</w:t>
      </w:r>
    </w:p>
    <w:p w:rsidR="00A70C61" w:rsidRDefault="00A70C61" w:rsidP="00A70C61">
      <w:pPr>
        <w:pStyle w:val="Sinespaciado"/>
        <w:jc w:val="both"/>
        <w:rPr>
          <w:b/>
          <w:bCs/>
          <w:smallCaps/>
        </w:rPr>
      </w:pPr>
    </w:p>
    <w:p w:rsidR="00A70C61" w:rsidRDefault="00A70C61" w:rsidP="00A70C61">
      <w:pPr>
        <w:pStyle w:val="Cuerpo"/>
        <w:jc w:val="both"/>
        <w:rPr>
          <w:lang w:val="es-AR"/>
        </w:rPr>
      </w:pPr>
      <w:r>
        <w:rPr>
          <w:b/>
          <w:bCs/>
          <w:smallCaps/>
        </w:rPr>
        <w:t xml:space="preserve">Lugar: </w:t>
      </w:r>
      <w:r>
        <w:rPr>
          <w:lang w:val="da-DK"/>
        </w:rPr>
        <w:t>Avda. Jos</w:t>
      </w:r>
      <w:r>
        <w:t>é María Ramos Mejí</w:t>
      </w:r>
      <w:r>
        <w:rPr>
          <w:lang w:val="es-AR"/>
        </w:rPr>
        <w:t>a 1302, piso 4to, oficina 400, CABA.</w:t>
      </w:r>
    </w:p>
    <w:p w:rsidR="00A70C61" w:rsidRDefault="00A70C61" w:rsidP="00A70C61">
      <w:pPr>
        <w:pStyle w:val="Cuerpo"/>
        <w:jc w:val="both"/>
        <w:rPr>
          <w:b/>
          <w:bCs/>
          <w:smallCaps/>
        </w:rPr>
      </w:pPr>
      <w:r>
        <w:rPr>
          <w:b/>
          <w:bCs/>
          <w:smallCaps/>
          <w:lang w:val="pt-PT"/>
        </w:rPr>
        <w:t xml:space="preserve">Participantes: </w:t>
      </w:r>
    </w:p>
    <w:p w:rsidR="00442E61" w:rsidRPr="0098346D" w:rsidRDefault="00442E61" w:rsidP="00AB126F">
      <w:pPr>
        <w:pStyle w:val="Prrafodelista"/>
        <w:numPr>
          <w:ilvl w:val="0"/>
          <w:numId w:val="1"/>
        </w:numPr>
        <w:spacing w:line="256" w:lineRule="auto"/>
        <w:jc w:val="both"/>
        <w:rPr>
          <w:lang w:val="es-ES"/>
        </w:rPr>
      </w:pPr>
      <w:r w:rsidRPr="0098346D">
        <w:rPr>
          <w:lang w:val="es-ES"/>
        </w:rPr>
        <w:t>Directores titulares: Martin Fabio Marinucci, Rubén Darío Golia y Sandra Marcela Mayol</w:t>
      </w:r>
    </w:p>
    <w:p w:rsidR="00442E61" w:rsidRPr="0098346D" w:rsidRDefault="00442E61" w:rsidP="00AB126F">
      <w:pPr>
        <w:pStyle w:val="Prrafodelista"/>
        <w:numPr>
          <w:ilvl w:val="0"/>
          <w:numId w:val="1"/>
        </w:numPr>
        <w:spacing w:line="256" w:lineRule="auto"/>
        <w:jc w:val="both"/>
        <w:rPr>
          <w:lang w:val="es-ES"/>
        </w:rPr>
      </w:pPr>
      <w:r w:rsidRPr="0098346D">
        <w:rPr>
          <w:lang w:val="es-ES"/>
        </w:rPr>
        <w:t>Directores suplentes: Fernando Carballo Y Fernando Sousa Helguera</w:t>
      </w:r>
    </w:p>
    <w:p w:rsidR="007C6EAF" w:rsidRPr="0098346D" w:rsidRDefault="00442E61" w:rsidP="00AB126F">
      <w:pPr>
        <w:pStyle w:val="Prrafodelista"/>
        <w:numPr>
          <w:ilvl w:val="0"/>
          <w:numId w:val="1"/>
        </w:numPr>
        <w:spacing w:line="256" w:lineRule="auto"/>
        <w:jc w:val="both"/>
      </w:pPr>
      <w:r w:rsidRPr="0098346D">
        <w:rPr>
          <w:lang w:val="es-ES"/>
        </w:rPr>
        <w:t>Miembros de la Comisión Fiscalizadora: Néstor Luis Fuks, Axel Germán Martin y Ana María Gonzalez</w:t>
      </w:r>
    </w:p>
    <w:p w:rsidR="00442E61" w:rsidRPr="006223AC" w:rsidRDefault="006223AC" w:rsidP="00AB126F">
      <w:pPr>
        <w:jc w:val="both"/>
        <w:rPr>
          <w:lang w:val="es-ES"/>
        </w:rPr>
      </w:pPr>
      <w:bookmarkStart w:id="0" w:name="_GoBack"/>
      <w:r w:rsidRPr="006223AC"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O</w:t>
      </w:r>
      <w:r w:rsidR="00A70C61" w:rsidRPr="006223AC"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rden del día</w:t>
      </w:r>
      <w:r w:rsidR="00442E61" w:rsidRPr="006223AC">
        <w:rPr>
          <w:b/>
          <w:lang w:val="es-ES"/>
        </w:rPr>
        <w:t>:</w:t>
      </w:r>
      <w:r w:rsidR="00442E61" w:rsidRPr="006223AC">
        <w:rPr>
          <w:lang w:val="es-ES"/>
        </w:rPr>
        <w:t xml:space="preserve"> </w:t>
      </w:r>
    </w:p>
    <w:bookmarkEnd w:id="0"/>
    <w:p w:rsidR="00442E61" w:rsidRPr="00E07F8D" w:rsidRDefault="00E07F8D" w:rsidP="00AB126F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E07F8D">
        <w:rPr>
          <w:b/>
          <w:u w:val="single"/>
        </w:rPr>
        <w:t>ACEPTACIÓN DE LOS CARGOS DE DIRECTORES TITULARES Y DIRECTORES SUPLENTES</w:t>
      </w:r>
    </w:p>
    <w:p w:rsidR="00442E61" w:rsidRPr="00E07F8D" w:rsidRDefault="00442E61" w:rsidP="00AB126F">
      <w:pPr>
        <w:pStyle w:val="Prrafodelista"/>
        <w:ind w:left="2061"/>
        <w:jc w:val="both"/>
        <w:rPr>
          <w:b/>
          <w:u w:val="single"/>
        </w:rPr>
      </w:pPr>
    </w:p>
    <w:p w:rsidR="00442E61" w:rsidRPr="00E07F8D" w:rsidRDefault="00744B02" w:rsidP="00AB126F">
      <w:pPr>
        <w:pStyle w:val="Prrafodelista"/>
        <w:ind w:left="2061"/>
        <w:jc w:val="both"/>
      </w:pPr>
      <w:r w:rsidRPr="00E07F8D">
        <w:t>Los Sres.</w:t>
      </w:r>
      <w:r w:rsidR="005C7D21" w:rsidRPr="00E07F8D">
        <w:t xml:space="preserve"> Martin </w:t>
      </w:r>
      <w:r w:rsidR="004E0C98">
        <w:t xml:space="preserve">Fabio </w:t>
      </w:r>
      <w:r w:rsidR="005C7D21" w:rsidRPr="00E07F8D">
        <w:t>Marinucci</w:t>
      </w:r>
      <w:r w:rsidRPr="00E07F8D">
        <w:t xml:space="preserve"> DNI 25.802.643,</w:t>
      </w:r>
      <w:r w:rsidR="005C7D21" w:rsidRPr="00E07F8D">
        <w:t xml:space="preserve"> Rubén </w:t>
      </w:r>
      <w:r w:rsidRPr="00E07F8D">
        <w:t xml:space="preserve">Darío </w:t>
      </w:r>
      <w:r w:rsidR="005C7D21" w:rsidRPr="00E07F8D">
        <w:t>Golia</w:t>
      </w:r>
      <w:r w:rsidR="009A5921">
        <w:t xml:space="preserve"> DNI 22.575.124 y la Sra. </w:t>
      </w:r>
      <w:r w:rsidRPr="00E07F8D">
        <w:t>Sandra Mayol DNI 17.350.628 aceptan los cargos de Directores Titulares,</w:t>
      </w:r>
      <w:r w:rsidR="009A5921">
        <w:t xml:space="preserve"> siendo a su vez el primero de ellos designado Presidente.</w:t>
      </w:r>
      <w:r w:rsidRPr="00E07F8D">
        <w:t xml:space="preserve"> </w:t>
      </w:r>
      <w:r w:rsidR="005C7D21" w:rsidRPr="00E07F8D">
        <w:t>Fernando Carballo</w:t>
      </w:r>
      <w:r w:rsidRPr="00E07F8D">
        <w:t xml:space="preserve"> DNI 18.065.784 </w:t>
      </w:r>
      <w:r w:rsidR="005C7D21" w:rsidRPr="00E07F8D">
        <w:t xml:space="preserve"> y Fernando Sousa Helguera</w:t>
      </w:r>
      <w:r w:rsidRPr="00E07F8D">
        <w:t xml:space="preserve"> DNI 22.004.702</w:t>
      </w:r>
      <w:r w:rsidR="00AB126F" w:rsidRPr="00E07F8D">
        <w:t xml:space="preserve"> </w:t>
      </w:r>
      <w:r w:rsidR="005C7D21" w:rsidRPr="00E07F8D">
        <w:t>aceptan los cargos</w:t>
      </w:r>
      <w:r w:rsidR="00AB126F" w:rsidRPr="00E07F8D">
        <w:t xml:space="preserve"> de Directores Suplentes, </w:t>
      </w:r>
      <w:r w:rsidR="005C7D21" w:rsidRPr="00E07F8D">
        <w:t xml:space="preserve"> propuestos de acuerdo a la Asamblea General Ordinaria Nro. 18 de la Sociedad</w:t>
      </w:r>
      <w:r w:rsidR="009A5921">
        <w:t>. Todos ellos</w:t>
      </w:r>
      <w:r w:rsidR="005C7D21" w:rsidRPr="00E07F8D">
        <w:t xml:space="preserve"> manifiestan no estar comprendidos en las prohibicion</w:t>
      </w:r>
      <w:r w:rsidR="009A5921">
        <w:t>es e incompatibilidades del artículo</w:t>
      </w:r>
      <w:r w:rsidR="005C7D21" w:rsidRPr="00E07F8D">
        <w:t xml:space="preserve"> 264 de la Ley Nro. 19.550.</w:t>
      </w:r>
    </w:p>
    <w:p w:rsidR="00442E61" w:rsidRPr="00E07F8D" w:rsidRDefault="00442E61" w:rsidP="00AB126F">
      <w:pPr>
        <w:pStyle w:val="Prrafodelista"/>
        <w:ind w:left="2061"/>
        <w:jc w:val="both"/>
        <w:rPr>
          <w:b/>
          <w:u w:val="single"/>
        </w:rPr>
      </w:pPr>
    </w:p>
    <w:p w:rsidR="00442E61" w:rsidRPr="00E07F8D" w:rsidRDefault="00E07F8D" w:rsidP="00AB126F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E07F8D">
        <w:rPr>
          <w:b/>
          <w:u w:val="single"/>
        </w:rPr>
        <w:t>DESIGNACIÓN DE VICEPRESIDENTE</w:t>
      </w:r>
    </w:p>
    <w:p w:rsidR="00442E61" w:rsidRPr="00E07F8D" w:rsidRDefault="00442E61" w:rsidP="00AB126F">
      <w:pPr>
        <w:pStyle w:val="Prrafodelista"/>
        <w:ind w:left="2061"/>
        <w:jc w:val="both"/>
        <w:rPr>
          <w:b/>
          <w:u w:val="single"/>
        </w:rPr>
      </w:pPr>
    </w:p>
    <w:p w:rsidR="00442E61" w:rsidRPr="00E07F8D" w:rsidRDefault="005C7D21" w:rsidP="00AB126F">
      <w:pPr>
        <w:pStyle w:val="Prrafodelista"/>
        <w:ind w:left="2061"/>
        <w:jc w:val="both"/>
      </w:pPr>
      <w:r w:rsidRPr="00E07F8D">
        <w:t>Los miembros del Directorio por unanimidad resuelven designar como Vicepres</w:t>
      </w:r>
      <w:r w:rsidR="00AB126F" w:rsidRPr="00E07F8D">
        <w:t>idente al Sr. R</w:t>
      </w:r>
      <w:r w:rsidR="004E0C98">
        <w:t xml:space="preserve">ubén Darío Golía DNI 22.575.124 quedando conformado el Directorio de la siguiente manera: Presidente: </w:t>
      </w:r>
      <w:r w:rsidR="004E0C98" w:rsidRPr="00E07F8D">
        <w:t xml:space="preserve">Martin </w:t>
      </w:r>
      <w:r w:rsidR="004E0C98">
        <w:t xml:space="preserve">Fabio </w:t>
      </w:r>
      <w:r w:rsidR="004E0C98" w:rsidRPr="00E07F8D">
        <w:t>Marinucci DNI 25.802.643</w:t>
      </w:r>
      <w:r w:rsidR="004E0C98">
        <w:t xml:space="preserve">, Vicepresidente </w:t>
      </w:r>
      <w:r w:rsidR="004E0C98" w:rsidRPr="00E07F8D">
        <w:t>R</w:t>
      </w:r>
      <w:r w:rsidR="004E0C98">
        <w:t xml:space="preserve">ubén Darío Golía DNI 22.575.124, Directora titular Sandra Marcela Mayol DNI 17.350.628, Directores suplentes: </w:t>
      </w:r>
      <w:r w:rsidR="004E0C98" w:rsidRPr="00E07F8D">
        <w:t>Fernando Carballo DNI 18.065.784  y Fernando Sousa Helguera DNI 22.004.702</w:t>
      </w:r>
      <w:r w:rsidR="004E0C98">
        <w:t>.</w:t>
      </w:r>
    </w:p>
    <w:p w:rsidR="00442E61" w:rsidRPr="00E07F8D" w:rsidRDefault="00442E61" w:rsidP="00AB126F">
      <w:pPr>
        <w:pStyle w:val="Prrafodelista"/>
        <w:ind w:left="2061"/>
        <w:jc w:val="both"/>
        <w:rPr>
          <w:b/>
          <w:u w:val="single"/>
        </w:rPr>
      </w:pPr>
    </w:p>
    <w:p w:rsidR="00442E61" w:rsidRPr="00E07F8D" w:rsidRDefault="00E07F8D" w:rsidP="00AB126F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E07F8D">
        <w:rPr>
          <w:b/>
          <w:u w:val="single"/>
        </w:rPr>
        <w:t>CONSTITUCIÓN DE DOMICILIO</w:t>
      </w:r>
    </w:p>
    <w:p w:rsidR="00442E61" w:rsidRPr="00E07F8D" w:rsidRDefault="005C7D21" w:rsidP="00AB126F">
      <w:pPr>
        <w:ind w:left="2061"/>
        <w:jc w:val="both"/>
      </w:pPr>
      <w:r w:rsidRPr="00E07F8D">
        <w:t xml:space="preserve">Los miembros </w:t>
      </w:r>
      <w:r w:rsidR="0080080D" w:rsidRPr="00E07F8D">
        <w:t>del Directorio</w:t>
      </w:r>
      <w:r w:rsidRPr="00E07F8D">
        <w:t xml:space="preserve"> constituyen domicilio especial en la Avenida Ramos Mejía Nro. 1302, piso 4to. de la Ciudad Autónoma de Buenos Aires.</w:t>
      </w:r>
    </w:p>
    <w:p w:rsidR="00442E61" w:rsidRPr="00442E61" w:rsidRDefault="00442E61" w:rsidP="00442E61">
      <w:pPr>
        <w:pStyle w:val="Prrafodelista"/>
        <w:ind w:left="2061"/>
        <w:rPr>
          <w:b/>
          <w:sz w:val="24"/>
          <w:szCs w:val="24"/>
          <w:u w:val="single"/>
        </w:rPr>
      </w:pPr>
    </w:p>
    <w:sectPr w:rsidR="00442E61" w:rsidRPr="00442E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2E" w:rsidRDefault="0045652E" w:rsidP="00E07F8D">
      <w:pPr>
        <w:spacing w:after="0" w:line="240" w:lineRule="auto"/>
      </w:pPr>
      <w:r>
        <w:separator/>
      </w:r>
    </w:p>
  </w:endnote>
  <w:endnote w:type="continuationSeparator" w:id="0">
    <w:p w:rsidR="0045652E" w:rsidRDefault="0045652E" w:rsidP="00E0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2E" w:rsidRDefault="0045652E" w:rsidP="00E07F8D">
      <w:pPr>
        <w:spacing w:after="0" w:line="240" w:lineRule="auto"/>
      </w:pPr>
      <w:r>
        <w:separator/>
      </w:r>
    </w:p>
  </w:footnote>
  <w:footnote w:type="continuationSeparator" w:id="0">
    <w:p w:rsidR="0045652E" w:rsidRDefault="0045652E" w:rsidP="00E0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8D" w:rsidRDefault="00E07F8D" w:rsidP="00E07F8D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210730ED" wp14:editId="2BECBE94">
          <wp:extent cx="1626870" cy="34734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1EA3"/>
    <w:multiLevelType w:val="hybridMultilevel"/>
    <w:tmpl w:val="27927774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AD510E1"/>
    <w:multiLevelType w:val="hybridMultilevel"/>
    <w:tmpl w:val="6C4AC728"/>
    <w:lvl w:ilvl="0" w:tplc="2C0A000F">
      <w:start w:val="1"/>
      <w:numFmt w:val="decimal"/>
      <w:lvlText w:val="%1."/>
      <w:lvlJc w:val="left"/>
      <w:pPr>
        <w:ind w:left="2061" w:hanging="360"/>
      </w:p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9E730F8"/>
    <w:multiLevelType w:val="hybridMultilevel"/>
    <w:tmpl w:val="89E47168"/>
    <w:lvl w:ilvl="0" w:tplc="2C0A000F">
      <w:start w:val="1"/>
      <w:numFmt w:val="decimal"/>
      <w:lvlText w:val="%1."/>
      <w:lvlJc w:val="left"/>
      <w:pPr>
        <w:ind w:left="2484" w:hanging="360"/>
      </w:pPr>
    </w:lvl>
    <w:lvl w:ilvl="1" w:tplc="2C0A0019" w:tentative="1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1"/>
    <w:rsid w:val="000A30D3"/>
    <w:rsid w:val="0026695A"/>
    <w:rsid w:val="002D1C7D"/>
    <w:rsid w:val="00442E61"/>
    <w:rsid w:val="0045652E"/>
    <w:rsid w:val="004E0C98"/>
    <w:rsid w:val="005C7D21"/>
    <w:rsid w:val="006223AC"/>
    <w:rsid w:val="006F1D69"/>
    <w:rsid w:val="00744B02"/>
    <w:rsid w:val="0080080D"/>
    <w:rsid w:val="00887476"/>
    <w:rsid w:val="0098346D"/>
    <w:rsid w:val="009A5921"/>
    <w:rsid w:val="009C36E7"/>
    <w:rsid w:val="00A70C61"/>
    <w:rsid w:val="00AB126F"/>
    <w:rsid w:val="00B20EA8"/>
    <w:rsid w:val="00E07F8D"/>
    <w:rsid w:val="00F14F1B"/>
    <w:rsid w:val="00F27D2D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2928-2615-4BD7-B3C4-345CD90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E61"/>
    <w:pPr>
      <w:spacing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F8D"/>
  </w:style>
  <w:style w:type="paragraph" w:styleId="Piedepgina">
    <w:name w:val="footer"/>
    <w:basedOn w:val="Normal"/>
    <w:link w:val="PiedepginaCar"/>
    <w:uiPriority w:val="99"/>
    <w:unhideWhenUsed/>
    <w:rsid w:val="00E0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F8D"/>
  </w:style>
  <w:style w:type="paragraph" w:customStyle="1" w:styleId="Cuerpo">
    <w:name w:val="Cuerpo"/>
    <w:rsid w:val="00E07F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Sinespaciado">
    <w:name w:val="No Spacing"/>
    <w:qFormat/>
    <w:rsid w:val="00E07F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13</cp:revision>
  <cp:lastPrinted>2020-11-16T14:39:00Z</cp:lastPrinted>
  <dcterms:created xsi:type="dcterms:W3CDTF">2020-11-11T12:59:00Z</dcterms:created>
  <dcterms:modified xsi:type="dcterms:W3CDTF">2020-12-30T18:18:00Z</dcterms:modified>
</cp:coreProperties>
</file>