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09" w:rsidRPr="00F57E0B" w:rsidRDefault="00AD0109" w:rsidP="00AD0109">
      <w:pPr>
        <w:pStyle w:val="Sinespaciado"/>
        <w:jc w:val="both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>
        <w:rPr>
          <w:u w:val="single"/>
        </w:rPr>
        <w:t>290</w:t>
      </w:r>
    </w:p>
    <w:p w:rsidR="00AD0109" w:rsidRPr="00F57E0B" w:rsidRDefault="00AD0109" w:rsidP="00AD0109">
      <w:pPr>
        <w:pStyle w:val="Sinespaciado"/>
        <w:jc w:val="both"/>
        <w:rPr>
          <w:b/>
          <w:bCs/>
          <w:smallCaps/>
        </w:rPr>
      </w:pPr>
    </w:p>
    <w:p w:rsidR="00AD0109" w:rsidRPr="00F57E0B" w:rsidRDefault="00AD0109" w:rsidP="00AD0109">
      <w:pPr>
        <w:pStyle w:val="Sinespaciado"/>
        <w:jc w:val="both"/>
      </w:pPr>
      <w:r w:rsidRPr="00F57E0B">
        <w:rPr>
          <w:b/>
          <w:bCs/>
          <w:smallCaps/>
        </w:rPr>
        <w:t>Fecha:</w:t>
      </w:r>
      <w:r>
        <w:t xml:space="preserve"> 14/11/2019</w:t>
      </w:r>
    </w:p>
    <w:p w:rsidR="00AD0109" w:rsidRPr="00F57E0B" w:rsidRDefault="00AD0109" w:rsidP="00AD0109">
      <w:pPr>
        <w:pStyle w:val="Sinespaciado"/>
        <w:jc w:val="both"/>
        <w:rPr>
          <w:b/>
          <w:bCs/>
          <w:smallCaps/>
        </w:rPr>
      </w:pPr>
    </w:p>
    <w:p w:rsidR="00AD0109" w:rsidRPr="00F57E0B" w:rsidRDefault="00AD0109" w:rsidP="00AD0109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CABA.</w:t>
      </w:r>
    </w:p>
    <w:p w:rsidR="00AD0109" w:rsidRPr="00F57E0B" w:rsidRDefault="00AD0109" w:rsidP="00AD0109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782FB3" w:rsidRPr="004C4CEE" w:rsidRDefault="00782FB3" w:rsidP="0063139E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4C4CEE">
        <w:rPr>
          <w:rFonts w:cstheme="minorHAnsi"/>
          <w:lang w:val="es-ES"/>
        </w:rPr>
        <w:t>Director titular: Marcelo Enrique Orfila</w:t>
      </w:r>
    </w:p>
    <w:p w:rsidR="00782FB3" w:rsidRPr="004C4CEE" w:rsidRDefault="00782FB3" w:rsidP="0063139E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4C4CEE">
        <w:rPr>
          <w:rFonts w:cstheme="minorHAnsi"/>
          <w:lang w:val="es-ES"/>
        </w:rPr>
        <w:t>Director suplente: José María Milberg</w:t>
      </w:r>
    </w:p>
    <w:p w:rsidR="00782FB3" w:rsidRPr="00AD0109" w:rsidRDefault="00782FB3" w:rsidP="0063139E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AD0109">
        <w:rPr>
          <w:rFonts w:cstheme="minorHAnsi"/>
          <w:lang w:val="es-ES"/>
        </w:rPr>
        <w:t xml:space="preserve">Miembros de </w:t>
      </w:r>
      <w:r w:rsidR="0063139E" w:rsidRPr="00AD0109">
        <w:rPr>
          <w:rFonts w:cstheme="minorHAnsi"/>
          <w:lang w:val="es-ES"/>
        </w:rPr>
        <w:t xml:space="preserve">la Comisión Fiscalizadora: </w:t>
      </w:r>
      <w:r w:rsidRPr="00AD0109">
        <w:rPr>
          <w:rFonts w:cstheme="minorHAnsi"/>
          <w:lang w:val="es-ES"/>
        </w:rPr>
        <w:t>Néstor Luis Fuks</w:t>
      </w:r>
      <w:r w:rsidR="0063139E" w:rsidRPr="00AD0109">
        <w:rPr>
          <w:rFonts w:cstheme="minorHAnsi"/>
          <w:lang w:val="es-ES"/>
        </w:rPr>
        <w:t xml:space="preserve"> y Ana María Gonzalez</w:t>
      </w:r>
    </w:p>
    <w:p w:rsidR="00782FB3" w:rsidRPr="00AD0109" w:rsidRDefault="009923F1" w:rsidP="0063139E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mallCaps/>
          <w:color w:val="000000"/>
          <w:sz w:val="24"/>
          <w:szCs w:val="24"/>
          <w:u w:color="000000"/>
          <w:bdr w:val="nil"/>
          <w:lang w:val="pt-PT" w:eastAsia="es-AR"/>
        </w:rPr>
        <w:t>O</w:t>
      </w:r>
      <w:bookmarkStart w:id="0" w:name="_GoBack"/>
      <w:bookmarkEnd w:id="0"/>
      <w:r w:rsidR="00AD0109" w:rsidRPr="00AD0109">
        <w:rPr>
          <w:rFonts w:ascii="Calibri" w:eastAsia="Calibri" w:hAnsi="Calibri" w:cs="Calibri"/>
          <w:b/>
          <w:bCs/>
          <w:smallCaps/>
          <w:color w:val="000000"/>
          <w:sz w:val="24"/>
          <w:szCs w:val="24"/>
          <w:u w:color="000000"/>
          <w:bdr w:val="nil"/>
          <w:lang w:val="pt-PT" w:eastAsia="es-AR"/>
        </w:rPr>
        <w:t>rden del día</w:t>
      </w:r>
      <w:r w:rsidR="00782FB3" w:rsidRPr="00AD0109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</w:p>
    <w:p w:rsidR="00782FB3" w:rsidRPr="00882946" w:rsidRDefault="00782FB3" w:rsidP="0063139E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EX-2019-16641772-APN-SG#SOFSE – RC 32837 – ADQUISICION, SERVICIO DE MANTENIMIENTO Y GESTIÓN INTEGRAL DE IMPRESORAS (COSTOS POR COPIA) - ADJUDICACIÓN</w:t>
      </w:r>
    </w:p>
    <w:p w:rsidR="00782FB3" w:rsidRPr="00882946" w:rsidRDefault="00782FB3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D93659" w:rsidRPr="00882946" w:rsidRDefault="0063139E" w:rsidP="00D93659">
      <w:pPr>
        <w:pStyle w:val="Prrafodelista"/>
        <w:ind w:left="2061"/>
        <w:jc w:val="both"/>
        <w:rPr>
          <w:lang w:val="es-ES"/>
        </w:rPr>
      </w:pPr>
      <w:r w:rsidRPr="00882946">
        <w:rPr>
          <w:lang w:val="es-ES"/>
        </w:rPr>
        <w:t>Los miembros del Directorio por unanimidad resuelven</w:t>
      </w:r>
      <w:r w:rsidR="00D93659" w:rsidRPr="00882946">
        <w:rPr>
          <w:lang w:val="es-ES"/>
        </w:rPr>
        <w:t>:</w:t>
      </w:r>
      <w:r w:rsidRPr="00882946">
        <w:rPr>
          <w:lang w:val="es-ES"/>
        </w:rPr>
        <w:t xml:space="preserve"> </w:t>
      </w:r>
    </w:p>
    <w:p w:rsidR="00D93659" w:rsidRPr="00882946" w:rsidRDefault="00D93659" w:rsidP="00D93659">
      <w:pPr>
        <w:pStyle w:val="Prrafodelista"/>
        <w:ind w:left="2061"/>
        <w:jc w:val="both"/>
        <w:rPr>
          <w:lang w:val="es-ES"/>
        </w:rPr>
      </w:pPr>
    </w:p>
    <w:p w:rsidR="00D93659" w:rsidRPr="00882946" w:rsidRDefault="002E5C6E" w:rsidP="00D93659">
      <w:pPr>
        <w:pStyle w:val="Prrafodelista"/>
        <w:ind w:left="2061"/>
        <w:jc w:val="both"/>
        <w:rPr>
          <w:lang w:val="es-ES"/>
        </w:rPr>
      </w:pPr>
      <w:r>
        <w:rPr>
          <w:lang w:val="es-ES"/>
        </w:rPr>
        <w:t>(</w:t>
      </w:r>
      <w:r w:rsidR="00D93659" w:rsidRPr="00882946">
        <w:rPr>
          <w:lang w:val="es-ES"/>
        </w:rPr>
        <w:t>i) D</w:t>
      </w:r>
      <w:r w:rsidR="0063139E" w:rsidRPr="00882946">
        <w:rPr>
          <w:lang w:val="es-ES"/>
        </w:rPr>
        <w:t>esestimar la oferta presentada por IT GROUP S.A. por resu</w:t>
      </w:r>
      <w:r w:rsidR="00D93659" w:rsidRPr="00882946">
        <w:rPr>
          <w:lang w:val="es-ES"/>
        </w:rPr>
        <w:t xml:space="preserve">ltar técnicamente inadmisible. </w:t>
      </w:r>
    </w:p>
    <w:p w:rsidR="00D93659" w:rsidRPr="00882946" w:rsidRDefault="00D93659" w:rsidP="00D93659">
      <w:pPr>
        <w:pStyle w:val="Prrafodelista"/>
        <w:ind w:left="2061"/>
        <w:jc w:val="both"/>
        <w:rPr>
          <w:lang w:val="es-ES"/>
        </w:rPr>
      </w:pPr>
    </w:p>
    <w:p w:rsidR="00782FB3" w:rsidRDefault="002E5C6E" w:rsidP="003C31A7">
      <w:pPr>
        <w:pStyle w:val="Prrafodelista"/>
        <w:ind w:left="2061"/>
        <w:jc w:val="both"/>
        <w:rPr>
          <w:lang w:val="es-ES"/>
        </w:rPr>
      </w:pPr>
      <w:r>
        <w:rPr>
          <w:lang w:val="es-ES"/>
        </w:rPr>
        <w:t>(</w:t>
      </w:r>
      <w:r w:rsidR="00D93659" w:rsidRPr="00882946">
        <w:rPr>
          <w:lang w:val="es-ES"/>
        </w:rPr>
        <w:t>ii) Adjudicar</w:t>
      </w:r>
      <w:r w:rsidR="0063139E" w:rsidRPr="00882946">
        <w:rPr>
          <w:lang w:val="es-ES"/>
        </w:rPr>
        <w:t xml:space="preserve"> a favor de DINATECH S.A.</w:t>
      </w:r>
      <w:r w:rsidR="003C31A7">
        <w:rPr>
          <w:lang w:val="es-ES"/>
        </w:rPr>
        <w:t xml:space="preserve"> los renglones Nro. 1 y 2 de</w:t>
      </w:r>
      <w:r w:rsidR="0063139E" w:rsidRPr="00882946">
        <w:rPr>
          <w:lang w:val="es-ES"/>
        </w:rPr>
        <w:t xml:space="preserve"> la Lici</w:t>
      </w:r>
      <w:r w:rsidR="00B31996" w:rsidRPr="00882946">
        <w:rPr>
          <w:lang w:val="es-ES"/>
        </w:rPr>
        <w:t>tación Pública Nacional Nro. 14</w:t>
      </w:r>
      <w:r w:rsidR="00D93659" w:rsidRPr="00882946">
        <w:rPr>
          <w:lang w:val="es-ES"/>
        </w:rPr>
        <w:t xml:space="preserve"> que tramita por expediente electrónico Nro. EX-2</w:t>
      </w:r>
      <w:r w:rsidR="003C31A7">
        <w:rPr>
          <w:lang w:val="es-ES"/>
        </w:rPr>
        <w:t>019-16641772-APN-SG#SOFSE todo ello por resultar la oferta técnica y formalmente admisible así como también económicamente conveniente y razonable de conformidad con lo informado por las áreas competentes.</w:t>
      </w:r>
    </w:p>
    <w:p w:rsidR="003C31A7" w:rsidRPr="003C31A7" w:rsidRDefault="003C31A7" w:rsidP="003C31A7">
      <w:pPr>
        <w:pStyle w:val="Prrafodelista"/>
        <w:ind w:left="2061"/>
        <w:jc w:val="both"/>
        <w:rPr>
          <w:lang w:val="es-ES"/>
        </w:rPr>
      </w:pPr>
    </w:p>
    <w:p w:rsidR="00782FB3" w:rsidRPr="00882946" w:rsidRDefault="003F6033" w:rsidP="0063139E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EXPTE. TRE-SOF-SOFS-0001665</w:t>
      </w:r>
      <w:r w:rsidR="00782FB3" w:rsidRPr="00882946">
        <w:rPr>
          <w:b/>
          <w:u w:val="single"/>
          <w:lang w:val="es-ES"/>
        </w:rPr>
        <w:t xml:space="preserve">/2018 – </w:t>
      </w:r>
      <w:r w:rsidRPr="00882946">
        <w:rPr>
          <w:b/>
          <w:u w:val="single"/>
          <w:lang w:val="es-ES"/>
        </w:rPr>
        <w:t>REPUESTOS PARA MANTENIMIENTO DE LOCOMOTORAS GENERAL MOTORS – LGR, LS, LM, LSM Y LBS. RC 27144 – 27045 – 27075 – 27140 – 27231 – 27227 - ADJUDICACIÓN</w:t>
      </w:r>
    </w:p>
    <w:p w:rsidR="00D93659" w:rsidRPr="00882946" w:rsidRDefault="00D93659" w:rsidP="00D93659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782FB3" w:rsidRPr="00882946" w:rsidRDefault="00D93659" w:rsidP="0063139E">
      <w:pPr>
        <w:pStyle w:val="Prrafodelista"/>
        <w:ind w:left="2061"/>
        <w:jc w:val="both"/>
        <w:rPr>
          <w:lang w:val="es-ES"/>
        </w:rPr>
      </w:pPr>
      <w:r w:rsidRPr="00882946">
        <w:rPr>
          <w:lang w:val="es-ES"/>
        </w:rPr>
        <w:t>Los miembros del Directorio por unanimidad resuelven:</w:t>
      </w:r>
    </w:p>
    <w:p w:rsidR="00D93659" w:rsidRPr="00882946" w:rsidRDefault="00D93659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F173A5" w:rsidRPr="002E5C6E" w:rsidRDefault="00D93659" w:rsidP="002E5C6E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 w:rsidRPr="002E5C6E">
        <w:rPr>
          <w:lang w:val="es-ES"/>
        </w:rPr>
        <w:t>D</w:t>
      </w:r>
      <w:r w:rsidR="00B822F5" w:rsidRPr="002E5C6E">
        <w:rPr>
          <w:lang w:val="es-ES"/>
        </w:rPr>
        <w:t>esestimar las ofertas presentadas por ILLINOIS AUTO ELECTRIC; PROGRESS RAIL LOCOMOTIVE INC., FERROPARTS S.R.L, CLARK INDUSTRIAL POWER LLC, MOBI USA LLC.; y DLL INC., por resultar formalmente inadmisibles.</w:t>
      </w:r>
    </w:p>
    <w:p w:rsidR="00B822F5" w:rsidRPr="00882946" w:rsidRDefault="00B822F5" w:rsidP="00B44F89">
      <w:pPr>
        <w:pStyle w:val="Prrafodelista"/>
        <w:ind w:left="1404"/>
        <w:jc w:val="both"/>
        <w:rPr>
          <w:lang w:val="es-ES"/>
        </w:rPr>
      </w:pPr>
    </w:p>
    <w:p w:rsidR="00B822F5" w:rsidRPr="00882946" w:rsidRDefault="00262E07" w:rsidP="002E5C6E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>
        <w:rPr>
          <w:lang w:val="es-ES"/>
        </w:rPr>
        <w:t>Declarar d</w:t>
      </w:r>
      <w:r w:rsidR="00060309" w:rsidRPr="00882946">
        <w:rPr>
          <w:lang w:val="es-ES"/>
        </w:rPr>
        <w:t xml:space="preserve">esiertos los </w:t>
      </w:r>
      <w:r>
        <w:rPr>
          <w:lang w:val="es-ES"/>
        </w:rPr>
        <w:t>renglones Nro</w:t>
      </w:r>
      <w:r w:rsidR="00060309" w:rsidRPr="00882946">
        <w:rPr>
          <w:lang w:val="es-ES"/>
        </w:rPr>
        <w:t>. 62 y 178 por no haberse recibido ofertas</w:t>
      </w:r>
      <w:r w:rsidR="00B31996" w:rsidRPr="00882946">
        <w:rPr>
          <w:lang w:val="es-ES"/>
        </w:rPr>
        <w:t>.</w:t>
      </w:r>
    </w:p>
    <w:p w:rsidR="00060309" w:rsidRPr="00882946" w:rsidRDefault="00060309" w:rsidP="00B44F89">
      <w:pPr>
        <w:pStyle w:val="Prrafodelista"/>
        <w:ind w:left="1404"/>
        <w:jc w:val="both"/>
        <w:rPr>
          <w:lang w:val="es-ES"/>
        </w:rPr>
      </w:pPr>
    </w:p>
    <w:p w:rsidR="00060309" w:rsidRPr="00882946" w:rsidRDefault="00262E07" w:rsidP="002E5C6E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>
        <w:rPr>
          <w:lang w:val="es-ES"/>
        </w:rPr>
        <w:t>Declarar Fracasados los r</w:t>
      </w:r>
      <w:r w:rsidR="00060309" w:rsidRPr="00882946">
        <w:rPr>
          <w:lang w:val="es-ES"/>
        </w:rPr>
        <w:t>englones Nros. 1,</w:t>
      </w:r>
      <w:r w:rsidR="00B44F89" w:rsidRPr="00882946">
        <w:rPr>
          <w:lang w:val="es-ES"/>
        </w:rPr>
        <w:t xml:space="preserve"> </w:t>
      </w:r>
      <w:r w:rsidR="00060309" w:rsidRPr="00882946">
        <w:rPr>
          <w:lang w:val="es-ES"/>
        </w:rPr>
        <w:t xml:space="preserve">2, 3, 4, 5, 7, 10, 49, 58, 59, 60, 61, 63, 64, 70, 71, 72, 73, 74, 77, 78, 79, 80, 83, 84, 86, 88, 90, 92, 95, 96, 98, 99, 100, 103, 106, 109, 110, 111, 121, 122, 123, 124, 125, 126, 133, 134, 139, 142, 143,1 44, 145, 147, 148, 149, 150, 151, 152, </w:t>
      </w:r>
      <w:r w:rsidR="00060309" w:rsidRPr="00882946">
        <w:rPr>
          <w:lang w:val="es-ES"/>
        </w:rPr>
        <w:lastRenderedPageBreak/>
        <w:t>153, 154, 155, 156, 158, 159, 160, 163, 164, 165, 166, 168, 170, 171, 172, 173, 174, 175, 176, 177, 191, 192 y 196 por no haberse recibido ofertas convenientes y/o admisibles.</w:t>
      </w:r>
    </w:p>
    <w:p w:rsidR="00060309" w:rsidRPr="00882946" w:rsidRDefault="00060309" w:rsidP="00B44F89">
      <w:pPr>
        <w:pStyle w:val="Prrafodelista"/>
        <w:ind w:left="1404"/>
        <w:jc w:val="both"/>
        <w:rPr>
          <w:lang w:val="es-ES"/>
        </w:rPr>
      </w:pPr>
    </w:p>
    <w:p w:rsidR="00262E07" w:rsidRDefault="00060309" w:rsidP="00262E07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 w:rsidRPr="00882946">
        <w:rPr>
          <w:lang w:val="es-ES"/>
        </w:rPr>
        <w:t>Declarar in</w:t>
      </w:r>
      <w:r w:rsidR="005928E6" w:rsidRPr="00882946">
        <w:rPr>
          <w:lang w:val="es-ES"/>
        </w:rPr>
        <w:t>convenientes a los intereses de SOFSE, los Renglones ofertados por las firmas que se detallan a continuación, en razón del precio, de acuerdo al siguiente detalle:</w:t>
      </w:r>
    </w:p>
    <w:p w:rsidR="00262E07" w:rsidRPr="00262E07" w:rsidRDefault="00262E07" w:rsidP="00262E07">
      <w:pPr>
        <w:pStyle w:val="Prrafodelista"/>
        <w:rPr>
          <w:lang w:val="es-ES"/>
        </w:rPr>
      </w:pPr>
    </w:p>
    <w:p w:rsidR="00262E07" w:rsidRDefault="005928E6" w:rsidP="00262E07">
      <w:pPr>
        <w:pStyle w:val="Prrafodelista"/>
        <w:numPr>
          <w:ilvl w:val="1"/>
          <w:numId w:val="10"/>
        </w:numPr>
        <w:tabs>
          <w:tab w:val="left" w:pos="2410"/>
        </w:tabs>
        <w:jc w:val="both"/>
        <w:rPr>
          <w:lang w:val="es-ES"/>
        </w:rPr>
      </w:pPr>
      <w:r w:rsidRPr="00262E07">
        <w:rPr>
          <w:lang w:val="es-ES"/>
        </w:rPr>
        <w:t>Renglones Nros. 2,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3,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4,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5,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7,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10,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11,</w:t>
      </w:r>
      <w:r w:rsidR="00262E07">
        <w:rPr>
          <w:lang w:val="es-ES"/>
        </w:rPr>
        <w:t xml:space="preserve"> 12,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17,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21,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22,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23,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26,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27,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35,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36,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37,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38,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43,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44,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45,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46,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50,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51,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58,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60,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61,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64,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74,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86,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88,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92,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96,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99,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106,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117,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118,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120,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133,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134,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139,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141,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142,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144,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145,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147,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148,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152,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153,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154,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157,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158,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159,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160,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162,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163,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168,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173,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175,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179,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180,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182,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187,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188,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>191,</w:t>
      </w:r>
      <w:r w:rsidR="00D2289D" w:rsidRPr="00262E07">
        <w:rPr>
          <w:lang w:val="es-ES"/>
        </w:rPr>
        <w:t xml:space="preserve"> </w:t>
      </w:r>
      <w:r w:rsidRPr="00262E07">
        <w:rPr>
          <w:lang w:val="es-ES"/>
        </w:rPr>
        <w:t xml:space="preserve">192 y 196 </w:t>
      </w:r>
      <w:r w:rsidR="00B44F89" w:rsidRPr="00262E07">
        <w:rPr>
          <w:lang w:val="es-ES"/>
        </w:rPr>
        <w:t>cotizados por TURBODIESEL S.A.</w:t>
      </w:r>
    </w:p>
    <w:p w:rsidR="00060309" w:rsidRPr="00262E07" w:rsidRDefault="005928E6" w:rsidP="00262E07">
      <w:pPr>
        <w:pStyle w:val="Prrafodelista"/>
        <w:numPr>
          <w:ilvl w:val="1"/>
          <w:numId w:val="10"/>
        </w:numPr>
        <w:tabs>
          <w:tab w:val="left" w:pos="2410"/>
        </w:tabs>
        <w:jc w:val="both"/>
        <w:rPr>
          <w:lang w:val="es-ES"/>
        </w:rPr>
      </w:pPr>
      <w:r w:rsidRPr="00262E07">
        <w:rPr>
          <w:lang w:val="es-ES"/>
        </w:rPr>
        <w:t>Renglones Nros. 26, 37, 38 y 43 cotizados por MAVEN ENG. CORP.</w:t>
      </w:r>
    </w:p>
    <w:p w:rsidR="00D2289D" w:rsidRPr="00882946" w:rsidRDefault="00D2289D" w:rsidP="00B44F89">
      <w:pPr>
        <w:pStyle w:val="Prrafodelista"/>
        <w:ind w:left="1404"/>
        <w:jc w:val="both"/>
        <w:rPr>
          <w:lang w:val="es-ES"/>
        </w:rPr>
      </w:pPr>
    </w:p>
    <w:p w:rsidR="00B44F89" w:rsidRDefault="00D2289D" w:rsidP="002E5C6E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 w:rsidRPr="00882946">
        <w:rPr>
          <w:lang w:val="es-ES"/>
        </w:rPr>
        <w:t xml:space="preserve">Declarar inadmisibles los </w:t>
      </w:r>
      <w:r w:rsidR="00262E07">
        <w:rPr>
          <w:lang w:val="es-ES"/>
        </w:rPr>
        <w:t>r</w:t>
      </w:r>
      <w:r w:rsidRPr="00882946">
        <w:rPr>
          <w:lang w:val="es-ES"/>
        </w:rPr>
        <w:t>englones ofertados por las firmas que se detallan a continuación</w:t>
      </w:r>
      <w:r w:rsidR="00C047ED" w:rsidRPr="00882946">
        <w:rPr>
          <w:lang w:val="es-ES"/>
        </w:rPr>
        <w:t>, de acuerdo al siguiente detalle:</w:t>
      </w:r>
    </w:p>
    <w:p w:rsidR="00262E07" w:rsidRPr="00882946" w:rsidRDefault="00262E07" w:rsidP="00262E07">
      <w:pPr>
        <w:pStyle w:val="Prrafodelista"/>
        <w:tabs>
          <w:tab w:val="left" w:pos="2410"/>
        </w:tabs>
        <w:ind w:left="2127"/>
        <w:jc w:val="both"/>
        <w:rPr>
          <w:lang w:val="es-ES"/>
        </w:rPr>
      </w:pPr>
    </w:p>
    <w:p w:rsidR="00262E07" w:rsidRDefault="00C047ED" w:rsidP="00262E07">
      <w:pPr>
        <w:pStyle w:val="Prrafodelista"/>
        <w:numPr>
          <w:ilvl w:val="1"/>
          <w:numId w:val="10"/>
        </w:numPr>
        <w:tabs>
          <w:tab w:val="left" w:pos="2410"/>
        </w:tabs>
        <w:jc w:val="both"/>
        <w:rPr>
          <w:lang w:val="es-ES"/>
        </w:rPr>
      </w:pPr>
      <w:r w:rsidRPr="00882946">
        <w:rPr>
          <w:lang w:val="es-ES"/>
        </w:rPr>
        <w:t>Renglones Nros. 21, 22, 29, 30, 32, 34, 48, 49, 53 y 55 de la firma TALLERES CARMONA S.A.,</w:t>
      </w:r>
    </w:p>
    <w:p w:rsidR="00262E07" w:rsidRDefault="00C047ED" w:rsidP="00262E07">
      <w:pPr>
        <w:pStyle w:val="Prrafodelista"/>
        <w:numPr>
          <w:ilvl w:val="1"/>
          <w:numId w:val="10"/>
        </w:numPr>
        <w:tabs>
          <w:tab w:val="left" w:pos="2410"/>
        </w:tabs>
        <w:jc w:val="both"/>
        <w:rPr>
          <w:lang w:val="es-ES"/>
        </w:rPr>
      </w:pPr>
      <w:r w:rsidRPr="00262E07">
        <w:rPr>
          <w:lang w:val="es-ES"/>
        </w:rPr>
        <w:t>Renglones Nros. 59, 77, 85, 94 y 142</w:t>
      </w:r>
      <w:r w:rsidR="00262E07" w:rsidRPr="00262E07">
        <w:rPr>
          <w:lang w:val="es-ES"/>
        </w:rPr>
        <w:t xml:space="preserve"> de la firma MAVEN ENG. CORP</w:t>
      </w:r>
    </w:p>
    <w:p w:rsidR="00262E07" w:rsidRDefault="00C047ED" w:rsidP="00262E07">
      <w:pPr>
        <w:pStyle w:val="Prrafodelista"/>
        <w:numPr>
          <w:ilvl w:val="1"/>
          <w:numId w:val="10"/>
        </w:numPr>
        <w:tabs>
          <w:tab w:val="left" w:pos="2410"/>
        </w:tabs>
        <w:jc w:val="both"/>
        <w:rPr>
          <w:lang w:val="es-ES"/>
        </w:rPr>
      </w:pPr>
      <w:r w:rsidRPr="00262E07">
        <w:rPr>
          <w:lang w:val="es-ES"/>
        </w:rPr>
        <w:t>Renglón Nro. 176 de la firma VIAMETAL S.A.</w:t>
      </w:r>
    </w:p>
    <w:p w:rsidR="00262E07" w:rsidRPr="00262E07" w:rsidRDefault="00262E07" w:rsidP="00262E07">
      <w:pPr>
        <w:pStyle w:val="Prrafodelista"/>
        <w:tabs>
          <w:tab w:val="left" w:pos="2410"/>
        </w:tabs>
        <w:ind w:left="3204"/>
        <w:jc w:val="both"/>
        <w:rPr>
          <w:lang w:val="es-ES"/>
        </w:rPr>
      </w:pPr>
    </w:p>
    <w:p w:rsidR="00262E07" w:rsidRDefault="00242674" w:rsidP="00262E07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>
        <w:rPr>
          <w:lang w:val="es-ES"/>
        </w:rPr>
        <w:t xml:space="preserve"> </w:t>
      </w:r>
      <w:r w:rsidR="00BC2412" w:rsidRPr="00262E07">
        <w:rPr>
          <w:lang w:val="es-ES"/>
        </w:rPr>
        <w:t>Aprobar en la Licitación Pública Nacional e Internacional Nº 37/2018</w:t>
      </w:r>
      <w:r w:rsidR="00046095">
        <w:rPr>
          <w:lang w:val="es-ES"/>
        </w:rPr>
        <w:t xml:space="preserve"> expediente</w:t>
      </w:r>
      <w:r w:rsidR="00BC2412" w:rsidRPr="00262E07">
        <w:rPr>
          <w:lang w:val="es-ES"/>
        </w:rPr>
        <w:t xml:space="preserve"> </w:t>
      </w:r>
      <w:r w:rsidR="00445D1A" w:rsidRPr="00262E07">
        <w:rPr>
          <w:lang w:val="es-ES"/>
        </w:rPr>
        <w:t xml:space="preserve">TRE-SOF-SOFS Nº 0001665/2018 </w:t>
      </w:r>
      <w:r w:rsidR="00BC2412" w:rsidRPr="00262E07">
        <w:rPr>
          <w:lang w:val="es-ES"/>
        </w:rPr>
        <w:t xml:space="preserve">el </w:t>
      </w:r>
      <w:r w:rsidR="00046095" w:rsidRPr="00262E07">
        <w:rPr>
          <w:lang w:val="es-ES"/>
        </w:rPr>
        <w:t>Orden</w:t>
      </w:r>
      <w:r w:rsidR="00BC2412" w:rsidRPr="00262E07">
        <w:rPr>
          <w:lang w:val="es-ES"/>
        </w:rPr>
        <w:t xml:space="preserve"> de Mérito </w:t>
      </w:r>
      <w:r w:rsidR="00046095">
        <w:rPr>
          <w:lang w:val="es-ES"/>
        </w:rPr>
        <w:t>que se agrega como Anexo I al</w:t>
      </w:r>
      <w:r w:rsidR="00BC2412" w:rsidRPr="00262E07">
        <w:rPr>
          <w:lang w:val="es-ES"/>
        </w:rPr>
        <w:t xml:space="preserve"> Acta de Comisión Evaluadora Nro. 35 del 7 de Octubre de 2019.</w:t>
      </w:r>
    </w:p>
    <w:p w:rsidR="00262E07" w:rsidRDefault="00262E07" w:rsidP="00262E07">
      <w:pPr>
        <w:pStyle w:val="Prrafodelista"/>
        <w:tabs>
          <w:tab w:val="left" w:pos="2410"/>
        </w:tabs>
        <w:ind w:left="2127"/>
        <w:jc w:val="both"/>
        <w:rPr>
          <w:lang w:val="es-ES"/>
        </w:rPr>
      </w:pPr>
    </w:p>
    <w:p w:rsidR="00242674" w:rsidRDefault="00445D1A" w:rsidP="00242674">
      <w:pPr>
        <w:pStyle w:val="Prrafodelista"/>
        <w:numPr>
          <w:ilvl w:val="0"/>
          <w:numId w:val="10"/>
        </w:numPr>
        <w:tabs>
          <w:tab w:val="left" w:pos="2410"/>
          <w:tab w:val="left" w:pos="2552"/>
        </w:tabs>
        <w:ind w:left="2127" w:hanging="3"/>
        <w:jc w:val="both"/>
        <w:rPr>
          <w:lang w:val="es-ES"/>
        </w:rPr>
      </w:pPr>
      <w:r w:rsidRPr="00262E07">
        <w:rPr>
          <w:lang w:val="es-ES"/>
        </w:rPr>
        <w:t xml:space="preserve">Adjudicar en la Licitación Pública Nacional e Internacional Nº 37/2018 </w:t>
      </w:r>
      <w:r w:rsidR="00242674">
        <w:rPr>
          <w:lang w:val="es-ES"/>
        </w:rPr>
        <w:t>expediente</w:t>
      </w:r>
      <w:r w:rsidR="00242674" w:rsidRPr="00262E07">
        <w:rPr>
          <w:lang w:val="es-ES"/>
        </w:rPr>
        <w:t xml:space="preserve"> </w:t>
      </w:r>
      <w:r w:rsidRPr="00262E07">
        <w:rPr>
          <w:lang w:val="es-ES"/>
        </w:rPr>
        <w:t>TRE-SOF-SOFS Nº 0001665/2018, los renglones Nros. 23, 24, 25, 26, 27, 28, 31, 33, 35, 36, 37, 38, 39, 40, 41, 42, 43, 44, 45, 46, 47 y 51 a</w:t>
      </w:r>
      <w:r w:rsidR="00EE4DEA" w:rsidRPr="00262E07">
        <w:rPr>
          <w:lang w:val="es-ES"/>
        </w:rPr>
        <w:t xml:space="preserve"> favor de TALLERES CARMONA S.A. por resultar la oferta técnica y formalmente admisible, así como también </w:t>
      </w:r>
      <w:r w:rsidR="00242674">
        <w:rPr>
          <w:lang w:val="es-ES"/>
        </w:rPr>
        <w:t>económicamente</w:t>
      </w:r>
      <w:r w:rsidR="00242674" w:rsidRPr="00262E07">
        <w:rPr>
          <w:lang w:val="es-ES"/>
        </w:rPr>
        <w:t xml:space="preserve"> </w:t>
      </w:r>
      <w:r w:rsidR="00EE4DEA" w:rsidRPr="00262E07">
        <w:rPr>
          <w:lang w:val="es-ES"/>
        </w:rPr>
        <w:t>conveniente y razonable para los renglones indicados.</w:t>
      </w:r>
    </w:p>
    <w:p w:rsidR="00242674" w:rsidRPr="00242674" w:rsidRDefault="00242674" w:rsidP="00242674">
      <w:pPr>
        <w:pStyle w:val="Prrafodelista"/>
        <w:rPr>
          <w:lang w:val="es-ES"/>
        </w:rPr>
      </w:pPr>
    </w:p>
    <w:p w:rsidR="00262E07" w:rsidRDefault="00445D1A" w:rsidP="00242674">
      <w:pPr>
        <w:pStyle w:val="Prrafodelista"/>
        <w:numPr>
          <w:ilvl w:val="0"/>
          <w:numId w:val="10"/>
        </w:numPr>
        <w:tabs>
          <w:tab w:val="left" w:pos="2410"/>
          <w:tab w:val="left" w:pos="2552"/>
        </w:tabs>
        <w:ind w:left="2127" w:hanging="3"/>
        <w:jc w:val="both"/>
        <w:rPr>
          <w:lang w:val="es-ES"/>
        </w:rPr>
      </w:pPr>
      <w:r w:rsidRPr="00262E07">
        <w:rPr>
          <w:lang w:val="es-ES"/>
        </w:rPr>
        <w:t>Adjudicar en la Licitación Pública Nacional e Internacional Nº 37/2018</w:t>
      </w:r>
      <w:r w:rsidR="00242674">
        <w:rPr>
          <w:lang w:val="es-ES"/>
        </w:rPr>
        <w:t xml:space="preserve"> expediente</w:t>
      </w:r>
      <w:r w:rsidRPr="00262E07">
        <w:rPr>
          <w:lang w:val="es-ES"/>
        </w:rPr>
        <w:t xml:space="preserve"> TRE-SOF-SOFS Nº 0001665/2018, los renglones Nros. 8, 9, 13, 48, 57, 65, 66, 69, 75, 76, 81, 82, 85, 87, 89, 91, 93, 94, 97, 104, 105, 107, 108, 114, 115, 1321 ,</w:t>
      </w:r>
      <w:r w:rsidR="00242674" w:rsidRPr="00262E07">
        <w:rPr>
          <w:lang w:val="es-ES"/>
        </w:rPr>
        <w:t>132, 135</w:t>
      </w:r>
      <w:r w:rsidR="00EE4DEA" w:rsidRPr="00262E07">
        <w:rPr>
          <w:lang w:val="es-ES"/>
        </w:rPr>
        <w:t>,</w:t>
      </w:r>
      <w:r w:rsidRPr="00262E07">
        <w:rPr>
          <w:lang w:val="es-ES"/>
        </w:rPr>
        <w:t xml:space="preserve"> 136 , 137, 138, 140, 146, 167, 169, 193 y 194 a favor de TURBODIESEL S.A.</w:t>
      </w:r>
      <w:r w:rsidR="00EE4DEA" w:rsidRPr="00262E07">
        <w:rPr>
          <w:lang w:val="es-ES"/>
        </w:rPr>
        <w:t xml:space="preserve"> por resultar la oferta técnica y formalmente admisible, así como también </w:t>
      </w:r>
      <w:r w:rsidR="00242674">
        <w:rPr>
          <w:lang w:val="es-ES"/>
        </w:rPr>
        <w:t xml:space="preserve">económicamente </w:t>
      </w:r>
      <w:r w:rsidR="00EE4DEA" w:rsidRPr="00262E07">
        <w:rPr>
          <w:lang w:val="es-ES"/>
        </w:rPr>
        <w:t xml:space="preserve"> conveniente y razonable para los renglones indicados.</w:t>
      </w:r>
    </w:p>
    <w:p w:rsidR="00242674" w:rsidRPr="00242674" w:rsidRDefault="00242674" w:rsidP="00242674">
      <w:pPr>
        <w:pStyle w:val="Prrafodelista"/>
        <w:rPr>
          <w:lang w:val="es-ES"/>
        </w:rPr>
      </w:pPr>
    </w:p>
    <w:p w:rsidR="002A4560" w:rsidRDefault="00242674" w:rsidP="00180AE8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 w:rsidRPr="002A4560">
        <w:rPr>
          <w:lang w:val="es-ES"/>
        </w:rPr>
        <w:t xml:space="preserve"> </w:t>
      </w:r>
      <w:r w:rsidR="00445D1A" w:rsidRPr="002A4560">
        <w:rPr>
          <w:lang w:val="es-ES"/>
        </w:rPr>
        <w:t xml:space="preserve">Adjudicar en la Licitación Pública Nacional e Internacional Nº 37/2018 </w:t>
      </w:r>
      <w:r w:rsidR="002A4560" w:rsidRPr="002A4560">
        <w:rPr>
          <w:lang w:val="es-ES"/>
        </w:rPr>
        <w:t xml:space="preserve">expediente </w:t>
      </w:r>
      <w:r w:rsidR="00445D1A" w:rsidRPr="002A4560">
        <w:rPr>
          <w:lang w:val="es-ES"/>
        </w:rPr>
        <w:t xml:space="preserve">TRE-SOF-SOFS Nº 0001665/2018, los renglones </w:t>
      </w:r>
      <w:r w:rsidR="00445D1A" w:rsidRPr="002A4560">
        <w:rPr>
          <w:lang w:val="es-ES"/>
        </w:rPr>
        <w:lastRenderedPageBreak/>
        <w:t xml:space="preserve">Nros. </w:t>
      </w:r>
      <w:r w:rsidR="00B439D4" w:rsidRPr="002A4560">
        <w:rPr>
          <w:lang w:val="es-ES"/>
        </w:rPr>
        <w:t>6, 11, 12, 17, 18, 19, 20, 21, 22, 29, 30, 32, 34, 50, 52, 53, 54, 55, 56, 67, 68, 113, 116, 117, 120, 127, 128, 129, 130 y 141 a favor de MAVEN ENG. CORP.</w:t>
      </w:r>
      <w:r w:rsidR="00EE4DEA" w:rsidRPr="002A4560">
        <w:rPr>
          <w:lang w:val="es-ES"/>
        </w:rPr>
        <w:t xml:space="preserve"> por resultar la oferta técnica y formalmente admisible, así como también la más </w:t>
      </w:r>
      <w:r w:rsidR="002A4560">
        <w:rPr>
          <w:lang w:val="es-ES"/>
        </w:rPr>
        <w:t>económicamente</w:t>
      </w:r>
      <w:r w:rsidR="002A4560" w:rsidRPr="002A4560">
        <w:rPr>
          <w:lang w:val="es-ES"/>
        </w:rPr>
        <w:t xml:space="preserve"> </w:t>
      </w:r>
      <w:r w:rsidR="00EE4DEA" w:rsidRPr="002A4560">
        <w:rPr>
          <w:lang w:val="es-ES"/>
        </w:rPr>
        <w:t>conveniente y razonabl</w:t>
      </w:r>
      <w:r w:rsidR="002A4560">
        <w:rPr>
          <w:lang w:val="es-ES"/>
        </w:rPr>
        <w:t>e para los renglones indicados.</w:t>
      </w:r>
    </w:p>
    <w:p w:rsidR="002A4560" w:rsidRPr="002A4560" w:rsidRDefault="002A4560" w:rsidP="002A4560">
      <w:pPr>
        <w:pStyle w:val="Prrafodelista"/>
        <w:rPr>
          <w:lang w:val="es-ES"/>
        </w:rPr>
      </w:pPr>
    </w:p>
    <w:p w:rsidR="002A4560" w:rsidRDefault="00B439D4" w:rsidP="002A4560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 w:rsidRPr="002A4560">
        <w:rPr>
          <w:lang w:val="es-ES"/>
        </w:rPr>
        <w:t>Adjudicar en la Licitación Pública Nacional e Internacional Nº 37/2018</w:t>
      </w:r>
      <w:r w:rsidR="00FB71F3">
        <w:rPr>
          <w:lang w:val="es-ES"/>
        </w:rPr>
        <w:t xml:space="preserve"> </w:t>
      </w:r>
      <w:r w:rsidR="00FB71F3" w:rsidRPr="002A4560">
        <w:rPr>
          <w:lang w:val="es-ES"/>
        </w:rPr>
        <w:t>expediente</w:t>
      </w:r>
      <w:r w:rsidRPr="002A4560">
        <w:rPr>
          <w:lang w:val="es-ES"/>
        </w:rPr>
        <w:t xml:space="preserve"> TRE-SOF-SOFS Nº 0001665/2018, los renglones Nros. 14, 15, 16, 101, 102, 112, 118, 119, 157, 161, 162, 179, 180, 181, 182,</w:t>
      </w:r>
      <w:r w:rsidR="00FB71F3">
        <w:rPr>
          <w:lang w:val="es-ES"/>
        </w:rPr>
        <w:t xml:space="preserve"> 183, 184,</w:t>
      </w:r>
      <w:r w:rsidRPr="002A4560">
        <w:rPr>
          <w:lang w:val="es-ES"/>
        </w:rPr>
        <w:t xml:space="preserve"> 185, 186, 187, 188, 189, 190 y 195 a favor de VIAMETAL S.A.</w:t>
      </w:r>
      <w:r w:rsidR="00EE4DEA" w:rsidRPr="002A4560">
        <w:rPr>
          <w:lang w:val="es-ES"/>
        </w:rPr>
        <w:t xml:space="preserve"> por resultar la oferta técnica y formalmente admisible, así como también la más </w:t>
      </w:r>
      <w:r w:rsidR="002A4560">
        <w:rPr>
          <w:lang w:val="es-ES"/>
        </w:rPr>
        <w:t xml:space="preserve">económicamente </w:t>
      </w:r>
      <w:r w:rsidR="00EE4DEA" w:rsidRPr="002A4560">
        <w:rPr>
          <w:lang w:val="es-ES"/>
        </w:rPr>
        <w:t>conveniente y razonable para los renglones indicados.</w:t>
      </w:r>
    </w:p>
    <w:p w:rsidR="002A4560" w:rsidRPr="002A4560" w:rsidRDefault="002A4560" w:rsidP="002A4560">
      <w:pPr>
        <w:pStyle w:val="Prrafodelista"/>
        <w:rPr>
          <w:lang w:val="es-ES"/>
        </w:rPr>
      </w:pPr>
    </w:p>
    <w:p w:rsidR="00262E07" w:rsidRDefault="00146009" w:rsidP="00262E07">
      <w:pPr>
        <w:pStyle w:val="Prrafodelista"/>
        <w:numPr>
          <w:ilvl w:val="0"/>
          <w:numId w:val="10"/>
        </w:numPr>
        <w:tabs>
          <w:tab w:val="left" w:pos="2410"/>
        </w:tabs>
        <w:ind w:left="2127" w:hanging="3"/>
        <w:jc w:val="both"/>
        <w:rPr>
          <w:lang w:val="es-ES"/>
        </w:rPr>
      </w:pPr>
      <w:r>
        <w:rPr>
          <w:lang w:val="es-ES"/>
        </w:rPr>
        <w:t xml:space="preserve"> </w:t>
      </w:r>
      <w:r w:rsidR="00B439D4" w:rsidRPr="00262E07">
        <w:rPr>
          <w:lang w:val="es-ES"/>
        </w:rPr>
        <w:t>Desestimar las presentaciones realizadas por DLL INC, MOBI USA LLC y CLARK INSUDTRIAL POWER LLC con el objeto de impugnar el Acta de C</w:t>
      </w:r>
      <w:r w:rsidR="00EE4DEA" w:rsidRPr="00262E07">
        <w:rPr>
          <w:lang w:val="es-ES"/>
        </w:rPr>
        <w:t>omisión Evaluadora Nro. 35/2019, en tanto no se han cumplido los extremos solicitados en la normativa vigente.</w:t>
      </w:r>
    </w:p>
    <w:p w:rsidR="00146009" w:rsidRPr="00146009" w:rsidRDefault="00146009" w:rsidP="00146009">
      <w:pPr>
        <w:pStyle w:val="Prrafodelista"/>
        <w:rPr>
          <w:lang w:val="es-ES"/>
        </w:rPr>
      </w:pPr>
    </w:p>
    <w:p w:rsidR="00B439D4" w:rsidRDefault="00B439D4" w:rsidP="00146009">
      <w:pPr>
        <w:pStyle w:val="Prrafodelista"/>
        <w:numPr>
          <w:ilvl w:val="0"/>
          <w:numId w:val="10"/>
        </w:numPr>
        <w:tabs>
          <w:tab w:val="left" w:pos="2410"/>
          <w:tab w:val="left" w:pos="2552"/>
        </w:tabs>
        <w:ind w:left="2127" w:hanging="3"/>
        <w:jc w:val="both"/>
        <w:rPr>
          <w:lang w:val="es-ES"/>
        </w:rPr>
      </w:pPr>
      <w:r w:rsidRPr="00262E07">
        <w:rPr>
          <w:lang w:val="es-ES"/>
        </w:rPr>
        <w:t xml:space="preserve">Desestimar la presentación realizada por PHOENIX SALES &amp; SERVICES CORP </w:t>
      </w:r>
      <w:r w:rsidR="00EE4DEA" w:rsidRPr="00262E07">
        <w:rPr>
          <w:lang w:val="es-ES"/>
        </w:rPr>
        <w:t xml:space="preserve">que tenía por objeto </w:t>
      </w:r>
      <w:r w:rsidRPr="00262E07">
        <w:rPr>
          <w:lang w:val="es-ES"/>
        </w:rPr>
        <w:t>subsanar su oferta</w:t>
      </w:r>
      <w:r w:rsidR="00EE4DEA" w:rsidRPr="00262E07">
        <w:rPr>
          <w:lang w:val="es-ES"/>
        </w:rPr>
        <w:t>, toda vez que las mismas implican la modificación de la oferta presentada, lo cual se encuentra prohibido en la normativa que rige la Licitación.</w:t>
      </w:r>
    </w:p>
    <w:p w:rsidR="00620A18" w:rsidRPr="00620A18" w:rsidRDefault="00620A18" w:rsidP="00620A18">
      <w:pPr>
        <w:tabs>
          <w:tab w:val="left" w:pos="2410"/>
          <w:tab w:val="left" w:pos="2552"/>
        </w:tabs>
        <w:spacing w:after="0"/>
        <w:jc w:val="both"/>
        <w:rPr>
          <w:lang w:val="es-ES"/>
        </w:rPr>
      </w:pPr>
    </w:p>
    <w:p w:rsidR="00782FB3" w:rsidRPr="00882946" w:rsidRDefault="003F6033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EXPTE. TRE-SOF-SOFS-0000485</w:t>
      </w:r>
      <w:r w:rsidR="00782FB3" w:rsidRPr="00882946">
        <w:rPr>
          <w:b/>
          <w:u w:val="single"/>
          <w:lang w:val="es-ES"/>
        </w:rPr>
        <w:t>/</w:t>
      </w:r>
      <w:r w:rsidRPr="00882946">
        <w:rPr>
          <w:b/>
          <w:u w:val="single"/>
          <w:lang w:val="es-ES"/>
        </w:rPr>
        <w:t>2018 – MEJORAMIENTO PSADO DE VIAS CALZADA/CLAYPOLE/F. VARELA – REDETERMINACIÓN DE PRECIOS</w:t>
      </w:r>
    </w:p>
    <w:p w:rsidR="00782FB3" w:rsidRPr="00882946" w:rsidRDefault="00782FB3" w:rsidP="003F180D">
      <w:pPr>
        <w:pStyle w:val="Prrafodelista"/>
        <w:ind w:left="2061"/>
        <w:jc w:val="both"/>
        <w:rPr>
          <w:lang w:val="es-ES"/>
        </w:rPr>
      </w:pPr>
    </w:p>
    <w:p w:rsidR="00782FB3" w:rsidRPr="00882946" w:rsidRDefault="00B822F5" w:rsidP="0063139E">
      <w:pPr>
        <w:pStyle w:val="Prrafodelista"/>
        <w:ind w:left="2061"/>
        <w:jc w:val="both"/>
        <w:rPr>
          <w:b/>
          <w:u w:val="single"/>
          <w:lang w:val="es-ES"/>
        </w:rPr>
      </w:pPr>
      <w:r w:rsidRPr="00882946">
        <w:rPr>
          <w:lang w:val="es-ES"/>
        </w:rPr>
        <w:t>Los miembros del Directorio por unanimidad resuelven aprobar a favor de EDIMAT S.R.L. la redeterminac</w:t>
      </w:r>
      <w:r w:rsidR="00620A18">
        <w:rPr>
          <w:lang w:val="es-ES"/>
        </w:rPr>
        <w:t>iones de Precios Nros. 1, 2 y 3 todo ello de conformidad con lo informado por las áreas competentes.</w:t>
      </w:r>
    </w:p>
    <w:p w:rsidR="00AE74FF" w:rsidRPr="00882946" w:rsidRDefault="00AE74FF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782FB3" w:rsidRPr="00882946" w:rsidRDefault="003F6033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EXPTE. TRE-SOF-SOFS-0000557/2018 – OBRA: REPARACIÓN DE VIAS ADVS Y PAN- LINEA MITRE- REDETERMINACIÓN DE PRECIOS</w:t>
      </w:r>
    </w:p>
    <w:p w:rsidR="003F6033" w:rsidRPr="00882946" w:rsidRDefault="003F6033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620A18" w:rsidRPr="00882946" w:rsidRDefault="00B822F5" w:rsidP="00620A18">
      <w:pPr>
        <w:pStyle w:val="Prrafodelista"/>
        <w:ind w:left="2061"/>
        <w:jc w:val="both"/>
        <w:rPr>
          <w:b/>
          <w:u w:val="single"/>
          <w:lang w:val="es-ES"/>
        </w:rPr>
      </w:pPr>
      <w:r w:rsidRPr="00882946">
        <w:rPr>
          <w:lang w:val="es-ES"/>
        </w:rPr>
        <w:t>Los miembros del Directorio por unanimidad resuelven aprobar a favor de EDIMAT S.R.L. la redeterminacion de precios Nro. 4 por la obra princ</w:t>
      </w:r>
      <w:r w:rsidR="00620A18">
        <w:rPr>
          <w:lang w:val="es-ES"/>
        </w:rPr>
        <w:t>ipal y la ampliación de la obra todo ello de conformidad con lo informado por las áreas competentes.</w:t>
      </w:r>
    </w:p>
    <w:p w:rsidR="003F6033" w:rsidRPr="00882946" w:rsidRDefault="003F6033" w:rsidP="0063139E">
      <w:pPr>
        <w:pStyle w:val="Prrafodelista"/>
        <w:ind w:left="2061"/>
        <w:jc w:val="both"/>
        <w:rPr>
          <w:lang w:val="es-ES"/>
        </w:rPr>
      </w:pPr>
    </w:p>
    <w:p w:rsidR="003F6033" w:rsidRPr="00882946" w:rsidRDefault="003F6033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EXPTE. TRE-SOF-SOFS-0001752/2018 – BIDONES DE AGUA PARA PROVISIÓN EN LA LINEA SARMIENTO – AUTORIZACIÓN DE PAGO</w:t>
      </w:r>
    </w:p>
    <w:p w:rsidR="00B62740" w:rsidRPr="00882946" w:rsidRDefault="00B62740" w:rsidP="00B62740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B62740" w:rsidRPr="00882946" w:rsidRDefault="00B62740" w:rsidP="00B62740">
      <w:pPr>
        <w:pStyle w:val="Prrafodelista"/>
        <w:ind w:left="2061"/>
        <w:jc w:val="both"/>
        <w:rPr>
          <w:b/>
          <w:u w:val="single"/>
          <w:lang w:val="es-ES"/>
        </w:rPr>
      </w:pPr>
      <w:r w:rsidRPr="00882946">
        <w:rPr>
          <w:lang w:val="es-ES"/>
        </w:rPr>
        <w:t>Los miembros del Directorio por unanimidad resuelven autorizar el pago a favor de FISCHETTI S.R.L. correspondiente al servicio de provisión de bidones de agua y alquiler de dispenser para agua de red, prestados a lo largo de toda la traza de la línea Sarmiento durante los meses de junio y julio de 2018.</w:t>
      </w:r>
    </w:p>
    <w:p w:rsidR="003F6033" w:rsidRPr="00882946" w:rsidRDefault="003F6033" w:rsidP="0063139E">
      <w:pPr>
        <w:jc w:val="both"/>
        <w:rPr>
          <w:b/>
          <w:u w:val="single"/>
          <w:lang w:val="es-ES"/>
        </w:rPr>
      </w:pPr>
    </w:p>
    <w:p w:rsidR="00E57CF2" w:rsidRPr="00882946" w:rsidRDefault="00E57CF2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EXPTE. TRE-SOF-SOFS-0000003</w:t>
      </w:r>
      <w:r w:rsidR="003F6033" w:rsidRPr="00882946">
        <w:rPr>
          <w:b/>
          <w:u w:val="single"/>
          <w:lang w:val="es-ES"/>
        </w:rPr>
        <w:t>/</w:t>
      </w:r>
      <w:r w:rsidRPr="00882946">
        <w:rPr>
          <w:b/>
          <w:u w:val="single"/>
          <w:lang w:val="es-ES"/>
        </w:rPr>
        <w:t>2019</w:t>
      </w:r>
      <w:r w:rsidR="003F6033" w:rsidRPr="00882946">
        <w:rPr>
          <w:b/>
          <w:u w:val="single"/>
          <w:lang w:val="es-ES"/>
        </w:rPr>
        <w:t xml:space="preserve"> – </w:t>
      </w:r>
      <w:r w:rsidRPr="00882946">
        <w:rPr>
          <w:b/>
          <w:u w:val="single"/>
          <w:lang w:val="es-ES"/>
        </w:rPr>
        <w:t>SERVICIO ENLACE VSAT ESTACIÓN INDEPENDENCIA LBS – EMPRESA ARGENTINA DE SOLUCIONES SATELITALES S.A. – PERIODO OCT. 2017 – AUTORIZACIÓN DE PAGO.</w:t>
      </w:r>
    </w:p>
    <w:p w:rsidR="003F6033" w:rsidRPr="00882946" w:rsidRDefault="003F6033" w:rsidP="0063139E">
      <w:pPr>
        <w:pStyle w:val="Prrafodelista"/>
        <w:jc w:val="both"/>
        <w:rPr>
          <w:b/>
          <w:u w:val="single"/>
          <w:lang w:val="es-ES"/>
        </w:rPr>
      </w:pPr>
    </w:p>
    <w:p w:rsidR="003F6033" w:rsidRPr="00882946" w:rsidRDefault="00272AFA" w:rsidP="0063139E">
      <w:pPr>
        <w:pStyle w:val="Prrafodelista"/>
        <w:ind w:left="2061"/>
        <w:jc w:val="both"/>
        <w:rPr>
          <w:b/>
          <w:u w:val="single"/>
          <w:lang w:val="es-ES"/>
        </w:rPr>
      </w:pPr>
      <w:r w:rsidRPr="00882946">
        <w:rPr>
          <w:lang w:val="es-ES"/>
        </w:rPr>
        <w:t>Los miembros del Directorio por unanimidad resuelven autorizar el pago a favor de Empresa Argentina de Soluciones Satelitales S.A. correspondiente al servicio de conectividad prestado durante el periodo 15 al 31 de octubre de 2017</w:t>
      </w:r>
      <w:r w:rsidR="003B6456">
        <w:rPr>
          <w:lang w:val="es-ES"/>
        </w:rPr>
        <w:t xml:space="preserve"> y de conformidad con lo manifestado por las áreas intervinientes.</w:t>
      </w:r>
    </w:p>
    <w:p w:rsidR="003F6033" w:rsidRPr="00882946" w:rsidRDefault="003F6033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E57CF2" w:rsidRPr="00882946" w:rsidRDefault="00E57CF2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EXPTE. TRE-SOF-SOFS-0000015</w:t>
      </w:r>
      <w:r w:rsidR="003F6033" w:rsidRPr="00882946">
        <w:rPr>
          <w:b/>
          <w:u w:val="single"/>
          <w:lang w:val="es-ES"/>
        </w:rPr>
        <w:t>/</w:t>
      </w:r>
      <w:r w:rsidRPr="00882946">
        <w:rPr>
          <w:b/>
          <w:u w:val="single"/>
          <w:lang w:val="es-ES"/>
        </w:rPr>
        <w:t>2019</w:t>
      </w:r>
      <w:r w:rsidR="003F6033" w:rsidRPr="00882946">
        <w:rPr>
          <w:b/>
          <w:u w:val="single"/>
          <w:lang w:val="es-ES"/>
        </w:rPr>
        <w:t xml:space="preserve"> – </w:t>
      </w:r>
      <w:r w:rsidRPr="00882946">
        <w:rPr>
          <w:b/>
          <w:u w:val="single"/>
          <w:lang w:val="es-ES"/>
        </w:rPr>
        <w:t>SERVICIO DE LIMPIEZA DE OFICINAS, AVDA DEL LIBERTADOR 405 ( 1 DE ABRIL AL 21 DE SEPTIEMBRE 2018) – PROVEEDOR LA MANTOVANA DE SERVICIOS GENERALES S.A. – AUTORIZACIÓN DE PAGO</w:t>
      </w:r>
    </w:p>
    <w:p w:rsidR="003F6033" w:rsidRPr="00882946" w:rsidRDefault="003F6033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3F6033" w:rsidRPr="00882946" w:rsidRDefault="00272AFA" w:rsidP="0063139E">
      <w:pPr>
        <w:pStyle w:val="Prrafodelista"/>
        <w:ind w:left="2061"/>
        <w:jc w:val="both"/>
        <w:rPr>
          <w:b/>
          <w:u w:val="single"/>
          <w:lang w:val="es-ES"/>
        </w:rPr>
      </w:pPr>
      <w:r w:rsidRPr="00882946">
        <w:rPr>
          <w:lang w:val="es-ES"/>
        </w:rPr>
        <w:t xml:space="preserve">Los miembros del Directorio por unanimidad resuelven </w:t>
      </w:r>
      <w:r w:rsidR="00690571">
        <w:rPr>
          <w:lang w:val="es-ES"/>
        </w:rPr>
        <w:t>aprobar el pago a favor de La Manto</w:t>
      </w:r>
      <w:r w:rsidRPr="00882946">
        <w:rPr>
          <w:lang w:val="es-ES"/>
        </w:rPr>
        <w:t xml:space="preserve">vana de Servicios Generales S.A. </w:t>
      </w:r>
      <w:r w:rsidR="004B529C" w:rsidRPr="00882946">
        <w:rPr>
          <w:lang w:val="es-ES"/>
        </w:rPr>
        <w:t>correspondientes al servicio de limpieza integral en el edificio sito en Avenida del Libertador 405, Retiro, por el periodo abril/agosto y 21 día</w:t>
      </w:r>
      <w:r w:rsidR="00690571">
        <w:rPr>
          <w:lang w:val="es-ES"/>
        </w:rPr>
        <w:t>s del mes de septiembre de 2018 todo ello de acuerdo a</w:t>
      </w:r>
      <w:r w:rsidR="00690571" w:rsidRPr="00690571">
        <w:rPr>
          <w:lang w:val="es-ES"/>
        </w:rPr>
        <w:t xml:space="preserve"> </w:t>
      </w:r>
      <w:r w:rsidR="00690571">
        <w:rPr>
          <w:lang w:val="es-ES"/>
        </w:rPr>
        <w:t>lo manifestado por las áreas intervinientes.</w:t>
      </w:r>
    </w:p>
    <w:p w:rsidR="00DF4E29" w:rsidRPr="00882946" w:rsidRDefault="00DF4E29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3F6033" w:rsidRPr="00882946" w:rsidRDefault="00E57CF2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EX-2019-68759012-APN-SG#SOFSE –SERVICIO COSTO POR COPIA MONOCROMÁTICO (JULIO 2019) – IT GROUP S.A. – AUTORIZACIÓN DE PAGO</w:t>
      </w:r>
    </w:p>
    <w:p w:rsidR="003F6033" w:rsidRPr="00882946" w:rsidRDefault="003F6033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3F6033" w:rsidRPr="00882946" w:rsidRDefault="004B529C" w:rsidP="00D86815">
      <w:pPr>
        <w:pStyle w:val="Prrafodelista"/>
        <w:ind w:left="2061"/>
        <w:jc w:val="both"/>
        <w:rPr>
          <w:lang w:val="es-ES"/>
        </w:rPr>
      </w:pPr>
      <w:r w:rsidRPr="00882946">
        <w:rPr>
          <w:lang w:val="es-ES"/>
        </w:rPr>
        <w:t xml:space="preserve">Los miembros del Directorio por unanimidad resuelven autorizar el pago de las Facturas Nro. 0004-00002360 y Nro. 0004-00002404 correspondientes al servicio </w:t>
      </w:r>
      <w:r w:rsidR="00DF4E29" w:rsidRPr="00882946">
        <w:rPr>
          <w:lang w:val="es-ES"/>
        </w:rPr>
        <w:t>de mantenimiento preventivo y correctivo mensual de las impresoras, plotters y multifunciones asignadas y la provisión de</w:t>
      </w:r>
      <w:r w:rsidR="0003156A" w:rsidRPr="00882946">
        <w:rPr>
          <w:lang w:val="es-ES"/>
        </w:rPr>
        <w:t xml:space="preserve"> insumos para el fu</w:t>
      </w:r>
      <w:r w:rsidR="00690571">
        <w:rPr>
          <w:lang w:val="es-ES"/>
        </w:rPr>
        <w:t>ncionamiento de dichas máquinas</w:t>
      </w:r>
      <w:r w:rsidR="0003156A" w:rsidRPr="00882946">
        <w:rPr>
          <w:lang w:val="es-ES"/>
        </w:rPr>
        <w:t xml:space="preserve"> prestado </w:t>
      </w:r>
      <w:r w:rsidRPr="00882946">
        <w:rPr>
          <w:lang w:val="es-ES"/>
        </w:rPr>
        <w:t>por IT GROUP S.A. durante los meses de julio y agosto de 2019</w:t>
      </w:r>
      <w:r w:rsidR="00B31996" w:rsidRPr="00882946">
        <w:rPr>
          <w:lang w:val="es-ES"/>
        </w:rPr>
        <w:t>.</w:t>
      </w:r>
    </w:p>
    <w:p w:rsidR="00D86815" w:rsidRPr="00882946" w:rsidRDefault="00D86815" w:rsidP="00D86815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E57CF2" w:rsidRPr="00882946" w:rsidRDefault="00E57CF2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EX-2019-68197518-APN-SG#SOFSE – SERVICIO DE SOPORTE Y ACTUALIZACIÓN Y ACTUALIZACIÓN DEL SOFTWARE DENARIUS</w:t>
      </w:r>
      <w:r w:rsidR="00AE74FF" w:rsidRPr="00882946">
        <w:rPr>
          <w:b/>
          <w:u w:val="single"/>
          <w:lang w:val="es-ES"/>
        </w:rPr>
        <w:t xml:space="preserve"> – INTERSOFT – AUTORIZACIÓN DE PAGO.</w:t>
      </w:r>
    </w:p>
    <w:p w:rsidR="004B529C" w:rsidRPr="00882946" w:rsidRDefault="004B529C" w:rsidP="004B529C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3F6033" w:rsidRPr="00882946" w:rsidRDefault="004B529C" w:rsidP="004B529C">
      <w:pPr>
        <w:pStyle w:val="Prrafodelista"/>
        <w:ind w:left="2061"/>
        <w:jc w:val="both"/>
        <w:rPr>
          <w:lang w:val="es-ES"/>
        </w:rPr>
      </w:pPr>
      <w:r w:rsidRPr="00882946">
        <w:rPr>
          <w:lang w:val="es-ES"/>
        </w:rPr>
        <w:t>Los miembros del Directorio por unanimidad resuelven autorizar a favor de INTERSOFT S.A. el pago de las Facturas Nr</w:t>
      </w:r>
      <w:r w:rsidR="00690571">
        <w:rPr>
          <w:lang w:val="es-ES"/>
        </w:rPr>
        <w:t>os. 0002-00003325, 0002-0000332</w:t>
      </w:r>
      <w:r w:rsidRPr="00882946">
        <w:rPr>
          <w:lang w:val="es-ES"/>
        </w:rPr>
        <w:t>, 0002-00003329 y 0002-00003330 correspondiente al servicio de soporte y actualización del Software Denarius, prestado durante los</w:t>
      </w:r>
      <w:r w:rsidR="00690571">
        <w:rPr>
          <w:lang w:val="es-ES"/>
        </w:rPr>
        <w:t xml:space="preserve"> meses de enero a junio de 2019 todo ello de conformidad con lo manifestado por las áreas intervinientes.</w:t>
      </w:r>
    </w:p>
    <w:p w:rsidR="004B529C" w:rsidRPr="00882946" w:rsidRDefault="004B529C" w:rsidP="004B529C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AE74FF" w:rsidRPr="00882946" w:rsidRDefault="00AE74FF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lastRenderedPageBreak/>
        <w:t>EX-2019-68135179-APN-SG#SOFSE – SERVICIOS DE MANTENIMIENTO DE SOFTWARE (NOV- DIC 2018 / ENE- JUL PROPORCIONAL 2019) – SOFLEX S.A. – AUORIZACIÓN DE PAGO.</w:t>
      </w:r>
    </w:p>
    <w:p w:rsidR="00E57CF2" w:rsidRPr="00882946" w:rsidRDefault="00E57CF2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690571" w:rsidRPr="00882946" w:rsidRDefault="004B529C" w:rsidP="00690571">
      <w:pPr>
        <w:pStyle w:val="Prrafodelista"/>
        <w:ind w:left="2061"/>
        <w:jc w:val="both"/>
        <w:rPr>
          <w:lang w:val="es-ES"/>
        </w:rPr>
      </w:pPr>
      <w:r w:rsidRPr="00882946">
        <w:rPr>
          <w:lang w:val="es-ES"/>
        </w:rPr>
        <w:t>Los miembros del Directorio por unanimidad resuelven autorizar el pago de las facturas Nros. 0003-00001107, 0003-00001117, 0003-00001128, 0003-00001138, 0003-00001152, 0003-00001160, 0003-00001173, 0003-00001190 y 0003-00001191 correspondiente al servicio de Mantenimiento Help Desk, Servicio de Datos y Comunicaciones Móviles para 640 Equipos Localizadores de AVL, prestado por SOFLEX S.A. por el periodo nov</w:t>
      </w:r>
      <w:r w:rsidR="00690571">
        <w:rPr>
          <w:lang w:val="es-ES"/>
        </w:rPr>
        <w:t>iembre 2018/julio 2019 todo ello de conformidad con lo manifestado por las áreas intervinientes.</w:t>
      </w:r>
    </w:p>
    <w:p w:rsidR="00E57CF2" w:rsidRPr="00882946" w:rsidRDefault="00E57CF2" w:rsidP="0063139E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E57CF2" w:rsidRPr="00882946" w:rsidRDefault="00E57CF2" w:rsidP="003F180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882946">
        <w:rPr>
          <w:b/>
          <w:u w:val="single"/>
          <w:lang w:val="es-ES"/>
        </w:rPr>
        <w:t>EXPTE. TRE-SOF-SOFS-0006793/2015 –PROVISIÓN DE MANO DE OBRA Y MATERIALES PARA OBRA – RECHAZO RECURSO</w:t>
      </w:r>
      <w:r w:rsidR="00AE74FF" w:rsidRPr="00882946">
        <w:rPr>
          <w:b/>
          <w:u w:val="single"/>
          <w:lang w:val="es-ES"/>
        </w:rPr>
        <w:t>.</w:t>
      </w:r>
    </w:p>
    <w:p w:rsidR="00E57CF2" w:rsidRPr="00882946" w:rsidRDefault="00E57CF2" w:rsidP="00535A79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3F6033" w:rsidRPr="00882946" w:rsidRDefault="00535A79" w:rsidP="00535A79">
      <w:pPr>
        <w:pStyle w:val="Prrafodelista"/>
        <w:ind w:left="2061"/>
        <w:jc w:val="both"/>
        <w:rPr>
          <w:b/>
          <w:u w:val="single"/>
          <w:lang w:val="es-ES"/>
        </w:rPr>
      </w:pPr>
      <w:r w:rsidRPr="00882946">
        <w:rPr>
          <w:lang w:val="es-ES"/>
        </w:rPr>
        <w:t xml:space="preserve">Los miembros del Directorio por unanimidad resuelven desestimar la presentación realizada por COPACRE S.A. contra el Acta de Reunión de </w:t>
      </w:r>
      <w:r w:rsidR="00D86815" w:rsidRPr="00882946">
        <w:rPr>
          <w:lang w:val="es-ES"/>
        </w:rPr>
        <w:t>Directorio</w:t>
      </w:r>
      <w:r w:rsidRPr="00882946">
        <w:rPr>
          <w:lang w:val="es-ES"/>
        </w:rPr>
        <w:t xml:space="preserve"> Nº 278/2019 por resultar improcedente de </w:t>
      </w:r>
      <w:r w:rsidR="00D86815" w:rsidRPr="00882946">
        <w:rPr>
          <w:lang w:val="es-ES"/>
        </w:rPr>
        <w:t>acuerdo</w:t>
      </w:r>
      <w:r w:rsidRPr="00882946">
        <w:rPr>
          <w:lang w:val="es-ES"/>
        </w:rPr>
        <w:t xml:space="preserve"> con lo dictaminado por la Gerencia de Asuntos Jurídicos, Ética y Transparencia Corporativa IF-2019-82200513 del 11 de Septiembre de 2019.</w:t>
      </w:r>
      <w:r w:rsidR="00745DC4">
        <w:rPr>
          <w:lang w:val="es-ES"/>
        </w:rPr>
        <w:t xml:space="preserve"> Asimismo, se instruye a las áreas competentes a actuar de conformidad con lo resuelto por este Directorio mediante Acta Nro. 278/2019.</w:t>
      </w:r>
    </w:p>
    <w:p w:rsidR="007C6EAF" w:rsidRPr="00882946" w:rsidRDefault="000007BD"/>
    <w:sectPr w:rsidR="007C6EAF" w:rsidRPr="008829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BD" w:rsidRDefault="000007BD" w:rsidP="00882946">
      <w:pPr>
        <w:spacing w:after="0" w:line="240" w:lineRule="auto"/>
      </w:pPr>
      <w:r>
        <w:separator/>
      </w:r>
    </w:p>
  </w:endnote>
  <w:endnote w:type="continuationSeparator" w:id="0">
    <w:p w:rsidR="000007BD" w:rsidRDefault="000007BD" w:rsidP="008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BD" w:rsidRDefault="000007BD" w:rsidP="00882946">
      <w:pPr>
        <w:spacing w:after="0" w:line="240" w:lineRule="auto"/>
      </w:pPr>
      <w:r>
        <w:separator/>
      </w:r>
    </w:p>
  </w:footnote>
  <w:footnote w:type="continuationSeparator" w:id="0">
    <w:p w:rsidR="000007BD" w:rsidRDefault="000007BD" w:rsidP="008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46" w:rsidRDefault="00882946">
    <w:pPr>
      <w:pStyle w:val="Encabezado"/>
    </w:pPr>
    <w:r w:rsidRPr="005113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BD280FB" wp14:editId="35AB16F1">
          <wp:simplePos x="0" y="0"/>
          <wp:positionH relativeFrom="column">
            <wp:posOffset>4419600</wp:posOffset>
          </wp:positionH>
          <wp:positionV relativeFrom="paragraph">
            <wp:posOffset>-114935</wp:posOffset>
          </wp:positionV>
          <wp:extent cx="1626870" cy="347345"/>
          <wp:effectExtent l="0" t="0" r="0" b="0"/>
          <wp:wrapThrough wrapText="bothSides">
            <wp:wrapPolygon edited="0">
              <wp:start x="0" y="0"/>
              <wp:lineTo x="0" y="20139"/>
              <wp:lineTo x="21246" y="20139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7F8"/>
    <w:multiLevelType w:val="hybridMultilevel"/>
    <w:tmpl w:val="67BCF914"/>
    <w:lvl w:ilvl="0" w:tplc="2C0A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">
    <w:nsid w:val="0DBB6278"/>
    <w:multiLevelType w:val="hybridMultilevel"/>
    <w:tmpl w:val="D138F936"/>
    <w:lvl w:ilvl="0" w:tplc="2C0A000F">
      <w:start w:val="1"/>
      <w:numFmt w:val="decimal"/>
      <w:lvlText w:val="%1."/>
      <w:lvlJc w:val="left"/>
      <w:pPr>
        <w:ind w:left="2781" w:hanging="360"/>
      </w:pPr>
    </w:lvl>
    <w:lvl w:ilvl="1" w:tplc="2C0A0019" w:tentative="1">
      <w:start w:val="1"/>
      <w:numFmt w:val="lowerLetter"/>
      <w:lvlText w:val="%2."/>
      <w:lvlJc w:val="left"/>
      <w:pPr>
        <w:ind w:left="3501" w:hanging="360"/>
      </w:pPr>
    </w:lvl>
    <w:lvl w:ilvl="2" w:tplc="2C0A001B" w:tentative="1">
      <w:start w:val="1"/>
      <w:numFmt w:val="lowerRoman"/>
      <w:lvlText w:val="%3."/>
      <w:lvlJc w:val="right"/>
      <w:pPr>
        <w:ind w:left="4221" w:hanging="180"/>
      </w:pPr>
    </w:lvl>
    <w:lvl w:ilvl="3" w:tplc="2C0A000F" w:tentative="1">
      <w:start w:val="1"/>
      <w:numFmt w:val="decimal"/>
      <w:lvlText w:val="%4."/>
      <w:lvlJc w:val="left"/>
      <w:pPr>
        <w:ind w:left="4941" w:hanging="360"/>
      </w:pPr>
    </w:lvl>
    <w:lvl w:ilvl="4" w:tplc="2C0A0019" w:tentative="1">
      <w:start w:val="1"/>
      <w:numFmt w:val="lowerLetter"/>
      <w:lvlText w:val="%5."/>
      <w:lvlJc w:val="left"/>
      <w:pPr>
        <w:ind w:left="5661" w:hanging="360"/>
      </w:pPr>
    </w:lvl>
    <w:lvl w:ilvl="5" w:tplc="2C0A001B" w:tentative="1">
      <w:start w:val="1"/>
      <w:numFmt w:val="lowerRoman"/>
      <w:lvlText w:val="%6."/>
      <w:lvlJc w:val="right"/>
      <w:pPr>
        <w:ind w:left="6381" w:hanging="180"/>
      </w:pPr>
    </w:lvl>
    <w:lvl w:ilvl="6" w:tplc="2C0A000F" w:tentative="1">
      <w:start w:val="1"/>
      <w:numFmt w:val="decimal"/>
      <w:lvlText w:val="%7."/>
      <w:lvlJc w:val="left"/>
      <w:pPr>
        <w:ind w:left="7101" w:hanging="360"/>
      </w:pPr>
    </w:lvl>
    <w:lvl w:ilvl="7" w:tplc="2C0A0019" w:tentative="1">
      <w:start w:val="1"/>
      <w:numFmt w:val="lowerLetter"/>
      <w:lvlText w:val="%8."/>
      <w:lvlJc w:val="left"/>
      <w:pPr>
        <w:ind w:left="7821" w:hanging="360"/>
      </w:pPr>
    </w:lvl>
    <w:lvl w:ilvl="8" w:tplc="2C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0DEC4A56"/>
    <w:multiLevelType w:val="hybridMultilevel"/>
    <w:tmpl w:val="79A8A7D8"/>
    <w:lvl w:ilvl="0" w:tplc="61C07DE6">
      <w:start w:val="1"/>
      <w:numFmt w:val="lowerRoman"/>
      <w:lvlText w:val="%1)"/>
      <w:lvlJc w:val="left"/>
      <w:pPr>
        <w:ind w:left="3264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24" w:hanging="360"/>
      </w:pPr>
    </w:lvl>
    <w:lvl w:ilvl="2" w:tplc="2C0A001B" w:tentative="1">
      <w:start w:val="1"/>
      <w:numFmt w:val="lowerRoman"/>
      <w:lvlText w:val="%3."/>
      <w:lvlJc w:val="right"/>
      <w:pPr>
        <w:ind w:left="4344" w:hanging="180"/>
      </w:pPr>
    </w:lvl>
    <w:lvl w:ilvl="3" w:tplc="2C0A000F" w:tentative="1">
      <w:start w:val="1"/>
      <w:numFmt w:val="decimal"/>
      <w:lvlText w:val="%4."/>
      <w:lvlJc w:val="left"/>
      <w:pPr>
        <w:ind w:left="5064" w:hanging="360"/>
      </w:pPr>
    </w:lvl>
    <w:lvl w:ilvl="4" w:tplc="2C0A0019" w:tentative="1">
      <w:start w:val="1"/>
      <w:numFmt w:val="lowerLetter"/>
      <w:lvlText w:val="%5."/>
      <w:lvlJc w:val="left"/>
      <w:pPr>
        <w:ind w:left="5784" w:hanging="360"/>
      </w:pPr>
    </w:lvl>
    <w:lvl w:ilvl="5" w:tplc="2C0A001B" w:tentative="1">
      <w:start w:val="1"/>
      <w:numFmt w:val="lowerRoman"/>
      <w:lvlText w:val="%6."/>
      <w:lvlJc w:val="right"/>
      <w:pPr>
        <w:ind w:left="6504" w:hanging="180"/>
      </w:pPr>
    </w:lvl>
    <w:lvl w:ilvl="6" w:tplc="2C0A000F" w:tentative="1">
      <w:start w:val="1"/>
      <w:numFmt w:val="decimal"/>
      <w:lvlText w:val="%7."/>
      <w:lvlJc w:val="left"/>
      <w:pPr>
        <w:ind w:left="7224" w:hanging="360"/>
      </w:pPr>
    </w:lvl>
    <w:lvl w:ilvl="7" w:tplc="2C0A0019" w:tentative="1">
      <w:start w:val="1"/>
      <w:numFmt w:val="lowerLetter"/>
      <w:lvlText w:val="%8."/>
      <w:lvlJc w:val="left"/>
      <w:pPr>
        <w:ind w:left="7944" w:hanging="360"/>
      </w:pPr>
    </w:lvl>
    <w:lvl w:ilvl="8" w:tplc="2C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3">
    <w:nsid w:val="15A63E1E"/>
    <w:multiLevelType w:val="hybridMultilevel"/>
    <w:tmpl w:val="75D2537E"/>
    <w:lvl w:ilvl="0" w:tplc="2C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2078463E"/>
    <w:multiLevelType w:val="hybridMultilevel"/>
    <w:tmpl w:val="1520DB74"/>
    <w:lvl w:ilvl="0" w:tplc="2C0A000F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">
    <w:nsid w:val="404A1054"/>
    <w:multiLevelType w:val="hybridMultilevel"/>
    <w:tmpl w:val="3844111E"/>
    <w:lvl w:ilvl="0" w:tplc="2C0A0013">
      <w:start w:val="1"/>
      <w:numFmt w:val="upperRoman"/>
      <w:lvlText w:val="%1."/>
      <w:lvlJc w:val="right"/>
      <w:pPr>
        <w:ind w:left="2781" w:hanging="360"/>
      </w:pPr>
    </w:lvl>
    <w:lvl w:ilvl="1" w:tplc="2C0A0019" w:tentative="1">
      <w:start w:val="1"/>
      <w:numFmt w:val="lowerLetter"/>
      <w:lvlText w:val="%2."/>
      <w:lvlJc w:val="left"/>
      <w:pPr>
        <w:ind w:left="3501" w:hanging="360"/>
      </w:pPr>
    </w:lvl>
    <w:lvl w:ilvl="2" w:tplc="2C0A001B" w:tentative="1">
      <w:start w:val="1"/>
      <w:numFmt w:val="lowerRoman"/>
      <w:lvlText w:val="%3."/>
      <w:lvlJc w:val="right"/>
      <w:pPr>
        <w:ind w:left="4221" w:hanging="180"/>
      </w:pPr>
    </w:lvl>
    <w:lvl w:ilvl="3" w:tplc="2C0A000F" w:tentative="1">
      <w:start w:val="1"/>
      <w:numFmt w:val="decimal"/>
      <w:lvlText w:val="%4."/>
      <w:lvlJc w:val="left"/>
      <w:pPr>
        <w:ind w:left="4941" w:hanging="360"/>
      </w:pPr>
    </w:lvl>
    <w:lvl w:ilvl="4" w:tplc="2C0A0019" w:tentative="1">
      <w:start w:val="1"/>
      <w:numFmt w:val="lowerLetter"/>
      <w:lvlText w:val="%5."/>
      <w:lvlJc w:val="left"/>
      <w:pPr>
        <w:ind w:left="5661" w:hanging="360"/>
      </w:pPr>
    </w:lvl>
    <w:lvl w:ilvl="5" w:tplc="2C0A001B" w:tentative="1">
      <w:start w:val="1"/>
      <w:numFmt w:val="lowerRoman"/>
      <w:lvlText w:val="%6."/>
      <w:lvlJc w:val="right"/>
      <w:pPr>
        <w:ind w:left="6381" w:hanging="180"/>
      </w:pPr>
    </w:lvl>
    <w:lvl w:ilvl="6" w:tplc="2C0A000F" w:tentative="1">
      <w:start w:val="1"/>
      <w:numFmt w:val="decimal"/>
      <w:lvlText w:val="%7."/>
      <w:lvlJc w:val="left"/>
      <w:pPr>
        <w:ind w:left="7101" w:hanging="360"/>
      </w:pPr>
    </w:lvl>
    <w:lvl w:ilvl="7" w:tplc="2C0A0019" w:tentative="1">
      <w:start w:val="1"/>
      <w:numFmt w:val="lowerLetter"/>
      <w:lvlText w:val="%8."/>
      <w:lvlJc w:val="left"/>
      <w:pPr>
        <w:ind w:left="7821" w:hanging="360"/>
      </w:pPr>
    </w:lvl>
    <w:lvl w:ilvl="8" w:tplc="2C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6">
    <w:nsid w:val="420C044A"/>
    <w:multiLevelType w:val="hybridMultilevel"/>
    <w:tmpl w:val="B09CD7C4"/>
    <w:lvl w:ilvl="0" w:tplc="38C405E6">
      <w:start w:val="1"/>
      <w:numFmt w:val="lowerRoman"/>
      <w:lvlText w:val="%1)"/>
      <w:lvlJc w:val="left"/>
      <w:pPr>
        <w:ind w:left="3264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24" w:hanging="360"/>
      </w:pPr>
    </w:lvl>
    <w:lvl w:ilvl="2" w:tplc="2C0A001B" w:tentative="1">
      <w:start w:val="1"/>
      <w:numFmt w:val="lowerRoman"/>
      <w:lvlText w:val="%3."/>
      <w:lvlJc w:val="right"/>
      <w:pPr>
        <w:ind w:left="4344" w:hanging="180"/>
      </w:pPr>
    </w:lvl>
    <w:lvl w:ilvl="3" w:tplc="2C0A000F" w:tentative="1">
      <w:start w:val="1"/>
      <w:numFmt w:val="decimal"/>
      <w:lvlText w:val="%4."/>
      <w:lvlJc w:val="left"/>
      <w:pPr>
        <w:ind w:left="5064" w:hanging="360"/>
      </w:pPr>
    </w:lvl>
    <w:lvl w:ilvl="4" w:tplc="2C0A0019" w:tentative="1">
      <w:start w:val="1"/>
      <w:numFmt w:val="lowerLetter"/>
      <w:lvlText w:val="%5."/>
      <w:lvlJc w:val="left"/>
      <w:pPr>
        <w:ind w:left="5784" w:hanging="360"/>
      </w:pPr>
    </w:lvl>
    <w:lvl w:ilvl="5" w:tplc="2C0A001B" w:tentative="1">
      <w:start w:val="1"/>
      <w:numFmt w:val="lowerRoman"/>
      <w:lvlText w:val="%6."/>
      <w:lvlJc w:val="right"/>
      <w:pPr>
        <w:ind w:left="6504" w:hanging="180"/>
      </w:pPr>
    </w:lvl>
    <w:lvl w:ilvl="6" w:tplc="2C0A000F" w:tentative="1">
      <w:start w:val="1"/>
      <w:numFmt w:val="decimal"/>
      <w:lvlText w:val="%7."/>
      <w:lvlJc w:val="left"/>
      <w:pPr>
        <w:ind w:left="7224" w:hanging="360"/>
      </w:pPr>
    </w:lvl>
    <w:lvl w:ilvl="7" w:tplc="2C0A0019" w:tentative="1">
      <w:start w:val="1"/>
      <w:numFmt w:val="lowerLetter"/>
      <w:lvlText w:val="%8."/>
      <w:lvlJc w:val="left"/>
      <w:pPr>
        <w:ind w:left="7944" w:hanging="360"/>
      </w:pPr>
    </w:lvl>
    <w:lvl w:ilvl="8" w:tplc="2C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7">
    <w:nsid w:val="45406001"/>
    <w:multiLevelType w:val="hybridMultilevel"/>
    <w:tmpl w:val="960E06E2"/>
    <w:lvl w:ilvl="0" w:tplc="2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72574BAB"/>
    <w:multiLevelType w:val="hybridMultilevel"/>
    <w:tmpl w:val="3E1048EE"/>
    <w:lvl w:ilvl="0" w:tplc="2C0A0013">
      <w:start w:val="1"/>
      <w:numFmt w:val="upperRoman"/>
      <w:lvlText w:val="%1."/>
      <w:lvlJc w:val="right"/>
      <w:pPr>
        <w:ind w:left="278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9">
    <w:nsid w:val="731405D1"/>
    <w:multiLevelType w:val="hybridMultilevel"/>
    <w:tmpl w:val="03B6CE8E"/>
    <w:lvl w:ilvl="0" w:tplc="B498C910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3204" w:hanging="360"/>
      </w:pPr>
    </w:lvl>
    <w:lvl w:ilvl="2" w:tplc="2C0A001B" w:tentative="1">
      <w:start w:val="1"/>
      <w:numFmt w:val="lowerRoman"/>
      <w:lvlText w:val="%3."/>
      <w:lvlJc w:val="right"/>
      <w:pPr>
        <w:ind w:left="3924" w:hanging="180"/>
      </w:pPr>
    </w:lvl>
    <w:lvl w:ilvl="3" w:tplc="2C0A000F" w:tentative="1">
      <w:start w:val="1"/>
      <w:numFmt w:val="decimal"/>
      <w:lvlText w:val="%4."/>
      <w:lvlJc w:val="left"/>
      <w:pPr>
        <w:ind w:left="4644" w:hanging="360"/>
      </w:pPr>
    </w:lvl>
    <w:lvl w:ilvl="4" w:tplc="2C0A0019" w:tentative="1">
      <w:start w:val="1"/>
      <w:numFmt w:val="lowerLetter"/>
      <w:lvlText w:val="%5."/>
      <w:lvlJc w:val="left"/>
      <w:pPr>
        <w:ind w:left="5364" w:hanging="360"/>
      </w:pPr>
    </w:lvl>
    <w:lvl w:ilvl="5" w:tplc="2C0A001B" w:tentative="1">
      <w:start w:val="1"/>
      <w:numFmt w:val="lowerRoman"/>
      <w:lvlText w:val="%6."/>
      <w:lvlJc w:val="right"/>
      <w:pPr>
        <w:ind w:left="6084" w:hanging="180"/>
      </w:pPr>
    </w:lvl>
    <w:lvl w:ilvl="6" w:tplc="2C0A000F" w:tentative="1">
      <w:start w:val="1"/>
      <w:numFmt w:val="decimal"/>
      <w:lvlText w:val="%7."/>
      <w:lvlJc w:val="left"/>
      <w:pPr>
        <w:ind w:left="6804" w:hanging="360"/>
      </w:pPr>
    </w:lvl>
    <w:lvl w:ilvl="7" w:tplc="2C0A0019" w:tentative="1">
      <w:start w:val="1"/>
      <w:numFmt w:val="lowerLetter"/>
      <w:lvlText w:val="%8."/>
      <w:lvlJc w:val="left"/>
      <w:pPr>
        <w:ind w:left="7524" w:hanging="360"/>
      </w:pPr>
    </w:lvl>
    <w:lvl w:ilvl="8" w:tplc="2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3"/>
    <w:rsid w:val="000007BD"/>
    <w:rsid w:val="0003156A"/>
    <w:rsid w:val="00046095"/>
    <w:rsid w:val="00060309"/>
    <w:rsid w:val="00146009"/>
    <w:rsid w:val="00242674"/>
    <w:rsid w:val="00262E07"/>
    <w:rsid w:val="0026695A"/>
    <w:rsid w:val="00272AFA"/>
    <w:rsid w:val="002A4560"/>
    <w:rsid w:val="002B0F4E"/>
    <w:rsid w:val="002E5C6E"/>
    <w:rsid w:val="00397631"/>
    <w:rsid w:val="003A53EF"/>
    <w:rsid w:val="003B6456"/>
    <w:rsid w:val="003C31A7"/>
    <w:rsid w:val="003F180D"/>
    <w:rsid w:val="003F6033"/>
    <w:rsid w:val="00445D1A"/>
    <w:rsid w:val="004B529C"/>
    <w:rsid w:val="004C4CEE"/>
    <w:rsid w:val="00535A79"/>
    <w:rsid w:val="005928E6"/>
    <w:rsid w:val="00620A18"/>
    <w:rsid w:val="0063139E"/>
    <w:rsid w:val="00690571"/>
    <w:rsid w:val="00745DC4"/>
    <w:rsid w:val="00782FB3"/>
    <w:rsid w:val="007F244C"/>
    <w:rsid w:val="008734B3"/>
    <w:rsid w:val="00882946"/>
    <w:rsid w:val="00887476"/>
    <w:rsid w:val="00924887"/>
    <w:rsid w:val="009923F1"/>
    <w:rsid w:val="009D1DAC"/>
    <w:rsid w:val="00AD0109"/>
    <w:rsid w:val="00AE74FF"/>
    <w:rsid w:val="00B31996"/>
    <w:rsid w:val="00B439D4"/>
    <w:rsid w:val="00B44F89"/>
    <w:rsid w:val="00B62740"/>
    <w:rsid w:val="00B822F5"/>
    <w:rsid w:val="00BC2412"/>
    <w:rsid w:val="00C047ED"/>
    <w:rsid w:val="00D2289D"/>
    <w:rsid w:val="00D86815"/>
    <w:rsid w:val="00D93659"/>
    <w:rsid w:val="00DF4E29"/>
    <w:rsid w:val="00E57CF2"/>
    <w:rsid w:val="00EE4DEA"/>
    <w:rsid w:val="00F173A5"/>
    <w:rsid w:val="00F36458"/>
    <w:rsid w:val="00F91618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BD8F-E594-46A5-A409-7A611CB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F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946"/>
  </w:style>
  <w:style w:type="paragraph" w:styleId="Piedepgina">
    <w:name w:val="footer"/>
    <w:basedOn w:val="Normal"/>
    <w:link w:val="PiedepginaCar"/>
    <w:uiPriority w:val="99"/>
    <w:unhideWhenUsed/>
    <w:rsid w:val="0088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946"/>
  </w:style>
  <w:style w:type="paragraph" w:customStyle="1" w:styleId="Cuerpo">
    <w:name w:val="Cuerpo"/>
    <w:rsid w:val="004C4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Sinespaciado">
    <w:name w:val="No Spacing"/>
    <w:rsid w:val="004C4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8265-5055-421E-B9AC-5CF1A0D5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Tomas</dc:creator>
  <cp:keywords/>
  <dc:description/>
  <cp:lastModifiedBy>Ferro, Florencia</cp:lastModifiedBy>
  <cp:revision>34</cp:revision>
  <dcterms:created xsi:type="dcterms:W3CDTF">2020-11-18T17:48:00Z</dcterms:created>
  <dcterms:modified xsi:type="dcterms:W3CDTF">2020-12-30T18:17:00Z</dcterms:modified>
</cp:coreProperties>
</file>