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B6" w:rsidRDefault="00151FB6" w:rsidP="004B677B">
      <w:pPr>
        <w:pStyle w:val="Sinespaciado"/>
        <w:rPr>
          <w:smallCaps/>
          <w:u w:val="single"/>
        </w:rPr>
      </w:pPr>
    </w:p>
    <w:p w:rsidR="00151FB6" w:rsidRPr="00F57E0B" w:rsidRDefault="00151FB6" w:rsidP="00151FB6">
      <w:pPr>
        <w:pStyle w:val="Sinespaciado"/>
        <w:jc w:val="both"/>
        <w:rPr>
          <w:u w:val="single"/>
        </w:rPr>
      </w:pPr>
      <w:r w:rsidRPr="00F57E0B">
        <w:rPr>
          <w:smallCaps/>
          <w:u w:val="single"/>
        </w:rPr>
        <w:t xml:space="preserve">Acta de Directorio N° </w:t>
      </w:r>
      <w:r>
        <w:rPr>
          <w:u w:val="single"/>
        </w:rPr>
        <w:t>288</w:t>
      </w:r>
    </w:p>
    <w:p w:rsidR="00151FB6" w:rsidRPr="00F57E0B" w:rsidRDefault="00151FB6" w:rsidP="00151FB6">
      <w:pPr>
        <w:pStyle w:val="Sinespaciado"/>
        <w:jc w:val="both"/>
        <w:rPr>
          <w:b/>
          <w:bCs/>
          <w:smallCaps/>
        </w:rPr>
      </w:pPr>
    </w:p>
    <w:p w:rsidR="00151FB6" w:rsidRPr="00F57E0B" w:rsidRDefault="00151FB6" w:rsidP="00151FB6">
      <w:pPr>
        <w:pStyle w:val="Sinespaciado"/>
        <w:jc w:val="both"/>
      </w:pPr>
      <w:r w:rsidRPr="00F57E0B">
        <w:rPr>
          <w:b/>
          <w:bCs/>
          <w:smallCaps/>
        </w:rPr>
        <w:t>Fecha:</w:t>
      </w:r>
      <w:r>
        <w:t xml:space="preserve"> 17</w:t>
      </w:r>
      <w:r w:rsidRPr="00F57E0B">
        <w:t>/</w:t>
      </w:r>
      <w:r>
        <w:t>1</w:t>
      </w:r>
      <w:r w:rsidRPr="00F57E0B">
        <w:t>0</w:t>
      </w:r>
      <w:r>
        <w:t>/2019</w:t>
      </w:r>
    </w:p>
    <w:p w:rsidR="00151FB6" w:rsidRPr="00F57E0B" w:rsidRDefault="00151FB6" w:rsidP="00151FB6">
      <w:pPr>
        <w:pStyle w:val="Sinespaciado"/>
        <w:jc w:val="both"/>
        <w:rPr>
          <w:b/>
          <w:bCs/>
          <w:smallCaps/>
        </w:rPr>
      </w:pPr>
    </w:p>
    <w:p w:rsidR="00151FB6" w:rsidRPr="00F57E0B" w:rsidRDefault="00151FB6" w:rsidP="00151FB6">
      <w:pPr>
        <w:pStyle w:val="Cuerpo"/>
        <w:jc w:val="both"/>
        <w:rPr>
          <w:lang w:val="es-AR"/>
        </w:rPr>
      </w:pPr>
      <w:r w:rsidRPr="00F57E0B">
        <w:rPr>
          <w:b/>
          <w:bCs/>
          <w:smallCaps/>
        </w:rPr>
        <w:t xml:space="preserve">Lugar: </w:t>
      </w:r>
      <w:r w:rsidRPr="00F57E0B">
        <w:rPr>
          <w:lang w:val="da-DK"/>
        </w:rPr>
        <w:t>Avda. Jos</w:t>
      </w:r>
      <w:r w:rsidRPr="00F57E0B">
        <w:t>é María Ramos Mejí</w:t>
      </w:r>
      <w:r>
        <w:rPr>
          <w:lang w:val="es-AR"/>
        </w:rPr>
        <w:t>a 1302, piso 4to, oficina 400, CABA.</w:t>
      </w:r>
    </w:p>
    <w:p w:rsidR="00151FB6" w:rsidRPr="00F57E0B" w:rsidRDefault="00151FB6" w:rsidP="00151FB6">
      <w:pPr>
        <w:pStyle w:val="Cuerpo"/>
        <w:jc w:val="both"/>
        <w:rPr>
          <w:b/>
          <w:bCs/>
          <w:smallCaps/>
        </w:rPr>
      </w:pPr>
      <w:r w:rsidRPr="00F57E0B">
        <w:rPr>
          <w:b/>
          <w:bCs/>
          <w:smallCaps/>
          <w:lang w:val="pt-PT"/>
        </w:rPr>
        <w:t xml:space="preserve">Participantes: </w:t>
      </w:r>
    </w:p>
    <w:p w:rsidR="007C6736" w:rsidRPr="004B677B" w:rsidRDefault="007C6736" w:rsidP="00345F79">
      <w:pPr>
        <w:pStyle w:val="Prrafodelista"/>
        <w:numPr>
          <w:ilvl w:val="0"/>
          <w:numId w:val="1"/>
        </w:numPr>
        <w:jc w:val="both"/>
        <w:rPr>
          <w:lang w:val="es-ES"/>
        </w:rPr>
      </w:pPr>
      <w:r w:rsidRPr="004B677B">
        <w:rPr>
          <w:lang w:val="es-ES"/>
        </w:rPr>
        <w:t>Director titular: Marcelo Enrique Orfila</w:t>
      </w:r>
    </w:p>
    <w:p w:rsidR="007C6736" w:rsidRPr="004B677B" w:rsidRDefault="007C6736" w:rsidP="00345F79">
      <w:pPr>
        <w:pStyle w:val="Prrafodelista"/>
        <w:numPr>
          <w:ilvl w:val="0"/>
          <w:numId w:val="1"/>
        </w:numPr>
        <w:jc w:val="both"/>
        <w:rPr>
          <w:lang w:val="es-ES"/>
        </w:rPr>
      </w:pPr>
      <w:r w:rsidRPr="004B677B">
        <w:rPr>
          <w:lang w:val="es-ES"/>
        </w:rPr>
        <w:t>Director suplente: José María Milberg</w:t>
      </w:r>
    </w:p>
    <w:p w:rsidR="007C6736" w:rsidRPr="004B677B" w:rsidRDefault="007C6736" w:rsidP="00345F79">
      <w:pPr>
        <w:pStyle w:val="Prrafodelista"/>
        <w:numPr>
          <w:ilvl w:val="0"/>
          <w:numId w:val="1"/>
        </w:numPr>
        <w:jc w:val="both"/>
        <w:rPr>
          <w:lang w:val="es-ES"/>
        </w:rPr>
      </w:pPr>
      <w:r w:rsidRPr="004B677B">
        <w:rPr>
          <w:lang w:val="es-ES"/>
        </w:rPr>
        <w:t>Miembros de la Comisión Fiscalizadora: Axel Martin y Néstor Luis Fuks</w:t>
      </w:r>
    </w:p>
    <w:p w:rsidR="007C6736" w:rsidRDefault="00366386" w:rsidP="00345F79">
      <w:pPr>
        <w:jc w:val="both"/>
        <w:rPr>
          <w:b/>
          <w:sz w:val="24"/>
          <w:szCs w:val="24"/>
          <w:lang w:val="es-ES"/>
        </w:rPr>
      </w:pPr>
      <w:r>
        <w:rPr>
          <w:rFonts w:ascii="Calibri" w:eastAsia="Calibri" w:hAnsi="Calibri" w:cs="Calibri"/>
          <w:b/>
          <w:bCs/>
          <w:smallCaps/>
          <w:color w:val="000000"/>
          <w:u w:color="000000"/>
          <w:bdr w:val="nil"/>
          <w:lang w:val="es-ES" w:eastAsia="es-AR"/>
        </w:rPr>
        <w:t>O</w:t>
      </w:r>
      <w:bookmarkStart w:id="0" w:name="_GoBack"/>
      <w:bookmarkEnd w:id="0"/>
      <w:r w:rsidR="0033671B" w:rsidRPr="0033671B">
        <w:rPr>
          <w:rFonts w:ascii="Calibri" w:eastAsia="Calibri" w:hAnsi="Calibri" w:cs="Calibri"/>
          <w:b/>
          <w:bCs/>
          <w:smallCaps/>
          <w:color w:val="000000"/>
          <w:u w:color="000000"/>
          <w:bdr w:val="nil"/>
          <w:lang w:val="pt-PT" w:eastAsia="es-AR"/>
        </w:rPr>
        <w:t>rden del día</w:t>
      </w:r>
      <w:r w:rsidR="007C6736" w:rsidRPr="00512E2E">
        <w:rPr>
          <w:b/>
          <w:sz w:val="24"/>
          <w:szCs w:val="24"/>
          <w:lang w:val="es-ES"/>
        </w:rPr>
        <w:t xml:space="preserve">: </w:t>
      </w:r>
    </w:p>
    <w:p w:rsidR="007C6736" w:rsidRPr="004B677B" w:rsidRDefault="007C6736" w:rsidP="00345F79">
      <w:pPr>
        <w:pStyle w:val="Prrafodelista"/>
        <w:numPr>
          <w:ilvl w:val="0"/>
          <w:numId w:val="2"/>
        </w:numPr>
        <w:jc w:val="both"/>
        <w:rPr>
          <w:b/>
          <w:u w:val="single"/>
          <w:lang w:val="es-ES"/>
        </w:rPr>
      </w:pPr>
      <w:r w:rsidRPr="004B677B">
        <w:rPr>
          <w:b/>
          <w:u w:val="single"/>
          <w:lang w:val="es-ES"/>
        </w:rPr>
        <w:t>EXPTE. TRE-SOF-SOFS-0001782/2018 – PUESTO SECCIONAMIENTO BOSQUES. DICTAMEN JURÍDICO COMPLEMENTARIO.</w:t>
      </w:r>
    </w:p>
    <w:p w:rsidR="00692DE0" w:rsidRPr="004B677B" w:rsidRDefault="00692DE0" w:rsidP="00345F79">
      <w:pPr>
        <w:pStyle w:val="Prrafodelista"/>
        <w:ind w:left="2061"/>
        <w:jc w:val="both"/>
        <w:rPr>
          <w:b/>
          <w:u w:val="single"/>
          <w:lang w:val="es-ES"/>
        </w:rPr>
      </w:pPr>
    </w:p>
    <w:p w:rsidR="007C6736" w:rsidRPr="005F5E39" w:rsidRDefault="005F5E39" w:rsidP="005F5E39">
      <w:pPr>
        <w:pStyle w:val="Prrafodelista"/>
        <w:ind w:left="2061"/>
        <w:jc w:val="both"/>
        <w:rPr>
          <w:lang w:val="es-ES"/>
        </w:rPr>
      </w:pPr>
      <w:r>
        <w:rPr>
          <w:lang w:val="es-ES"/>
        </w:rPr>
        <w:t>El D</w:t>
      </w:r>
      <w:r w:rsidR="00692DE0" w:rsidRPr="004B677B">
        <w:rPr>
          <w:lang w:val="es-ES"/>
        </w:rPr>
        <w:t>irectorio toma conocimiento de</w:t>
      </w:r>
      <w:r>
        <w:rPr>
          <w:lang w:val="es-ES"/>
        </w:rPr>
        <w:t>l Dictamen Jurídico de firma conjunta</w:t>
      </w:r>
      <w:r w:rsidR="00692DE0" w:rsidRPr="005F5E39">
        <w:rPr>
          <w:lang w:val="es-ES"/>
        </w:rPr>
        <w:t xml:space="preserve"> </w:t>
      </w:r>
      <w:r w:rsidR="008643F8" w:rsidRPr="005F5E39">
        <w:rPr>
          <w:lang w:val="es-ES"/>
        </w:rPr>
        <w:t>respecto a la aplicación del art. 15 bis de la ley Nro. 25.917</w:t>
      </w:r>
      <w:r>
        <w:rPr>
          <w:lang w:val="es-ES"/>
        </w:rPr>
        <w:t xml:space="preserve"> a la contratación de la referencia</w:t>
      </w:r>
      <w:r w:rsidR="008643F8" w:rsidRPr="005F5E39">
        <w:rPr>
          <w:lang w:val="es-ES"/>
        </w:rPr>
        <w:t xml:space="preserve"> </w:t>
      </w:r>
      <w:r w:rsidR="00692DE0" w:rsidRPr="005F5E39">
        <w:rPr>
          <w:lang w:val="es-ES"/>
        </w:rPr>
        <w:t>en respuesta a la solicitud formulada por la Comisión Fiscalizadora mediante Acta de Reunión de Dire</w:t>
      </w:r>
      <w:r w:rsidR="004B677B" w:rsidRPr="005F5E39">
        <w:rPr>
          <w:lang w:val="es-ES"/>
        </w:rPr>
        <w:t>c</w:t>
      </w:r>
      <w:r w:rsidR="00692DE0" w:rsidRPr="005F5E39">
        <w:rPr>
          <w:lang w:val="es-ES"/>
        </w:rPr>
        <w:t>torio Nro. 286.</w:t>
      </w:r>
    </w:p>
    <w:p w:rsidR="004B677B" w:rsidRPr="004B677B" w:rsidRDefault="004B677B" w:rsidP="004B677B">
      <w:pPr>
        <w:pStyle w:val="Prrafodelista"/>
        <w:ind w:left="2061"/>
        <w:jc w:val="both"/>
        <w:rPr>
          <w:b/>
          <w:u w:val="single"/>
          <w:lang w:val="es-ES"/>
        </w:rPr>
      </w:pPr>
    </w:p>
    <w:p w:rsidR="007C6736" w:rsidRPr="004B677B" w:rsidRDefault="007C6736" w:rsidP="00345F79">
      <w:pPr>
        <w:pStyle w:val="Prrafodelista"/>
        <w:numPr>
          <w:ilvl w:val="0"/>
          <w:numId w:val="2"/>
        </w:numPr>
        <w:jc w:val="both"/>
        <w:rPr>
          <w:b/>
          <w:u w:val="single"/>
          <w:lang w:val="es-ES"/>
        </w:rPr>
      </w:pPr>
      <w:r w:rsidRPr="004B677B">
        <w:rPr>
          <w:b/>
          <w:u w:val="single"/>
          <w:lang w:val="es-ES"/>
        </w:rPr>
        <w:t>EXPTE. TRE-SOF-SOFS-0001717/2018 – ADECUACIÓN VÍAS 1 Y 2 BURZACO-GLEW. ADJUDICACIÓN.</w:t>
      </w:r>
    </w:p>
    <w:p w:rsidR="007C6736" w:rsidRPr="004B677B" w:rsidRDefault="007C6736" w:rsidP="00345F79">
      <w:pPr>
        <w:pStyle w:val="Prrafodelista"/>
        <w:ind w:left="2061"/>
        <w:jc w:val="both"/>
        <w:rPr>
          <w:b/>
          <w:u w:val="single"/>
          <w:lang w:val="es-ES"/>
        </w:rPr>
      </w:pPr>
    </w:p>
    <w:p w:rsidR="0036267D" w:rsidRPr="004B677B" w:rsidRDefault="008643F8" w:rsidP="00345F79">
      <w:pPr>
        <w:pStyle w:val="Prrafodelista"/>
        <w:ind w:left="2061"/>
        <w:jc w:val="both"/>
        <w:rPr>
          <w:lang w:val="es-ES"/>
        </w:rPr>
      </w:pPr>
      <w:r w:rsidRPr="004B677B">
        <w:rPr>
          <w:lang w:val="es-ES"/>
        </w:rPr>
        <w:t>Los miembro</w:t>
      </w:r>
      <w:r w:rsidR="0036267D" w:rsidRPr="004B677B">
        <w:rPr>
          <w:lang w:val="es-ES"/>
        </w:rPr>
        <w:t>s del Directorio por unanimidad resuelven:</w:t>
      </w:r>
    </w:p>
    <w:p w:rsidR="0036267D" w:rsidRPr="004B677B" w:rsidRDefault="0036267D" w:rsidP="0036267D">
      <w:pPr>
        <w:pStyle w:val="Prrafodelista"/>
        <w:numPr>
          <w:ilvl w:val="0"/>
          <w:numId w:val="3"/>
        </w:numPr>
        <w:jc w:val="both"/>
        <w:rPr>
          <w:lang w:val="es-ES"/>
        </w:rPr>
      </w:pPr>
      <w:r w:rsidRPr="004B677B">
        <w:rPr>
          <w:lang w:val="es-ES"/>
        </w:rPr>
        <w:t>Declarar inconveniente</w:t>
      </w:r>
      <w:r w:rsidR="008643F8" w:rsidRPr="004B677B">
        <w:rPr>
          <w:lang w:val="es-ES"/>
        </w:rPr>
        <w:t xml:space="preserve"> a los intereses de SOFSE las ofertas presentadas por ELEPRINT S.A., POSE S.A., COPIMEX C.A.C.I. S.A., ROTTIO S.A. Y SOGESIC S.A.,</w:t>
      </w:r>
      <w:r w:rsidRPr="004B677B">
        <w:rPr>
          <w:lang w:val="es-ES"/>
        </w:rPr>
        <w:t xml:space="preserve"> en</w:t>
      </w:r>
      <w:r w:rsidR="002B521F">
        <w:rPr>
          <w:lang w:val="es-ES"/>
        </w:rPr>
        <w:t xml:space="preserve"> razón de los montos cotizados.</w:t>
      </w:r>
    </w:p>
    <w:p w:rsidR="0036267D" w:rsidRPr="004B677B" w:rsidRDefault="0036267D" w:rsidP="0036267D">
      <w:pPr>
        <w:pStyle w:val="Prrafodelista"/>
        <w:numPr>
          <w:ilvl w:val="0"/>
          <w:numId w:val="3"/>
        </w:numPr>
        <w:jc w:val="both"/>
        <w:rPr>
          <w:lang w:val="es-ES"/>
        </w:rPr>
      </w:pPr>
      <w:r w:rsidRPr="004B677B">
        <w:rPr>
          <w:lang w:val="es-ES"/>
        </w:rPr>
        <w:t>D</w:t>
      </w:r>
      <w:r w:rsidR="008643F8" w:rsidRPr="004B677B">
        <w:rPr>
          <w:lang w:val="es-ES"/>
        </w:rPr>
        <w:t>esestimar</w:t>
      </w:r>
      <w:r w:rsidRPr="004B677B">
        <w:rPr>
          <w:lang w:val="es-ES"/>
        </w:rPr>
        <w:t xml:space="preserve"> la oferta de SMITH MOLINA S.A. </w:t>
      </w:r>
      <w:r w:rsidR="00AF68EB" w:rsidRPr="004B677B">
        <w:rPr>
          <w:lang w:val="es-ES"/>
        </w:rPr>
        <w:t>por re</w:t>
      </w:r>
      <w:r w:rsidR="002B521F">
        <w:rPr>
          <w:lang w:val="es-ES"/>
        </w:rPr>
        <w:t>sultar técnicamente inadmisible.</w:t>
      </w:r>
    </w:p>
    <w:p w:rsidR="00AF68EB" w:rsidRPr="004B677B" w:rsidRDefault="00AF68EB" w:rsidP="0036267D">
      <w:pPr>
        <w:pStyle w:val="Prrafodelista"/>
        <w:numPr>
          <w:ilvl w:val="0"/>
          <w:numId w:val="3"/>
        </w:numPr>
        <w:jc w:val="both"/>
        <w:rPr>
          <w:lang w:val="es-ES"/>
        </w:rPr>
      </w:pPr>
      <w:r w:rsidRPr="004B677B">
        <w:rPr>
          <w:lang w:val="es-ES"/>
        </w:rPr>
        <w:t>D</w:t>
      </w:r>
      <w:r w:rsidR="008643F8" w:rsidRPr="004B677B">
        <w:rPr>
          <w:lang w:val="es-ES"/>
        </w:rPr>
        <w:t>esestimar la ofert</w:t>
      </w:r>
      <w:r w:rsidRPr="004B677B">
        <w:rPr>
          <w:lang w:val="es-ES"/>
        </w:rPr>
        <w:t>a de TFP CONSTRUCCIONES S.R.L. por resultar formalmente inadmisible.</w:t>
      </w:r>
    </w:p>
    <w:p w:rsidR="00AF68EB" w:rsidRPr="004B677B" w:rsidRDefault="00AF68EB" w:rsidP="0036267D">
      <w:pPr>
        <w:pStyle w:val="Prrafodelista"/>
        <w:numPr>
          <w:ilvl w:val="0"/>
          <w:numId w:val="3"/>
        </w:numPr>
        <w:jc w:val="both"/>
        <w:rPr>
          <w:lang w:val="es-ES"/>
        </w:rPr>
      </w:pPr>
      <w:r w:rsidRPr="004B677B">
        <w:rPr>
          <w:lang w:val="es-ES"/>
        </w:rPr>
        <w:t>A</w:t>
      </w:r>
      <w:r w:rsidR="008643F8" w:rsidRPr="004B677B">
        <w:rPr>
          <w:lang w:val="es-ES"/>
        </w:rPr>
        <w:t>probar el orden de mérito propues</w:t>
      </w:r>
      <w:r w:rsidRPr="004B677B">
        <w:rPr>
          <w:lang w:val="es-ES"/>
        </w:rPr>
        <w:t xml:space="preserve">to por la Comisión Evaluadora: </w:t>
      </w:r>
    </w:p>
    <w:p w:rsidR="007C6736" w:rsidRDefault="006976C4" w:rsidP="0036267D">
      <w:pPr>
        <w:pStyle w:val="Prrafodelista"/>
        <w:numPr>
          <w:ilvl w:val="0"/>
          <w:numId w:val="3"/>
        </w:numPr>
        <w:jc w:val="both"/>
        <w:rPr>
          <w:lang w:val="es-ES"/>
        </w:rPr>
      </w:pPr>
      <w:r w:rsidRPr="004B677B">
        <w:rPr>
          <w:lang w:val="es-ES"/>
        </w:rPr>
        <w:t>A</w:t>
      </w:r>
      <w:r w:rsidR="008643F8" w:rsidRPr="004B677B">
        <w:rPr>
          <w:lang w:val="es-ES"/>
        </w:rPr>
        <w:t xml:space="preserve">djudicar la Licitación Pública Nacional Nro. </w:t>
      </w:r>
      <w:r w:rsidR="002B521F">
        <w:rPr>
          <w:lang w:val="es-ES"/>
        </w:rPr>
        <w:t>36</w:t>
      </w:r>
      <w:r w:rsidR="00BB1361" w:rsidRPr="004B677B">
        <w:rPr>
          <w:lang w:val="es-ES"/>
        </w:rPr>
        <w:t>/2018</w:t>
      </w:r>
      <w:r w:rsidR="002B521F">
        <w:rPr>
          <w:lang w:val="es-ES"/>
        </w:rPr>
        <w:t xml:space="preserve"> que tramitó mediante Expediente </w:t>
      </w:r>
      <w:r w:rsidR="002B521F" w:rsidRPr="002B521F">
        <w:rPr>
          <w:lang w:val="es-ES"/>
        </w:rPr>
        <w:t>TRE-SOF-SOFS-0001717/2018</w:t>
      </w:r>
      <w:r w:rsidR="002B521F">
        <w:rPr>
          <w:lang w:val="es-ES"/>
        </w:rPr>
        <w:t xml:space="preserve"> </w:t>
      </w:r>
      <w:r w:rsidR="00BB1361" w:rsidRPr="004B677B">
        <w:rPr>
          <w:lang w:val="es-ES"/>
        </w:rPr>
        <w:t>a favor de FERROMEL S.A por resultar la oferta técnica y formalmente admisible, así como también la más conveniente y razonable.</w:t>
      </w:r>
    </w:p>
    <w:p w:rsidR="006F0D1D" w:rsidRPr="004B677B" w:rsidRDefault="006F0D1D" w:rsidP="006F0D1D">
      <w:pPr>
        <w:pStyle w:val="Prrafodelista"/>
        <w:ind w:left="2345"/>
        <w:jc w:val="both"/>
        <w:rPr>
          <w:lang w:val="es-ES"/>
        </w:rPr>
      </w:pPr>
    </w:p>
    <w:p w:rsidR="007C6736" w:rsidRPr="004B677B" w:rsidRDefault="007C6736" w:rsidP="00345F79">
      <w:pPr>
        <w:pStyle w:val="Prrafodelista"/>
        <w:numPr>
          <w:ilvl w:val="0"/>
          <w:numId w:val="2"/>
        </w:numPr>
        <w:jc w:val="both"/>
        <w:rPr>
          <w:b/>
          <w:u w:val="single"/>
          <w:lang w:val="es-ES"/>
        </w:rPr>
      </w:pPr>
      <w:r w:rsidRPr="004B677B">
        <w:rPr>
          <w:b/>
          <w:u w:val="single"/>
          <w:lang w:val="es-ES"/>
        </w:rPr>
        <w:t>EXPT</w:t>
      </w:r>
      <w:r w:rsidR="006F0D1D">
        <w:rPr>
          <w:b/>
          <w:u w:val="single"/>
          <w:lang w:val="es-ES"/>
        </w:rPr>
        <w:t xml:space="preserve">E. TRE-SOF-SOFS-0001408/2018 – PÓLIZA DE SEGURO </w:t>
      </w:r>
      <w:r w:rsidRPr="004B677B">
        <w:rPr>
          <w:b/>
          <w:u w:val="single"/>
          <w:lang w:val="es-ES"/>
        </w:rPr>
        <w:t>DE RESPONSAB</w:t>
      </w:r>
      <w:r w:rsidR="006F0D1D">
        <w:rPr>
          <w:b/>
          <w:u w:val="single"/>
          <w:lang w:val="es-ES"/>
        </w:rPr>
        <w:t>ILIDAD CIVIL COMPRENSIVA PARA SOFSE - RENOVACIÓN</w:t>
      </w:r>
    </w:p>
    <w:p w:rsidR="007C6736" w:rsidRPr="004B677B" w:rsidRDefault="007C6736" w:rsidP="00345F79">
      <w:pPr>
        <w:pStyle w:val="Prrafodelista"/>
        <w:ind w:left="2061"/>
        <w:jc w:val="both"/>
        <w:rPr>
          <w:lang w:val="es-ES"/>
        </w:rPr>
      </w:pPr>
    </w:p>
    <w:p w:rsidR="007C6736" w:rsidRPr="004B677B" w:rsidRDefault="00F927E4" w:rsidP="00F927E4">
      <w:pPr>
        <w:pStyle w:val="Prrafodelista"/>
        <w:ind w:left="2061"/>
        <w:jc w:val="both"/>
        <w:rPr>
          <w:lang w:val="es-ES"/>
        </w:rPr>
      </w:pPr>
      <w:r w:rsidRPr="004B677B">
        <w:rPr>
          <w:lang w:val="es-ES"/>
        </w:rPr>
        <w:t>Los miembros del Directorio</w:t>
      </w:r>
      <w:r w:rsidR="008643F8" w:rsidRPr="004B677B">
        <w:rPr>
          <w:lang w:val="es-ES"/>
        </w:rPr>
        <w:t xml:space="preserve"> </w:t>
      </w:r>
      <w:r w:rsidR="00144377" w:rsidRPr="004B677B">
        <w:rPr>
          <w:lang w:val="es-ES"/>
        </w:rPr>
        <w:t xml:space="preserve">toman conocimiento de la inclusión de la Cláusula de Tramitación de Siniestros y de Clausula de Control de Siniestros con </w:t>
      </w:r>
      <w:r w:rsidRPr="004B677B">
        <w:rPr>
          <w:lang w:val="es-ES"/>
        </w:rPr>
        <w:t>Borde</w:t>
      </w:r>
      <w:r w:rsidR="006F0D1D">
        <w:rPr>
          <w:lang w:val="es-ES"/>
        </w:rPr>
        <w:t>raux y Liquidador Designado conforme lo informado por las áreas técnicas competentes.</w:t>
      </w:r>
    </w:p>
    <w:p w:rsidR="007C6736" w:rsidRPr="004B677B" w:rsidRDefault="007C6736" w:rsidP="00345F79">
      <w:pPr>
        <w:pStyle w:val="Prrafodelista"/>
        <w:ind w:left="2061"/>
        <w:jc w:val="both"/>
        <w:rPr>
          <w:b/>
          <w:u w:val="single"/>
          <w:lang w:val="es-ES"/>
        </w:rPr>
      </w:pPr>
    </w:p>
    <w:p w:rsidR="007C6736" w:rsidRPr="004B677B" w:rsidRDefault="007C6736" w:rsidP="00345F79">
      <w:pPr>
        <w:pStyle w:val="Prrafodelista"/>
        <w:numPr>
          <w:ilvl w:val="0"/>
          <w:numId w:val="2"/>
        </w:numPr>
        <w:jc w:val="both"/>
        <w:rPr>
          <w:b/>
          <w:u w:val="single"/>
          <w:lang w:val="es-ES"/>
        </w:rPr>
      </w:pPr>
      <w:r w:rsidRPr="004B677B">
        <w:rPr>
          <w:b/>
          <w:u w:val="single"/>
          <w:lang w:val="es-ES"/>
        </w:rPr>
        <w:t>EX-2019-68915978-APN-SG#SOFSE – ESTRUCTURA GCIA. GRAL. COMPRAS, ABASTECIMINETO Y LOGÍSTICA – MODIFICACIÓN</w:t>
      </w:r>
      <w:r w:rsidR="00692DE0" w:rsidRPr="004B677B">
        <w:rPr>
          <w:b/>
          <w:u w:val="single"/>
          <w:lang w:val="es-ES"/>
        </w:rPr>
        <w:t>.</w:t>
      </w:r>
    </w:p>
    <w:p w:rsidR="007C6736" w:rsidRPr="004B677B" w:rsidRDefault="007C6736" w:rsidP="00345F79">
      <w:pPr>
        <w:pStyle w:val="Prrafodelista"/>
        <w:ind w:left="2061"/>
        <w:jc w:val="both"/>
        <w:rPr>
          <w:b/>
          <w:u w:val="single"/>
          <w:lang w:val="es-ES"/>
        </w:rPr>
      </w:pPr>
    </w:p>
    <w:p w:rsidR="007C6736" w:rsidRPr="004B677B" w:rsidRDefault="00144377" w:rsidP="00345F79">
      <w:pPr>
        <w:pStyle w:val="Prrafodelista"/>
        <w:ind w:left="2061"/>
        <w:jc w:val="both"/>
        <w:rPr>
          <w:lang w:val="es-ES"/>
        </w:rPr>
      </w:pPr>
      <w:r w:rsidRPr="004B677B">
        <w:rPr>
          <w:lang w:val="es-ES"/>
        </w:rPr>
        <w:t xml:space="preserve">Los miembros del Directorio por unanimidad resuelven aprobar la modificación a la estructura de la Gerencia General de Compras, Abastecimiento y Logística. </w:t>
      </w:r>
    </w:p>
    <w:p w:rsidR="003D1583" w:rsidRPr="004B677B" w:rsidRDefault="003D1583" w:rsidP="00345F79">
      <w:pPr>
        <w:pStyle w:val="Prrafodelista"/>
        <w:ind w:left="2061"/>
        <w:jc w:val="both"/>
        <w:rPr>
          <w:b/>
          <w:u w:val="single"/>
          <w:lang w:val="es-ES"/>
        </w:rPr>
      </w:pPr>
    </w:p>
    <w:p w:rsidR="007C6736" w:rsidRPr="004B677B" w:rsidRDefault="007C6736" w:rsidP="00345F79">
      <w:pPr>
        <w:pStyle w:val="Prrafodelista"/>
        <w:numPr>
          <w:ilvl w:val="0"/>
          <w:numId w:val="2"/>
        </w:numPr>
        <w:jc w:val="both"/>
        <w:rPr>
          <w:b/>
          <w:u w:val="single"/>
          <w:lang w:val="es-ES"/>
        </w:rPr>
      </w:pPr>
      <w:r w:rsidRPr="004B677B">
        <w:rPr>
          <w:b/>
          <w:u w:val="single"/>
          <w:lang w:val="es-ES"/>
        </w:rPr>
        <w:t>EXPTE. TRE-SOF-SOFS-0007407/2018 – GESTIÓN Y TRAB</w:t>
      </w:r>
      <w:r w:rsidR="0016575C">
        <w:rPr>
          <w:b/>
          <w:u w:val="single"/>
          <w:lang w:val="es-ES"/>
        </w:rPr>
        <w:t>AJOS NECESARIOS PARA LA PROVISIÓ</w:t>
      </w:r>
      <w:r w:rsidRPr="004B677B">
        <w:rPr>
          <w:b/>
          <w:u w:val="single"/>
          <w:lang w:val="es-ES"/>
        </w:rPr>
        <w:t>N</w:t>
      </w:r>
      <w:r w:rsidR="0016575C">
        <w:rPr>
          <w:b/>
          <w:u w:val="single"/>
          <w:lang w:val="es-ES"/>
        </w:rPr>
        <w:t xml:space="preserve"> </w:t>
      </w:r>
      <w:r w:rsidRPr="004B677B">
        <w:rPr>
          <w:b/>
          <w:u w:val="single"/>
          <w:lang w:val="es-ES"/>
        </w:rPr>
        <w:t>DE AGUA. SANEAMIENTO Y ENERGÍA ELÉCTRICA EN CASILLAS DE BANDERILLEROS – REDETERMINACIÓN DE PRECIOS.</w:t>
      </w:r>
    </w:p>
    <w:p w:rsidR="007C6736" w:rsidRPr="004B677B" w:rsidRDefault="007C6736" w:rsidP="00345F79">
      <w:pPr>
        <w:pStyle w:val="Prrafodelista"/>
        <w:ind w:left="2061"/>
        <w:jc w:val="both"/>
        <w:rPr>
          <w:b/>
          <w:u w:val="single"/>
          <w:lang w:val="es-ES"/>
        </w:rPr>
      </w:pPr>
    </w:p>
    <w:p w:rsidR="007C6736" w:rsidRDefault="00144377" w:rsidP="004B677B">
      <w:pPr>
        <w:pStyle w:val="Prrafodelista"/>
        <w:ind w:left="2061"/>
        <w:jc w:val="both"/>
        <w:rPr>
          <w:lang w:val="es-ES"/>
        </w:rPr>
      </w:pPr>
      <w:r w:rsidRPr="004B677B">
        <w:rPr>
          <w:lang w:val="es-ES"/>
        </w:rPr>
        <w:t xml:space="preserve">Los miembros del Directorio por unanimidad resuelven aprobar las redeterminaciones de precios nros. 1, 2, 3, 4 y 5 a favor de STHAN S.A. en el marco de la </w:t>
      </w:r>
      <w:r w:rsidR="003D1583" w:rsidRPr="004B677B">
        <w:rPr>
          <w:lang w:val="es-ES"/>
        </w:rPr>
        <w:t>Licitación Pública Nro. 79/2016, correspondientes a los trabajos necesarios para la provisión de agua, saneamiento y energía eléctrica en casillas de banderilleros.</w:t>
      </w:r>
    </w:p>
    <w:p w:rsidR="004B677B" w:rsidRPr="004B677B" w:rsidRDefault="004B677B" w:rsidP="004B677B">
      <w:pPr>
        <w:pStyle w:val="Prrafodelista"/>
        <w:ind w:left="2061"/>
        <w:jc w:val="both"/>
        <w:rPr>
          <w:b/>
          <w:u w:val="single"/>
          <w:lang w:val="es-ES"/>
        </w:rPr>
      </w:pPr>
    </w:p>
    <w:p w:rsidR="007C6736" w:rsidRPr="004B677B" w:rsidRDefault="007C6736" w:rsidP="00345F79">
      <w:pPr>
        <w:pStyle w:val="Prrafodelista"/>
        <w:numPr>
          <w:ilvl w:val="0"/>
          <w:numId w:val="2"/>
        </w:numPr>
        <w:jc w:val="both"/>
        <w:rPr>
          <w:b/>
          <w:u w:val="single"/>
          <w:lang w:val="es-ES"/>
        </w:rPr>
      </w:pPr>
      <w:r w:rsidRPr="004B677B">
        <w:rPr>
          <w:b/>
          <w:u w:val="single"/>
          <w:lang w:val="es-ES"/>
        </w:rPr>
        <w:t xml:space="preserve">EXPTE. TRE-SOF-SOFS-0007615/2017 – REPARACIÓN DE </w:t>
      </w:r>
      <w:r w:rsidR="0016575C">
        <w:rPr>
          <w:b/>
          <w:u w:val="single"/>
          <w:lang w:val="es-ES"/>
        </w:rPr>
        <w:t xml:space="preserve">VÍAS - </w:t>
      </w:r>
      <w:r w:rsidRPr="004B677B">
        <w:rPr>
          <w:b/>
          <w:u w:val="single"/>
          <w:lang w:val="es-ES"/>
        </w:rPr>
        <w:t>ADV´S Y PAN´ S – LÍNEA SARMIENTO – REDETERMINACIÓN DE PRECIOS</w:t>
      </w:r>
      <w:r w:rsidR="00692DE0" w:rsidRPr="004B677B">
        <w:rPr>
          <w:b/>
          <w:u w:val="single"/>
          <w:lang w:val="es-ES"/>
        </w:rPr>
        <w:t>.</w:t>
      </w:r>
    </w:p>
    <w:p w:rsidR="00144377" w:rsidRPr="004B677B" w:rsidRDefault="00144377" w:rsidP="00345F79">
      <w:pPr>
        <w:pStyle w:val="Prrafodelista"/>
        <w:ind w:left="2061"/>
        <w:jc w:val="both"/>
        <w:rPr>
          <w:lang w:val="es-ES"/>
        </w:rPr>
      </w:pPr>
    </w:p>
    <w:p w:rsidR="007C6736" w:rsidRDefault="001C6ABC" w:rsidP="003D1583">
      <w:pPr>
        <w:pStyle w:val="Prrafodelista"/>
        <w:ind w:left="2061"/>
        <w:jc w:val="both"/>
        <w:rPr>
          <w:lang w:val="es-ES"/>
        </w:rPr>
      </w:pPr>
      <w:r w:rsidRPr="004B677B">
        <w:rPr>
          <w:lang w:val="es-ES"/>
        </w:rPr>
        <w:t xml:space="preserve">Los miembros del Directorio por unanimidad resuelven aprobar la redeterminación nro. 4 a favor de INDUVIA S.A. en el marco de la </w:t>
      </w:r>
      <w:r w:rsidR="003D1583" w:rsidRPr="004B677B">
        <w:rPr>
          <w:lang w:val="es-ES"/>
        </w:rPr>
        <w:t>Licitación Pública Nro. 57/2017, correspond</w:t>
      </w:r>
      <w:r w:rsidR="00136EED">
        <w:rPr>
          <w:lang w:val="es-ES"/>
        </w:rPr>
        <w:t>iente a la reparación de vías, aparatos de vía (ADV) y pasos a n</w:t>
      </w:r>
      <w:r w:rsidR="003D1583" w:rsidRPr="004B677B">
        <w:rPr>
          <w:lang w:val="es-ES"/>
        </w:rPr>
        <w:t xml:space="preserve">ivel </w:t>
      </w:r>
      <w:r w:rsidR="00136EED">
        <w:rPr>
          <w:lang w:val="es-ES"/>
        </w:rPr>
        <w:t xml:space="preserve">(PAN) </w:t>
      </w:r>
      <w:r w:rsidR="003D1583" w:rsidRPr="004B677B">
        <w:rPr>
          <w:lang w:val="es-ES"/>
        </w:rPr>
        <w:t>de la Línea Sarmiento.</w:t>
      </w:r>
    </w:p>
    <w:p w:rsidR="004B677B" w:rsidRPr="004B677B" w:rsidRDefault="004B677B" w:rsidP="003D1583">
      <w:pPr>
        <w:pStyle w:val="Prrafodelista"/>
        <w:ind w:left="2061"/>
        <w:jc w:val="both"/>
        <w:rPr>
          <w:lang w:val="es-ES"/>
        </w:rPr>
      </w:pPr>
    </w:p>
    <w:p w:rsidR="00692DE0" w:rsidRPr="004B677B" w:rsidRDefault="003D1583" w:rsidP="00345F79">
      <w:pPr>
        <w:pStyle w:val="Prrafodelista"/>
        <w:numPr>
          <w:ilvl w:val="0"/>
          <w:numId w:val="2"/>
        </w:numPr>
        <w:jc w:val="both"/>
        <w:rPr>
          <w:b/>
          <w:u w:val="single"/>
          <w:lang w:val="es-ES"/>
        </w:rPr>
      </w:pPr>
      <w:r w:rsidRPr="004B677B">
        <w:rPr>
          <w:b/>
          <w:u w:val="single"/>
          <w:lang w:val="es-ES"/>
        </w:rPr>
        <w:t>EXPTE. TRE-SOF-SOFS-0004720</w:t>
      </w:r>
      <w:r w:rsidR="00692DE0" w:rsidRPr="004B677B">
        <w:rPr>
          <w:b/>
          <w:u w:val="single"/>
          <w:lang w:val="es-ES"/>
        </w:rPr>
        <w:t xml:space="preserve">/2017 – REEMPLAZO DE </w:t>
      </w:r>
      <w:r w:rsidR="00136EED">
        <w:rPr>
          <w:b/>
          <w:u w:val="single"/>
          <w:lang w:val="es-ES"/>
        </w:rPr>
        <w:t xml:space="preserve">VÍAS - </w:t>
      </w:r>
      <w:r w:rsidR="00692DE0" w:rsidRPr="004B677B">
        <w:rPr>
          <w:b/>
          <w:u w:val="single"/>
          <w:lang w:val="es-ES"/>
        </w:rPr>
        <w:t>ADV´S Y VÍAS EN ESTACIÓN RETIRO –</w:t>
      </w:r>
      <w:r w:rsidR="00136EED">
        <w:rPr>
          <w:b/>
          <w:u w:val="single"/>
          <w:lang w:val="es-ES"/>
        </w:rPr>
        <w:t xml:space="preserve"> </w:t>
      </w:r>
      <w:r w:rsidR="00692DE0" w:rsidRPr="004B677B">
        <w:rPr>
          <w:b/>
          <w:u w:val="single"/>
          <w:lang w:val="es-ES"/>
        </w:rPr>
        <w:t>LSM – REDETERMINACIÓN DE PRECIOS.</w:t>
      </w:r>
    </w:p>
    <w:p w:rsidR="00692DE0" w:rsidRPr="004B677B" w:rsidRDefault="00692DE0" w:rsidP="00345F79">
      <w:pPr>
        <w:pStyle w:val="Prrafodelista"/>
        <w:ind w:left="2061"/>
        <w:jc w:val="both"/>
        <w:rPr>
          <w:b/>
          <w:u w:val="single"/>
          <w:lang w:val="es-ES"/>
        </w:rPr>
      </w:pPr>
    </w:p>
    <w:p w:rsidR="003D1583" w:rsidRPr="004B677B" w:rsidRDefault="001C6ABC" w:rsidP="003D1583">
      <w:pPr>
        <w:pStyle w:val="Prrafodelista"/>
        <w:ind w:left="2061"/>
        <w:jc w:val="both"/>
        <w:rPr>
          <w:lang w:val="es-ES"/>
        </w:rPr>
      </w:pPr>
      <w:r w:rsidRPr="004B677B">
        <w:rPr>
          <w:lang w:val="es-ES"/>
        </w:rPr>
        <w:t xml:space="preserve">Los miembros del Directorio por unanimidad resuelven aprobar la redeterminación nro. 4 a favor de EDIMAT S.R.L en el marco de la </w:t>
      </w:r>
      <w:r w:rsidR="003D1583" w:rsidRPr="004B677B">
        <w:rPr>
          <w:lang w:val="es-ES"/>
        </w:rPr>
        <w:t>Licitación Pública Nro. 55/2016, correspondiente al reemplazo de</w:t>
      </w:r>
      <w:r w:rsidR="00136EED">
        <w:rPr>
          <w:lang w:val="es-ES"/>
        </w:rPr>
        <w:t xml:space="preserve"> aparatos de vía y v</w:t>
      </w:r>
      <w:r w:rsidR="004D0403">
        <w:rPr>
          <w:lang w:val="es-ES"/>
        </w:rPr>
        <w:t>ías en e</w:t>
      </w:r>
      <w:r w:rsidR="003D1583" w:rsidRPr="004B677B">
        <w:rPr>
          <w:lang w:val="es-ES"/>
        </w:rPr>
        <w:t>stación Retiro de la Línea San Martín.</w:t>
      </w:r>
    </w:p>
    <w:p w:rsidR="00692DE0" w:rsidRPr="004B677B" w:rsidRDefault="00692DE0" w:rsidP="00345F79">
      <w:pPr>
        <w:pStyle w:val="Prrafodelista"/>
        <w:ind w:left="2061"/>
        <w:jc w:val="both"/>
        <w:rPr>
          <w:b/>
          <w:u w:val="single"/>
          <w:lang w:val="es-ES"/>
        </w:rPr>
      </w:pPr>
    </w:p>
    <w:p w:rsidR="00692DE0" w:rsidRPr="004B677B" w:rsidRDefault="00D15C02" w:rsidP="00345F79">
      <w:pPr>
        <w:pStyle w:val="Prrafodelista"/>
        <w:numPr>
          <w:ilvl w:val="0"/>
          <w:numId w:val="2"/>
        </w:numPr>
        <w:jc w:val="both"/>
        <w:rPr>
          <w:b/>
          <w:u w:val="single"/>
          <w:lang w:val="es-ES"/>
        </w:rPr>
      </w:pPr>
      <w:r w:rsidRPr="004B677B">
        <w:rPr>
          <w:b/>
          <w:u w:val="single"/>
          <w:lang w:val="es-ES"/>
        </w:rPr>
        <w:t>EX-2019-16187796</w:t>
      </w:r>
      <w:r w:rsidR="00692DE0" w:rsidRPr="004B677B">
        <w:rPr>
          <w:b/>
          <w:u w:val="single"/>
          <w:lang w:val="es-ES"/>
        </w:rPr>
        <w:t>-APN-SG#SOFSE – PAGO DE SERVICIO – MAGIANA S.A. – AUTORIZACIÓN DE PAGO.</w:t>
      </w:r>
    </w:p>
    <w:p w:rsidR="00692DE0" w:rsidRPr="004B677B" w:rsidRDefault="00692DE0" w:rsidP="00345F79">
      <w:pPr>
        <w:pStyle w:val="Prrafodelista"/>
        <w:ind w:left="2061"/>
        <w:jc w:val="both"/>
        <w:rPr>
          <w:b/>
          <w:u w:val="single"/>
          <w:lang w:val="es-ES"/>
        </w:rPr>
      </w:pPr>
    </w:p>
    <w:p w:rsidR="00692DE0" w:rsidRDefault="001C6ABC" w:rsidP="004B677B">
      <w:pPr>
        <w:pStyle w:val="Prrafodelista"/>
        <w:ind w:left="2061"/>
        <w:jc w:val="both"/>
        <w:rPr>
          <w:lang w:val="es-ES"/>
        </w:rPr>
      </w:pPr>
      <w:r w:rsidRPr="004B677B">
        <w:rPr>
          <w:lang w:val="es-ES"/>
        </w:rPr>
        <w:t>Los miembros del Directorio por unanimidad resuelven autorizar el pago de la factura nro. 0003-00000611 por el servicio de limpieza de las oficinas de SOFSE ubicadas en Av. L. N. Alem 1100, piso nº 9, CABA, desde el 10 hasta el 21 de Diciembre de 2018 a favor de MAGIANA S.A.</w:t>
      </w:r>
    </w:p>
    <w:p w:rsidR="004B677B" w:rsidRPr="004B677B" w:rsidRDefault="004B677B" w:rsidP="004B677B">
      <w:pPr>
        <w:pStyle w:val="Prrafodelista"/>
        <w:ind w:left="2061"/>
        <w:jc w:val="both"/>
        <w:rPr>
          <w:b/>
          <w:u w:val="single"/>
          <w:lang w:val="es-ES"/>
        </w:rPr>
      </w:pPr>
    </w:p>
    <w:p w:rsidR="007C6736" w:rsidRPr="004B677B" w:rsidRDefault="00D15C02" w:rsidP="00345F79">
      <w:pPr>
        <w:pStyle w:val="Prrafodelista"/>
        <w:numPr>
          <w:ilvl w:val="0"/>
          <w:numId w:val="2"/>
        </w:numPr>
        <w:jc w:val="both"/>
        <w:rPr>
          <w:b/>
          <w:u w:val="single"/>
          <w:lang w:val="es-ES"/>
        </w:rPr>
      </w:pPr>
      <w:r w:rsidRPr="004B677B">
        <w:rPr>
          <w:b/>
          <w:u w:val="single"/>
          <w:lang w:val="es-ES"/>
        </w:rPr>
        <w:t>EX-2019-84462188</w:t>
      </w:r>
      <w:r w:rsidR="00692DE0" w:rsidRPr="004B677B">
        <w:rPr>
          <w:b/>
          <w:u w:val="single"/>
          <w:lang w:val="es-ES"/>
        </w:rPr>
        <w:t>-APN-SG#SOFSE – SOLICITUD DE PAGO DE SERVICIO – PMP CONSTRUCCIONES S.R.L. – AUTORIZACIÓN DE PAGO.</w:t>
      </w:r>
    </w:p>
    <w:p w:rsidR="001C6ABC" w:rsidRPr="004B677B" w:rsidRDefault="001C6ABC" w:rsidP="00345F79">
      <w:pPr>
        <w:pStyle w:val="Prrafodelista"/>
        <w:ind w:left="2061"/>
        <w:jc w:val="both"/>
        <w:rPr>
          <w:b/>
          <w:u w:val="single"/>
          <w:lang w:val="es-ES"/>
        </w:rPr>
      </w:pPr>
    </w:p>
    <w:p w:rsidR="007C6EAF" w:rsidRDefault="00644BAD" w:rsidP="004D0403">
      <w:pPr>
        <w:pStyle w:val="Prrafodelista"/>
        <w:ind w:left="2061"/>
        <w:jc w:val="both"/>
      </w:pPr>
      <w:r w:rsidRPr="004B677B">
        <w:rPr>
          <w:lang w:val="es-ES"/>
        </w:rPr>
        <w:t>Los miembros del Directorio por unanimidad resuelven autorizar el pago de la factura nro. 00005-00000001 a favor de PMP CONSTRUCCIONES S.R.L. por la prestación del servicio de protección contra incendios en Ramos Mejía 1398, sector anexo y Ramos</w:t>
      </w:r>
      <w:r w:rsidR="004A4928" w:rsidRPr="004B677B">
        <w:rPr>
          <w:lang w:val="es-ES"/>
        </w:rPr>
        <w:t xml:space="preserve"> Mejía 1358, 3er Piso Ala Oeste, </w:t>
      </w:r>
      <w:r w:rsidR="004D0403">
        <w:rPr>
          <w:lang w:val="es-ES"/>
        </w:rPr>
        <w:t>de conformidad con lo informado por las áreas técnicas intervinientes.</w:t>
      </w:r>
    </w:p>
    <w:sectPr w:rsidR="007C6EA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5D" w:rsidRDefault="00B2235D" w:rsidP="00C64B09">
      <w:pPr>
        <w:spacing w:after="0" w:line="240" w:lineRule="auto"/>
      </w:pPr>
      <w:r>
        <w:separator/>
      </w:r>
    </w:p>
  </w:endnote>
  <w:endnote w:type="continuationSeparator" w:id="0">
    <w:p w:rsidR="00B2235D" w:rsidRDefault="00B2235D" w:rsidP="00C6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5D" w:rsidRDefault="00B2235D" w:rsidP="00C64B09">
      <w:pPr>
        <w:spacing w:after="0" w:line="240" w:lineRule="auto"/>
      </w:pPr>
      <w:r>
        <w:separator/>
      </w:r>
    </w:p>
  </w:footnote>
  <w:footnote w:type="continuationSeparator" w:id="0">
    <w:p w:rsidR="00B2235D" w:rsidRDefault="00B2235D" w:rsidP="00C64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09" w:rsidRDefault="00EB0C4E" w:rsidP="00EB0C4E">
    <w:pPr>
      <w:pStyle w:val="Encabezado"/>
      <w:jc w:val="right"/>
    </w:pPr>
    <w:r>
      <w:rPr>
        <w:noProof/>
        <w:lang w:eastAsia="es-AR"/>
      </w:rPr>
      <w:drawing>
        <wp:inline distT="0" distB="0" distL="0" distR="0" wp14:anchorId="3E68F1AC" wp14:editId="5B0C2A7A">
          <wp:extent cx="1626870" cy="34734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870" cy="347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3E1E"/>
    <w:multiLevelType w:val="hybridMultilevel"/>
    <w:tmpl w:val="75D2537E"/>
    <w:lvl w:ilvl="0" w:tplc="2C0A000F">
      <w:start w:val="1"/>
      <w:numFmt w:val="decimal"/>
      <w:lvlText w:val="%1."/>
      <w:lvlJc w:val="left"/>
      <w:pPr>
        <w:ind w:left="2061" w:hanging="360"/>
      </w:pPr>
      <w:rPr>
        <w:rFonts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1">
    <w:nsid w:val="45406001"/>
    <w:multiLevelType w:val="hybridMultilevel"/>
    <w:tmpl w:val="960E06E2"/>
    <w:lvl w:ilvl="0" w:tplc="2C0A0001">
      <w:start w:val="1"/>
      <w:numFmt w:val="bullet"/>
      <w:lvlText w:val=""/>
      <w:lvlJc w:val="left"/>
      <w:pPr>
        <w:ind w:left="2061" w:hanging="360"/>
      </w:pPr>
      <w:rPr>
        <w:rFonts w:ascii="Symbol" w:hAnsi="Symbol"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2">
    <w:nsid w:val="4DC67667"/>
    <w:multiLevelType w:val="hybridMultilevel"/>
    <w:tmpl w:val="20442D9C"/>
    <w:lvl w:ilvl="0" w:tplc="EB945340">
      <w:start w:val="1"/>
      <w:numFmt w:val="lowerRoman"/>
      <w:lvlText w:val="%1)"/>
      <w:lvlJc w:val="left"/>
      <w:pPr>
        <w:ind w:left="2345" w:hanging="284"/>
      </w:pPr>
      <w:rPr>
        <w:rFonts w:hint="default"/>
      </w:rPr>
    </w:lvl>
    <w:lvl w:ilvl="1" w:tplc="2C0A0019" w:tentative="1">
      <w:start w:val="1"/>
      <w:numFmt w:val="lowerLetter"/>
      <w:lvlText w:val="%2."/>
      <w:lvlJc w:val="left"/>
      <w:pPr>
        <w:ind w:left="3561" w:hanging="360"/>
      </w:pPr>
    </w:lvl>
    <w:lvl w:ilvl="2" w:tplc="2C0A001B" w:tentative="1">
      <w:start w:val="1"/>
      <w:numFmt w:val="lowerRoman"/>
      <w:lvlText w:val="%3."/>
      <w:lvlJc w:val="right"/>
      <w:pPr>
        <w:ind w:left="4281" w:hanging="180"/>
      </w:pPr>
    </w:lvl>
    <w:lvl w:ilvl="3" w:tplc="2C0A000F" w:tentative="1">
      <w:start w:val="1"/>
      <w:numFmt w:val="decimal"/>
      <w:lvlText w:val="%4."/>
      <w:lvlJc w:val="left"/>
      <w:pPr>
        <w:ind w:left="5001" w:hanging="360"/>
      </w:pPr>
    </w:lvl>
    <w:lvl w:ilvl="4" w:tplc="2C0A0019" w:tentative="1">
      <w:start w:val="1"/>
      <w:numFmt w:val="lowerLetter"/>
      <w:lvlText w:val="%5."/>
      <w:lvlJc w:val="left"/>
      <w:pPr>
        <w:ind w:left="5721" w:hanging="360"/>
      </w:pPr>
    </w:lvl>
    <w:lvl w:ilvl="5" w:tplc="2C0A001B" w:tentative="1">
      <w:start w:val="1"/>
      <w:numFmt w:val="lowerRoman"/>
      <w:lvlText w:val="%6."/>
      <w:lvlJc w:val="right"/>
      <w:pPr>
        <w:ind w:left="6441" w:hanging="180"/>
      </w:pPr>
    </w:lvl>
    <w:lvl w:ilvl="6" w:tplc="2C0A000F" w:tentative="1">
      <w:start w:val="1"/>
      <w:numFmt w:val="decimal"/>
      <w:lvlText w:val="%7."/>
      <w:lvlJc w:val="left"/>
      <w:pPr>
        <w:ind w:left="7161" w:hanging="360"/>
      </w:pPr>
    </w:lvl>
    <w:lvl w:ilvl="7" w:tplc="2C0A0019" w:tentative="1">
      <w:start w:val="1"/>
      <w:numFmt w:val="lowerLetter"/>
      <w:lvlText w:val="%8."/>
      <w:lvlJc w:val="left"/>
      <w:pPr>
        <w:ind w:left="7881" w:hanging="360"/>
      </w:pPr>
    </w:lvl>
    <w:lvl w:ilvl="8" w:tplc="2C0A001B" w:tentative="1">
      <w:start w:val="1"/>
      <w:numFmt w:val="lowerRoman"/>
      <w:lvlText w:val="%9."/>
      <w:lvlJc w:val="right"/>
      <w:pPr>
        <w:ind w:left="860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36"/>
    <w:rsid w:val="00136EED"/>
    <w:rsid w:val="00144377"/>
    <w:rsid w:val="00151FB6"/>
    <w:rsid w:val="0016575C"/>
    <w:rsid w:val="001C6ABC"/>
    <w:rsid w:val="0026695A"/>
    <w:rsid w:val="002B521F"/>
    <w:rsid w:val="0033671B"/>
    <w:rsid w:val="00345F79"/>
    <w:rsid w:val="0036267D"/>
    <w:rsid w:val="00366386"/>
    <w:rsid w:val="003D1583"/>
    <w:rsid w:val="004A4928"/>
    <w:rsid w:val="004B677B"/>
    <w:rsid w:val="004D0403"/>
    <w:rsid w:val="005F5E39"/>
    <w:rsid w:val="00644BAD"/>
    <w:rsid w:val="00692DE0"/>
    <w:rsid w:val="006976C4"/>
    <w:rsid w:val="006F0D1D"/>
    <w:rsid w:val="007176DE"/>
    <w:rsid w:val="007C6736"/>
    <w:rsid w:val="008643F8"/>
    <w:rsid w:val="00887476"/>
    <w:rsid w:val="00914CC5"/>
    <w:rsid w:val="00AB4F21"/>
    <w:rsid w:val="00AF68EB"/>
    <w:rsid w:val="00B07F66"/>
    <w:rsid w:val="00B17A65"/>
    <w:rsid w:val="00B2235D"/>
    <w:rsid w:val="00B432A5"/>
    <w:rsid w:val="00BB1361"/>
    <w:rsid w:val="00C12F6D"/>
    <w:rsid w:val="00C64B09"/>
    <w:rsid w:val="00CA6E9D"/>
    <w:rsid w:val="00D15C02"/>
    <w:rsid w:val="00EB0C4E"/>
    <w:rsid w:val="00F13B52"/>
    <w:rsid w:val="00F927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203EF-D8A5-4DA6-AAF9-2E42BE60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736"/>
    <w:pPr>
      <w:ind w:left="720"/>
      <w:contextualSpacing/>
    </w:pPr>
  </w:style>
  <w:style w:type="paragraph" w:styleId="Sinespaciado">
    <w:name w:val="No Spacing"/>
    <w:rsid w:val="004B677B"/>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AR"/>
    </w:rPr>
  </w:style>
  <w:style w:type="paragraph" w:styleId="Encabezado">
    <w:name w:val="header"/>
    <w:basedOn w:val="Normal"/>
    <w:link w:val="EncabezadoCar"/>
    <w:uiPriority w:val="99"/>
    <w:unhideWhenUsed/>
    <w:rsid w:val="00C6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B09"/>
  </w:style>
  <w:style w:type="paragraph" w:styleId="Piedepgina">
    <w:name w:val="footer"/>
    <w:basedOn w:val="Normal"/>
    <w:link w:val="PiedepginaCar"/>
    <w:uiPriority w:val="99"/>
    <w:unhideWhenUsed/>
    <w:rsid w:val="00C6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B09"/>
  </w:style>
  <w:style w:type="paragraph" w:customStyle="1" w:styleId="Cuerpo">
    <w:name w:val="Cuerpo"/>
    <w:rsid w:val="00151FB6"/>
    <w:pPr>
      <w:pBdr>
        <w:top w:val="nil"/>
        <w:left w:val="nil"/>
        <w:bottom w:val="nil"/>
        <w:right w:val="nil"/>
        <w:between w:val="nil"/>
        <w:bar w:val="nil"/>
      </w:pBdr>
    </w:pPr>
    <w:rPr>
      <w:rFonts w:ascii="Calibri" w:eastAsia="Calibri" w:hAnsi="Calibri" w:cs="Calibri"/>
      <w:color w:val="000000"/>
      <w:u w:color="000000"/>
      <w:bdr w:val="nil"/>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650</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Aguiar, Tomas</dc:creator>
  <cp:keywords/>
  <dc:description/>
  <cp:lastModifiedBy>Ferro, Florencia</cp:lastModifiedBy>
  <cp:revision>27</cp:revision>
  <dcterms:created xsi:type="dcterms:W3CDTF">2020-11-10T15:36:00Z</dcterms:created>
  <dcterms:modified xsi:type="dcterms:W3CDTF">2020-12-30T18:17:00Z</dcterms:modified>
</cp:coreProperties>
</file>