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9B" w:rsidRDefault="00820E9B" w:rsidP="00B65B03">
      <w:pPr>
        <w:rPr>
          <w:szCs w:val="24"/>
          <w:lang w:val="es-AR"/>
        </w:rPr>
      </w:pPr>
    </w:p>
    <w:p w:rsidR="00164A00" w:rsidRPr="00164A00" w:rsidRDefault="00164A00" w:rsidP="00164A00">
      <w:pPr>
        <w:rPr>
          <w:szCs w:val="24"/>
        </w:rPr>
      </w:pPr>
      <w:r w:rsidRPr="00164A00">
        <w:rPr>
          <w:szCs w:val="24"/>
        </w:rPr>
        <w:tab/>
      </w:r>
      <w:r w:rsidRPr="00164A00">
        <w:rPr>
          <w:szCs w:val="24"/>
        </w:rPr>
        <w:tab/>
      </w:r>
      <w:r w:rsidRPr="00164A00">
        <w:rPr>
          <w:szCs w:val="24"/>
        </w:rPr>
        <w:tab/>
      </w:r>
      <w:r w:rsidRPr="00164A00">
        <w:rPr>
          <w:szCs w:val="24"/>
        </w:rPr>
        <w:tab/>
      </w:r>
      <w:r w:rsidRPr="00164A00">
        <w:rPr>
          <w:szCs w:val="24"/>
        </w:rPr>
        <w:tab/>
      </w:r>
      <w:r w:rsidRPr="00164A00">
        <w:rPr>
          <w:szCs w:val="24"/>
        </w:rPr>
        <w:tab/>
      </w:r>
      <w:r w:rsidRPr="00164A00">
        <w:rPr>
          <w:szCs w:val="24"/>
        </w:rPr>
        <w:tab/>
      </w:r>
      <w:r w:rsidRPr="00164A00">
        <w:rPr>
          <w:szCs w:val="24"/>
        </w:rPr>
        <w:tab/>
      </w:r>
      <w:r w:rsidRPr="00164A00">
        <w:rPr>
          <w:szCs w:val="24"/>
        </w:rPr>
        <w:tab/>
      </w:r>
      <w:r w:rsidRPr="00164A00">
        <w:rPr>
          <w:szCs w:val="24"/>
        </w:rPr>
        <w:tab/>
      </w:r>
    </w:p>
    <w:p w:rsidR="00164A00" w:rsidRPr="00164A00" w:rsidRDefault="00164A00" w:rsidP="00164A00">
      <w:pPr>
        <w:ind w:left="7080" w:firstLine="708"/>
        <w:rPr>
          <w:rFonts w:ascii="Book Antiqua" w:hAnsi="Book Antiqua"/>
          <w:szCs w:val="24"/>
        </w:rPr>
      </w:pPr>
      <w:r w:rsidRPr="00164A00">
        <w:rPr>
          <w:rFonts w:ascii="Book Antiqua" w:hAnsi="Book Antiqua"/>
          <w:szCs w:val="24"/>
        </w:rPr>
        <w:t>ANEXO I</w:t>
      </w: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 xml:space="preserve">BECAS DE INVESTIGACION </w:t>
      </w: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>6to llamado a concurso: convocatoria 2019-2021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Hospital Nacional en Red, especializado en Salud Mental y Adicciones “Licenciada Laura Bonaparte”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>El Hospital Nacional en Red especializado en Salud Mental y Adicciones “Lic. Laura Bonaparte”, tiene como uno de sus objetivos promover el desarrollo de investigaciones de alto valor institucional que respeten los principios de calidad científica y ética, siguiendo las definiciones establecidas por la Ley Nacional de Protección de la Salud Mental  Nº 26.657, la Ley de Derechos del Paciente en su Relación con los Profesiona</w:t>
      </w:r>
      <w:r w:rsidR="004476BA">
        <w:rPr>
          <w:rFonts w:ascii="Book Antiqua" w:hAnsi="Book Antiqua"/>
          <w:sz w:val="24"/>
          <w:szCs w:val="24"/>
          <w:lang w:val="es-AR"/>
        </w:rPr>
        <w:t xml:space="preserve">les e Instituciones de Salud N° </w:t>
      </w:r>
      <w:r w:rsidRPr="00164A00">
        <w:rPr>
          <w:rFonts w:ascii="Book Antiqua" w:hAnsi="Book Antiqua"/>
          <w:sz w:val="24"/>
          <w:szCs w:val="24"/>
          <w:lang w:val="es-AR"/>
        </w:rPr>
        <w:t>26.529, la Ley  de Asistencia Primaria de Salud Mental (AP</w:t>
      </w:r>
      <w:r w:rsidR="004476BA">
        <w:rPr>
          <w:rFonts w:ascii="Book Antiqua" w:hAnsi="Book Antiqua"/>
          <w:sz w:val="24"/>
          <w:szCs w:val="24"/>
          <w:lang w:val="es-AR"/>
        </w:rPr>
        <w:t>SM) Nº 25.421 , la Ley IACOP N°</w:t>
      </w:r>
      <w:r w:rsidR="008B5F8C">
        <w:rPr>
          <w:rFonts w:ascii="Book Antiqua" w:hAnsi="Book Antiqua"/>
          <w:sz w:val="24"/>
          <w:szCs w:val="24"/>
          <w:lang w:val="es-AR"/>
        </w:rPr>
        <w:t xml:space="preserve">26.934 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(Plan integral para el abordaje </w:t>
      </w:r>
      <w:r w:rsidR="008B5F8C">
        <w:rPr>
          <w:rFonts w:ascii="Book Antiqua" w:hAnsi="Book Antiqua"/>
          <w:sz w:val="24"/>
          <w:szCs w:val="24"/>
          <w:lang w:val="es-AR"/>
        </w:rPr>
        <w:t>de los consumos problemáticos)</w:t>
      </w:r>
      <w:r w:rsidR="002C7467">
        <w:rPr>
          <w:rFonts w:ascii="Book Antiqua" w:hAnsi="Book Antiqua"/>
          <w:sz w:val="24"/>
          <w:szCs w:val="24"/>
          <w:lang w:val="es-AR"/>
        </w:rPr>
        <w:t xml:space="preserve">, 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las recomendaciones de la Guía de Salud Humana de la Dirección </w:t>
      </w:r>
      <w:r w:rsidR="00DC0706">
        <w:rPr>
          <w:rFonts w:ascii="Book Antiqua" w:hAnsi="Book Antiqua"/>
          <w:sz w:val="24"/>
          <w:szCs w:val="24"/>
          <w:lang w:val="es-AR"/>
        </w:rPr>
        <w:t xml:space="preserve">de Investigación para la Salud 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del Ministerio de Salud de la Nación y el Código Civil y Comercial de la Nación. </w:t>
      </w:r>
    </w:p>
    <w:p w:rsidR="00164A00" w:rsidRPr="00164A00" w:rsidRDefault="00164A00" w:rsidP="00164A00">
      <w:pPr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 xml:space="preserve">En este marco, el Hospital  llama a </w:t>
      </w:r>
      <w:r w:rsidRPr="00164A00">
        <w:rPr>
          <w:rFonts w:ascii="Book Antiqua" w:hAnsi="Book Antiqua"/>
          <w:b/>
          <w:sz w:val="24"/>
          <w:szCs w:val="24"/>
          <w:lang w:val="es-AR"/>
        </w:rPr>
        <w:t>Concurso para Becas de Investigación 2019 – 2021</w:t>
      </w:r>
      <w:r w:rsidR="00885F79">
        <w:rPr>
          <w:rFonts w:ascii="Book Antiqua" w:hAnsi="Book Antiqua"/>
          <w:b/>
          <w:sz w:val="24"/>
          <w:szCs w:val="24"/>
          <w:lang w:val="es-AR"/>
        </w:rPr>
        <w:t>,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 a los fines de incentivar la práctica de la investigación como parte del quehacer institucional,  con el fin de producir conocimiento científicamente válido sobre el campo de la salud men</w:t>
      </w:r>
      <w:r w:rsidR="00885F79">
        <w:rPr>
          <w:rFonts w:ascii="Book Antiqua" w:hAnsi="Book Antiqua"/>
          <w:sz w:val="24"/>
          <w:szCs w:val="24"/>
          <w:lang w:val="es-AR"/>
        </w:rPr>
        <w:t>tal y las adicciones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. Es de interés institucional, que dicho conocimiento se traduzca en modelos de atención y de intervención transferibles a nivel nacional.  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>Postulación:</w:t>
      </w:r>
    </w:p>
    <w:p w:rsid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>Las becas están dirigidas a los profesionales del campo de la salud</w:t>
      </w:r>
      <w:r w:rsidR="004D56A5">
        <w:rPr>
          <w:rFonts w:ascii="Book Antiqua" w:hAnsi="Book Antiqua"/>
          <w:sz w:val="24"/>
          <w:szCs w:val="24"/>
          <w:lang w:val="es-AR"/>
        </w:rPr>
        <w:t>,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 que se desempeñen en distintos ámbitos sanitarios y académicos. Se busca que el desarrollo de actividades de investigación contribuya al fortalecimiento de las capacidades institucionales en la generación de respuestas de atención ante las complejidades que prese</w:t>
      </w:r>
      <w:r w:rsidR="004D56A5">
        <w:rPr>
          <w:rFonts w:ascii="Book Antiqua" w:hAnsi="Book Antiqua"/>
          <w:sz w:val="24"/>
          <w:szCs w:val="24"/>
          <w:lang w:val="es-AR"/>
        </w:rPr>
        <w:t xml:space="preserve">ntan las problemáticas de salud mental y adicciones. </w:t>
      </w:r>
    </w:p>
    <w:p w:rsidR="00253E49" w:rsidRDefault="00253E49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253E49" w:rsidRPr="00164A00" w:rsidRDefault="00253E49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lastRenderedPageBreak/>
        <w:t>Los postulantes (individuales o en equipo) deberán enmarcarse en las prioridades de investigación definidas por este Hospital y cumplir con los siguientes requisitos, según se trate de postulantes del Hospital o bien de postulantes externos: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>Condiciones de admisibilidad para los profesionales del Hospital: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numPr>
          <w:ilvl w:val="0"/>
          <w:numId w:val="3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No haber obtenido beca en el llamado a concurso próximo anterior.</w:t>
      </w:r>
    </w:p>
    <w:p w:rsidR="00164A00" w:rsidRPr="00164A00" w:rsidRDefault="00164A00" w:rsidP="00164A00">
      <w:pPr>
        <w:numPr>
          <w:ilvl w:val="0"/>
          <w:numId w:val="3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El tema del proyecto debe enmarcarse en las prioridades de investiga</w:t>
      </w:r>
      <w:r w:rsidR="001C22D4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ción definidas por el Hospital 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(Ver Anexo “A”). </w:t>
      </w:r>
    </w:p>
    <w:p w:rsidR="00164A00" w:rsidRPr="00164A00" w:rsidRDefault="00164A00" w:rsidP="00164A00">
      <w:pPr>
        <w:numPr>
          <w:ilvl w:val="0"/>
          <w:numId w:val="3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Completar el formulario “1” de postulación a la beca (Anexo “B”).</w:t>
      </w:r>
    </w:p>
    <w:p w:rsidR="00164A00" w:rsidRPr="00164A00" w:rsidRDefault="00164A00" w:rsidP="00164A00">
      <w:pPr>
        <w:numPr>
          <w:ilvl w:val="0"/>
          <w:numId w:val="3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Completar el for</w:t>
      </w:r>
      <w:r w:rsidR="001A1406">
        <w:rPr>
          <w:rFonts w:ascii="Book Antiqua" w:eastAsiaTheme="minorHAnsi" w:hAnsi="Book Antiqua" w:cstheme="minorBidi"/>
          <w:sz w:val="24"/>
          <w:szCs w:val="24"/>
          <w:lang w:val="es-AR"/>
        </w:rPr>
        <w:t>mulario “2”, declaración jurada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(Anexo “B”)</w:t>
      </w:r>
    </w:p>
    <w:p w:rsidR="00164A00" w:rsidRPr="00164A00" w:rsidRDefault="00164A00" w:rsidP="00164A00">
      <w:pPr>
        <w:numPr>
          <w:ilvl w:val="0"/>
          <w:numId w:val="3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Completar el Formulario “3”: plan de trabajo de la investigación debidamente conformado (Anexo “B”).</w:t>
      </w:r>
    </w:p>
    <w:p w:rsidR="00164A00" w:rsidRDefault="00164A00" w:rsidP="00164A00">
      <w:pPr>
        <w:numPr>
          <w:ilvl w:val="0"/>
          <w:numId w:val="3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Nota </w:t>
      </w:r>
      <w:r w:rsidR="00313DCD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de 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solicitud de ins</w:t>
      </w:r>
      <w:r w:rsidR="00B20008">
        <w:rPr>
          <w:rFonts w:ascii="Book Antiqua" w:eastAsiaTheme="minorHAnsi" w:hAnsi="Book Antiqua" w:cstheme="minorBidi"/>
          <w:sz w:val="24"/>
          <w:szCs w:val="24"/>
          <w:lang w:val="es-AR"/>
        </w:rPr>
        <w:t>cripción al Concurso 2019-2021,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dirigida a la Int</w:t>
      </w:r>
      <w:r w:rsidR="00B20008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ervención General del Hospital 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(Se adjunta modelo)</w:t>
      </w:r>
    </w:p>
    <w:p w:rsidR="00164A00" w:rsidRPr="0014477D" w:rsidRDefault="00164A00" w:rsidP="0014477D">
      <w:pPr>
        <w:numPr>
          <w:ilvl w:val="0"/>
          <w:numId w:val="3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4477D">
        <w:rPr>
          <w:rFonts w:ascii="Book Antiqua" w:eastAsiaTheme="minorHAnsi" w:hAnsi="Book Antiqua" w:cstheme="minorBidi"/>
          <w:sz w:val="24"/>
          <w:szCs w:val="24"/>
          <w:lang w:val="es-AR"/>
        </w:rPr>
        <w:t>Contar con un Director/a externo</w:t>
      </w:r>
      <w:r w:rsidR="0014477D">
        <w:rPr>
          <w:rFonts w:ascii="Book Antiqua" w:eastAsiaTheme="minorHAnsi" w:hAnsi="Book Antiqua" w:cstheme="minorBidi"/>
          <w:sz w:val="24"/>
          <w:szCs w:val="24"/>
          <w:lang w:val="es-AR"/>
        </w:rPr>
        <w:t>/a</w:t>
      </w:r>
      <w:r w:rsidR="00490FDE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</w:t>
      </w:r>
      <w:r w:rsidRPr="0014477D">
        <w:rPr>
          <w:rFonts w:ascii="Book Antiqua" w:eastAsiaTheme="minorHAnsi" w:hAnsi="Book Antiqua" w:cstheme="minorBidi"/>
          <w:sz w:val="24"/>
          <w:szCs w:val="24"/>
          <w:lang w:val="es-AR"/>
        </w:rPr>
        <w:t>al Hospital</w:t>
      </w:r>
      <w:r w:rsidR="0014477D">
        <w:rPr>
          <w:rFonts w:ascii="Book Antiqua" w:eastAsiaTheme="minorHAnsi" w:hAnsi="Book Antiqua" w:cstheme="minorBidi"/>
          <w:sz w:val="24"/>
          <w:szCs w:val="24"/>
          <w:lang w:val="es-AR"/>
        </w:rPr>
        <w:t>,</w:t>
      </w:r>
      <w:r w:rsidRPr="0014477D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que debe</w:t>
      </w:r>
      <w:r w:rsidR="001603C2">
        <w:rPr>
          <w:rFonts w:ascii="Book Antiqua" w:eastAsiaTheme="minorHAnsi" w:hAnsi="Book Antiqua" w:cstheme="minorBidi"/>
          <w:sz w:val="24"/>
          <w:szCs w:val="24"/>
          <w:lang w:val="es-AR"/>
        </w:rPr>
        <w:t>rá</w:t>
      </w:r>
      <w:r w:rsidRPr="0014477D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cumplir con los siguientes requisitos:  </w:t>
      </w:r>
    </w:p>
    <w:p w:rsidR="00164A00" w:rsidRPr="00164A00" w:rsidRDefault="00164A00" w:rsidP="00765B1A">
      <w:pPr>
        <w:tabs>
          <w:tab w:val="left" w:pos="851"/>
        </w:tabs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bookmarkStart w:id="0" w:name="_Hlk19791424"/>
      <w:r w:rsidRPr="0014477D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* </w:t>
      </w:r>
      <w:r w:rsidRPr="0014477D">
        <w:rPr>
          <w:rFonts w:ascii="Book Antiqua" w:eastAsiaTheme="minorHAnsi" w:hAnsi="Book Antiqua" w:cstheme="minorBidi"/>
          <w:sz w:val="24"/>
          <w:szCs w:val="24"/>
        </w:rPr>
        <w:t>Poseer título de Maestría</w:t>
      </w:r>
      <w:r w:rsidRPr="00164A00">
        <w:rPr>
          <w:rFonts w:ascii="Book Antiqua" w:eastAsiaTheme="minorHAnsi" w:hAnsi="Book Antiqua" w:cstheme="minorBidi"/>
          <w:sz w:val="24"/>
          <w:szCs w:val="24"/>
        </w:rPr>
        <w:t xml:space="preserve"> o Doctorado de Universidades reconocidas.</w:t>
      </w:r>
    </w:p>
    <w:p w:rsidR="00BE7CB6" w:rsidRDefault="00164A00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164A00">
        <w:rPr>
          <w:rFonts w:ascii="Book Antiqua" w:eastAsiaTheme="minorHAnsi" w:hAnsi="Book Antiqua" w:cstheme="minorBidi"/>
          <w:sz w:val="24"/>
          <w:szCs w:val="24"/>
        </w:rPr>
        <w:t xml:space="preserve">* Contar con antecedentes docentes en Universidades Públicas, específicos y/o </w:t>
      </w:r>
      <w:r w:rsidR="00BE7CB6">
        <w:rPr>
          <w:rFonts w:ascii="Book Antiqua" w:eastAsiaTheme="minorHAnsi" w:hAnsi="Book Antiqua" w:cstheme="minorBidi"/>
          <w:sz w:val="24"/>
          <w:szCs w:val="24"/>
        </w:rPr>
        <w:t xml:space="preserve">   </w:t>
      </w:r>
    </w:p>
    <w:p w:rsidR="00164A00" w:rsidRPr="00164A00" w:rsidRDefault="00BE7CB6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 xml:space="preserve">   </w:t>
      </w:r>
      <w:r w:rsidR="00164A00" w:rsidRPr="00164A00">
        <w:rPr>
          <w:rFonts w:ascii="Book Antiqua" w:eastAsiaTheme="minorHAnsi" w:hAnsi="Book Antiqua" w:cstheme="minorBidi"/>
          <w:sz w:val="24"/>
          <w:szCs w:val="24"/>
        </w:rPr>
        <w:t>afines a la temática elegida.</w:t>
      </w:r>
    </w:p>
    <w:p w:rsidR="00765B1A" w:rsidRDefault="00164A00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164A00">
        <w:rPr>
          <w:rFonts w:ascii="Book Antiqua" w:eastAsiaTheme="minorHAnsi" w:hAnsi="Book Antiqua" w:cstheme="minorBidi"/>
          <w:sz w:val="24"/>
          <w:szCs w:val="24"/>
        </w:rPr>
        <w:t xml:space="preserve">* Tener antecedentes en investigación: por lo menos haber dirigido dos proyectos </w:t>
      </w:r>
      <w:r w:rsidR="00765B1A">
        <w:rPr>
          <w:rFonts w:ascii="Book Antiqua" w:eastAsiaTheme="minorHAnsi" w:hAnsi="Book Antiqua" w:cstheme="minorBidi"/>
          <w:sz w:val="24"/>
          <w:szCs w:val="24"/>
        </w:rPr>
        <w:t xml:space="preserve">  </w:t>
      </w:r>
    </w:p>
    <w:p w:rsidR="00164A00" w:rsidRPr="00164A00" w:rsidRDefault="00765B1A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 xml:space="preserve">   </w:t>
      </w:r>
      <w:r w:rsidR="00164A00" w:rsidRPr="00164A00">
        <w:rPr>
          <w:rFonts w:ascii="Book Antiqua" w:eastAsiaTheme="minorHAnsi" w:hAnsi="Book Antiqua" w:cstheme="minorBidi"/>
          <w:sz w:val="24"/>
          <w:szCs w:val="24"/>
        </w:rPr>
        <w:t>acreditados, vinculados a la temática presentada.</w:t>
      </w:r>
    </w:p>
    <w:bookmarkEnd w:id="0"/>
    <w:p w:rsidR="00164A00" w:rsidRPr="00164A00" w:rsidRDefault="00164A00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>Condiciones de admisibilidad para los postulantes externos al Hospital:</w:t>
      </w:r>
    </w:p>
    <w:p w:rsidR="00164A00" w:rsidRPr="00164A00" w:rsidRDefault="00164A00" w:rsidP="00164A00">
      <w:pPr>
        <w:spacing w:after="0"/>
        <w:ind w:left="72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No haber obtenido beca en el llamado a concurso próximo anterior.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Poseer título universitario de carreras de 4 o más años de duración.</w:t>
      </w:r>
    </w:p>
    <w:p w:rsidR="00164A00" w:rsidRPr="00164A00" w:rsidRDefault="00163F18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>
        <w:rPr>
          <w:rFonts w:ascii="Book Antiqua" w:eastAsiaTheme="minorHAnsi" w:hAnsi="Book Antiqua" w:cstheme="minorBidi"/>
          <w:sz w:val="24"/>
          <w:szCs w:val="24"/>
          <w:lang w:val="es-AR"/>
        </w:rPr>
        <w:t>Presentar s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íntesis curricular del Investigador principal y de los integrantes del equipo. 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Contar con un director/a de beca que debe</w:t>
      </w:r>
      <w:r w:rsidR="008241CD">
        <w:rPr>
          <w:rFonts w:ascii="Book Antiqua" w:eastAsiaTheme="minorHAnsi" w:hAnsi="Book Antiqua" w:cstheme="minorBidi"/>
          <w:sz w:val="24"/>
          <w:szCs w:val="24"/>
          <w:lang w:val="es-AR"/>
        </w:rPr>
        <w:t>rá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cumplir con los siguientes requisitos:</w:t>
      </w:r>
    </w:p>
    <w:p w:rsidR="00164A00" w:rsidRPr="00164A00" w:rsidRDefault="00164A00" w:rsidP="008241CD">
      <w:pPr>
        <w:tabs>
          <w:tab w:val="left" w:pos="851"/>
        </w:tabs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* </w:t>
      </w:r>
      <w:r w:rsidRPr="00164A00">
        <w:rPr>
          <w:rFonts w:ascii="Book Antiqua" w:eastAsiaTheme="minorHAnsi" w:hAnsi="Book Antiqua" w:cstheme="minorBidi"/>
          <w:sz w:val="24"/>
          <w:szCs w:val="24"/>
        </w:rPr>
        <w:t>Poseer título de Maestría o Doctorado de Universidades reconocidas.</w:t>
      </w:r>
    </w:p>
    <w:p w:rsidR="008241CD" w:rsidRDefault="00164A00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164A00">
        <w:rPr>
          <w:rFonts w:ascii="Book Antiqua" w:eastAsiaTheme="minorHAnsi" w:hAnsi="Book Antiqua" w:cstheme="minorBidi"/>
          <w:sz w:val="24"/>
          <w:szCs w:val="24"/>
        </w:rPr>
        <w:t xml:space="preserve">* Contar con antecedentes docentes en Universidades Públicas, específicos y/o </w:t>
      </w:r>
      <w:r w:rsidR="008241CD">
        <w:rPr>
          <w:rFonts w:ascii="Book Antiqua" w:eastAsiaTheme="minorHAnsi" w:hAnsi="Book Antiqua" w:cstheme="minorBidi"/>
          <w:sz w:val="24"/>
          <w:szCs w:val="24"/>
        </w:rPr>
        <w:t xml:space="preserve"> </w:t>
      </w:r>
    </w:p>
    <w:p w:rsidR="00164A00" w:rsidRPr="00164A00" w:rsidRDefault="008241CD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 xml:space="preserve">   </w:t>
      </w:r>
      <w:r w:rsidR="00164A00" w:rsidRPr="00164A00">
        <w:rPr>
          <w:rFonts w:ascii="Book Antiqua" w:eastAsiaTheme="minorHAnsi" w:hAnsi="Book Antiqua" w:cstheme="minorBidi"/>
          <w:sz w:val="24"/>
          <w:szCs w:val="24"/>
        </w:rPr>
        <w:t>afines a la temática elegida.</w:t>
      </w:r>
    </w:p>
    <w:p w:rsidR="008241CD" w:rsidRDefault="00164A00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 w:rsidRPr="00164A00">
        <w:rPr>
          <w:rFonts w:ascii="Book Antiqua" w:eastAsiaTheme="minorHAnsi" w:hAnsi="Book Antiqua" w:cstheme="minorBidi"/>
          <w:sz w:val="24"/>
          <w:szCs w:val="24"/>
        </w:rPr>
        <w:t xml:space="preserve">* Tener antecedentes en investigación: por lo menos haber dirigido dos proyectos </w:t>
      </w:r>
      <w:r w:rsidR="008241CD">
        <w:rPr>
          <w:rFonts w:ascii="Book Antiqua" w:eastAsiaTheme="minorHAnsi" w:hAnsi="Book Antiqua" w:cstheme="minorBidi"/>
          <w:sz w:val="24"/>
          <w:szCs w:val="24"/>
        </w:rPr>
        <w:t xml:space="preserve">  </w:t>
      </w:r>
    </w:p>
    <w:p w:rsidR="00164A00" w:rsidRPr="00164A00" w:rsidRDefault="008241CD" w:rsidP="00164A00">
      <w:pPr>
        <w:spacing w:after="160" w:line="259" w:lineRule="auto"/>
        <w:ind w:left="720"/>
        <w:contextualSpacing/>
        <w:rPr>
          <w:rFonts w:ascii="Book Antiqua" w:eastAsiaTheme="minorHAnsi" w:hAnsi="Book Antiqua" w:cstheme="minorBidi"/>
          <w:sz w:val="24"/>
          <w:szCs w:val="24"/>
        </w:rPr>
      </w:pPr>
      <w:r>
        <w:rPr>
          <w:rFonts w:ascii="Book Antiqua" w:eastAsiaTheme="minorHAnsi" w:hAnsi="Book Antiqua" w:cstheme="minorBidi"/>
          <w:sz w:val="24"/>
          <w:szCs w:val="24"/>
        </w:rPr>
        <w:t xml:space="preserve">   </w:t>
      </w:r>
      <w:r w:rsidR="00164A00" w:rsidRPr="00164A00">
        <w:rPr>
          <w:rFonts w:ascii="Book Antiqua" w:eastAsiaTheme="minorHAnsi" w:hAnsi="Book Antiqua" w:cstheme="minorBidi"/>
          <w:sz w:val="24"/>
          <w:szCs w:val="24"/>
        </w:rPr>
        <w:t>acreditados, vinculados a la temática presentada.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Presentar Curriculum  vitae del Director/a de beca.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Contar con la autorización escrita de la institución de origen que avala la realización de la investigación. Autoridades académicas o sanitarias según corresponda.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lastRenderedPageBreak/>
        <w:t xml:space="preserve">En caso de que corresponda la intervención de un Comité de Ética en Investigación (CEI) contar con el dictamen de aprobación del Comité de la Institución </w:t>
      </w:r>
      <w:r w:rsidR="0060608A">
        <w:rPr>
          <w:rFonts w:ascii="Book Antiqua" w:eastAsiaTheme="minorHAnsi" w:hAnsi="Book Antiqua" w:cstheme="minorBidi"/>
          <w:sz w:val="24"/>
          <w:szCs w:val="24"/>
          <w:lang w:val="es-AR"/>
        </w:rPr>
        <w:t>que avala el proyecto. En caso de que no lo hubiera, solicitar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- por nota- la intervención del Comité de Ética en Investigación</w:t>
      </w:r>
      <w:r w:rsidR="005B0445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del Hospital Nacional en Red, e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specializado en Salud Mental y Adicciones </w:t>
      </w:r>
      <w:r w:rsidR="0060608A">
        <w:rPr>
          <w:rFonts w:ascii="Book Antiqua" w:eastAsiaTheme="minorHAnsi" w:hAnsi="Book Antiqua" w:cstheme="minorBidi"/>
          <w:sz w:val="24"/>
          <w:szCs w:val="24"/>
          <w:lang w:val="es-AR"/>
        </w:rPr>
        <w:t>“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Lic. Laura Bonaparte”.  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Poseer número de CUIT/CUIL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Poseer DNI Argentino.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El tema del proyecto debe enmarcarse en las prioridades de investig</w:t>
      </w:r>
      <w:r w:rsidR="00AD47A1">
        <w:rPr>
          <w:rFonts w:ascii="Book Antiqua" w:eastAsiaTheme="minorHAnsi" w:hAnsi="Book Antiqua" w:cstheme="minorBidi"/>
          <w:sz w:val="24"/>
          <w:szCs w:val="24"/>
          <w:lang w:val="es-AR"/>
        </w:rPr>
        <w:t>ación definidas por el Hospital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(Ver Anexo A). 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Completar el formulario “1” de postulación a la beca (Anexo B)</w:t>
      </w:r>
    </w:p>
    <w:p w:rsidR="00164A00" w:rsidRPr="00164A00" w:rsidRDefault="00164A00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Completar el formulario “2”, declaración jurada (Anexo B)</w:t>
      </w:r>
    </w:p>
    <w:p w:rsidR="00164A00" w:rsidRPr="00164A00" w:rsidRDefault="00D33AEF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Completar el Formulario 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“3”: Plan de trabajo de la investigación debidamente conformado (Anexo B).</w:t>
      </w:r>
    </w:p>
    <w:p w:rsidR="00164A00" w:rsidRPr="00164A00" w:rsidRDefault="00102CD7" w:rsidP="00164A00">
      <w:pPr>
        <w:numPr>
          <w:ilvl w:val="0"/>
          <w:numId w:val="7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>
        <w:rPr>
          <w:rFonts w:ascii="Book Antiqua" w:eastAsiaTheme="minorHAnsi" w:hAnsi="Book Antiqua" w:cstheme="minorBidi"/>
          <w:sz w:val="24"/>
          <w:szCs w:val="24"/>
          <w:lang w:val="es-AR"/>
        </w:rPr>
        <w:t>Enviar n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ota </w:t>
      </w:r>
      <w:r w:rsidR="00AC539B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de 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solicitud de i</w:t>
      </w:r>
      <w:r w:rsidR="00AC539B">
        <w:rPr>
          <w:rFonts w:ascii="Book Antiqua" w:eastAsiaTheme="minorHAnsi" w:hAnsi="Book Antiqua" w:cstheme="minorBidi"/>
          <w:sz w:val="24"/>
          <w:szCs w:val="24"/>
          <w:lang w:val="es-AR"/>
        </w:rPr>
        <w:t>nscripción al concurso 2019-2021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dirigida a la Intervención General del Hospital Nacional en Red, especializado en Salud mental y Adi</w:t>
      </w:r>
      <w:r w:rsidR="00AC539B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cciones “Lic. Laura Bonaparte” </w:t>
      </w:r>
      <w:r w:rsidR="0051563F">
        <w:rPr>
          <w:rFonts w:ascii="Book Antiqua" w:eastAsiaTheme="minorHAnsi" w:hAnsi="Book Antiqua" w:cstheme="minorBidi"/>
          <w:sz w:val="24"/>
          <w:szCs w:val="24"/>
          <w:lang w:val="es-AR"/>
        </w:rPr>
        <w:t>(s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e adjunta modelo).</w:t>
      </w:r>
    </w:p>
    <w:p w:rsidR="00164A00" w:rsidRPr="00164A00" w:rsidRDefault="00164A00" w:rsidP="00164A00">
      <w:pPr>
        <w:spacing w:after="0"/>
        <w:ind w:left="72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>La inscripción y presentación de la documentación</w:t>
      </w:r>
      <w:r w:rsidR="00926730">
        <w:rPr>
          <w:rFonts w:ascii="Book Antiqua" w:hAnsi="Book Antiqua"/>
          <w:sz w:val="24"/>
          <w:szCs w:val="24"/>
          <w:lang w:val="es-AR"/>
        </w:rPr>
        <w:t xml:space="preserve"> tendrá lugar desde </w:t>
      </w:r>
      <w:r w:rsidRPr="00164A00">
        <w:rPr>
          <w:rFonts w:ascii="Book Antiqua" w:hAnsi="Book Antiqua"/>
          <w:sz w:val="24"/>
          <w:szCs w:val="24"/>
          <w:lang w:val="es-AR"/>
        </w:rPr>
        <w:t>e</w:t>
      </w:r>
      <w:r w:rsidR="00926730">
        <w:rPr>
          <w:rFonts w:ascii="Book Antiqua" w:hAnsi="Book Antiqua"/>
          <w:sz w:val="24"/>
          <w:szCs w:val="24"/>
          <w:lang w:val="es-AR"/>
        </w:rPr>
        <w:t xml:space="preserve">l día </w:t>
      </w:r>
      <w:r w:rsidR="00926730">
        <w:rPr>
          <w:rFonts w:ascii="Book Antiqua" w:hAnsi="Book Antiqua"/>
          <w:b/>
          <w:sz w:val="24"/>
          <w:szCs w:val="24"/>
          <w:lang w:val="es-AR"/>
        </w:rPr>
        <w:t>lunes 06 al viernes 10 de enero de 2020;</w:t>
      </w:r>
      <w:r w:rsidRPr="00164A00">
        <w:rPr>
          <w:rFonts w:ascii="Book Antiqua" w:hAnsi="Book Antiqua"/>
          <w:b/>
          <w:sz w:val="24"/>
          <w:szCs w:val="24"/>
          <w:lang w:val="es-AR"/>
        </w:rPr>
        <w:t xml:space="preserve"> desde las 9.00 hasta las 15.00 hs</w:t>
      </w:r>
      <w:r w:rsidRPr="00164A00">
        <w:rPr>
          <w:rFonts w:ascii="Book Antiqua" w:hAnsi="Book Antiqua"/>
          <w:sz w:val="24"/>
          <w:szCs w:val="24"/>
          <w:lang w:val="es-AR"/>
        </w:rPr>
        <w:t>, en la Oficina de Coordinación de Investigación del Hospi</w:t>
      </w:r>
      <w:r w:rsidR="00926730">
        <w:rPr>
          <w:rFonts w:ascii="Book Antiqua" w:hAnsi="Book Antiqua"/>
          <w:sz w:val="24"/>
          <w:szCs w:val="24"/>
          <w:lang w:val="es-AR"/>
        </w:rPr>
        <w:t xml:space="preserve">tal, situada en el primer piso </w:t>
      </w:r>
      <w:r w:rsidRPr="00164A00">
        <w:rPr>
          <w:rFonts w:ascii="Book Antiqua" w:hAnsi="Book Antiqua"/>
          <w:sz w:val="24"/>
          <w:szCs w:val="24"/>
          <w:lang w:val="es-AR"/>
        </w:rPr>
        <w:t>del ex edificio rojo.</w:t>
      </w:r>
      <w:r w:rsidR="00031E55">
        <w:rPr>
          <w:rFonts w:ascii="Book Antiqua" w:hAnsi="Book Antiqua"/>
          <w:sz w:val="24"/>
          <w:szCs w:val="24"/>
          <w:lang w:val="es-AR"/>
        </w:rPr>
        <w:t xml:space="preserve"> La misma será recibida por </w:t>
      </w:r>
      <w:r w:rsidRPr="00164A00">
        <w:rPr>
          <w:rFonts w:ascii="Book Antiqua" w:hAnsi="Book Antiqua"/>
          <w:sz w:val="24"/>
          <w:szCs w:val="24"/>
          <w:lang w:val="es-AR"/>
        </w:rPr>
        <w:t>la Coordinación del Área</w:t>
      </w:r>
      <w:r w:rsidR="00926730">
        <w:rPr>
          <w:rFonts w:ascii="Book Antiqua" w:hAnsi="Book Antiqua"/>
          <w:sz w:val="24"/>
          <w:szCs w:val="24"/>
          <w:lang w:val="es-AR"/>
        </w:rPr>
        <w:t xml:space="preserve"> de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 Investigación</w:t>
      </w:r>
      <w:r w:rsidR="00031E55">
        <w:rPr>
          <w:rFonts w:ascii="Book Antiqua" w:hAnsi="Book Antiqua"/>
          <w:sz w:val="24"/>
          <w:szCs w:val="24"/>
          <w:lang w:val="es-AR"/>
        </w:rPr>
        <w:t>: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 L</w:t>
      </w:r>
      <w:r w:rsidR="00031E55">
        <w:rPr>
          <w:rFonts w:ascii="Book Antiqua" w:hAnsi="Book Antiqua"/>
          <w:sz w:val="24"/>
          <w:szCs w:val="24"/>
          <w:lang w:val="es-AR"/>
        </w:rPr>
        <w:t>ic. Marcela Raiden/Lic. Vanesa Jeifetz/</w:t>
      </w:r>
      <w:r w:rsidRPr="00164A00">
        <w:rPr>
          <w:rFonts w:ascii="Book Antiqua" w:hAnsi="Book Antiqua"/>
          <w:sz w:val="24"/>
          <w:szCs w:val="24"/>
          <w:lang w:val="es-AR"/>
        </w:rPr>
        <w:t>Paloma Richi</w:t>
      </w:r>
      <w:r w:rsidR="00031E55">
        <w:rPr>
          <w:rFonts w:ascii="Book Antiqua" w:hAnsi="Book Antiqua"/>
          <w:sz w:val="24"/>
          <w:szCs w:val="24"/>
          <w:lang w:val="es-AR"/>
        </w:rPr>
        <w:t>.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>La documentación impresa debe</w:t>
      </w:r>
      <w:r w:rsidR="0025322E">
        <w:rPr>
          <w:rFonts w:ascii="Book Antiqua" w:hAnsi="Book Antiqua"/>
          <w:sz w:val="24"/>
          <w:szCs w:val="24"/>
          <w:lang w:val="es-AR"/>
        </w:rPr>
        <w:t>rá</w:t>
      </w:r>
      <w:r w:rsidRPr="00164A00">
        <w:rPr>
          <w:rFonts w:ascii="Book Antiqua" w:hAnsi="Book Antiqua"/>
          <w:sz w:val="24"/>
          <w:szCs w:val="24"/>
          <w:lang w:val="es-AR"/>
        </w:rPr>
        <w:t xml:space="preserve"> presentarse en un sobre cerrado que será identificado por un número de protocolo, otorgado a tal fin. </w:t>
      </w:r>
    </w:p>
    <w:p w:rsidR="00F62947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>Dentro del sobre se deberá incluir la siguiente documentación impresa en versión original, sin fi</w:t>
      </w:r>
      <w:r w:rsidR="00F62947">
        <w:rPr>
          <w:rFonts w:ascii="Book Antiqua" w:hAnsi="Book Antiqua"/>
          <w:sz w:val="24"/>
          <w:szCs w:val="24"/>
          <w:lang w:val="es-AR"/>
        </w:rPr>
        <w:t>rmas escaneadas, en folios A4.</w:t>
      </w:r>
    </w:p>
    <w:p w:rsidR="00F62947" w:rsidRDefault="00F62947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>Postulantes del Hospital: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numPr>
          <w:ilvl w:val="0"/>
          <w:numId w:val="2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Formulario “1”: postulación a la beca con firmas originales.</w:t>
      </w:r>
    </w:p>
    <w:p w:rsidR="00164A00" w:rsidRPr="00164A00" w:rsidRDefault="00164A00" w:rsidP="00164A00">
      <w:pPr>
        <w:numPr>
          <w:ilvl w:val="0"/>
          <w:numId w:val="2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Formulario “2”: declaración jurada</w:t>
      </w:r>
    </w:p>
    <w:p w:rsidR="00164A00" w:rsidRPr="00164A00" w:rsidRDefault="00164A00" w:rsidP="00164A00">
      <w:pPr>
        <w:numPr>
          <w:ilvl w:val="0"/>
          <w:numId w:val="2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Formulario “3”: presentación del plan de trabajo</w:t>
      </w:r>
    </w:p>
    <w:p w:rsidR="00164A00" w:rsidRDefault="00164A00" w:rsidP="00164A00">
      <w:pPr>
        <w:numPr>
          <w:ilvl w:val="0"/>
          <w:numId w:val="2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Nota </w:t>
      </w:r>
      <w:r w:rsidR="00513F24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de 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solicitud </w:t>
      </w:r>
      <w:r w:rsidR="00513F24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de 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inscripción dirigida a la Intervención del Hospital. </w:t>
      </w:r>
    </w:p>
    <w:p w:rsidR="00655D4F" w:rsidRDefault="00655D4F" w:rsidP="00655D4F">
      <w:pPr>
        <w:spacing w:after="0"/>
        <w:ind w:left="72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</w:p>
    <w:p w:rsidR="00655D4F" w:rsidRPr="00164A00" w:rsidRDefault="00655D4F" w:rsidP="00655D4F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>Asimismo se solicita el envío por mail (</w:t>
      </w:r>
      <w:hyperlink r:id="rId8" w:history="1">
        <w:r w:rsidRPr="00164A00">
          <w:rPr>
            <w:rFonts w:ascii="Book Antiqua" w:hAnsi="Book Antiqua"/>
            <w:color w:val="0000FF"/>
            <w:sz w:val="24"/>
            <w:szCs w:val="24"/>
            <w:u w:val="single"/>
            <w:lang w:val="es-AR"/>
          </w:rPr>
          <w:t>investigacion@cenareso.gov.ar</w:t>
        </w:r>
      </w:hyperlink>
      <w:r w:rsidRPr="00164A00">
        <w:rPr>
          <w:rFonts w:ascii="Book Antiqua" w:hAnsi="Book Antiqua"/>
          <w:sz w:val="24"/>
          <w:szCs w:val="24"/>
          <w:lang w:val="es-AR"/>
        </w:rPr>
        <w:t>) de esta información, así como de los demás datos solicitados de becarios y Directores propuestos.</w:t>
      </w:r>
    </w:p>
    <w:p w:rsidR="00513F24" w:rsidRDefault="00513F24" w:rsidP="00164A00">
      <w:pPr>
        <w:spacing w:after="0"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</w:p>
    <w:p w:rsidR="00655D4F" w:rsidRDefault="00655D4F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 xml:space="preserve">Postulantes externos al Hospital: 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Síntesis curricular del</w:t>
      </w:r>
      <w:r w:rsidR="001F753E">
        <w:rPr>
          <w:rFonts w:ascii="Book Antiqua" w:eastAsiaTheme="minorHAnsi" w:hAnsi="Book Antiqua" w:cstheme="minorBidi"/>
          <w:sz w:val="24"/>
          <w:szCs w:val="24"/>
          <w:lang w:val="es-AR"/>
        </w:rPr>
        <w:t>/os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postulante</w:t>
      </w:r>
      <w:r w:rsidR="001F753E">
        <w:rPr>
          <w:rFonts w:ascii="Book Antiqua" w:eastAsiaTheme="minorHAnsi" w:hAnsi="Book Antiqua" w:cstheme="minorBidi"/>
          <w:sz w:val="24"/>
          <w:szCs w:val="24"/>
          <w:lang w:val="es-AR"/>
        </w:rPr>
        <w:t>/s</w:t>
      </w:r>
    </w:p>
    <w:p w:rsidR="00164A00" w:rsidRPr="00164A00" w:rsidRDefault="00164A0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Curriculum Vitae del director/a de beca</w:t>
      </w:r>
    </w:p>
    <w:p w:rsidR="00164A00" w:rsidRPr="00164A00" w:rsidRDefault="00164A0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Nota </w:t>
      </w:r>
      <w:r w:rsidR="00FD60B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de 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autorización de la Institución de origen que avala la presentación.</w:t>
      </w:r>
    </w:p>
    <w:p w:rsidR="00164A00" w:rsidRPr="00164A00" w:rsidRDefault="00FD60B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Dictamen original del 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Comité de Ética en Investigación (CEI) de la institución que avala el proyecto. En caso</w:t>
      </w:r>
      <w:r w:rsidR="00B75338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de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que no lo hubiera, adjuntar una nota dirigida al Interventor General del Hospital Nacional en Red, especializado en</w:t>
      </w:r>
      <w:r w:rsidR="00D95FBC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salud mental y adicciones 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“Lic. Laura Bonaparte”, </w:t>
      </w:r>
      <w:r w:rsidR="00164A00" w:rsidRPr="00D95FBC">
        <w:rPr>
          <w:rFonts w:ascii="Book Antiqua" w:eastAsiaTheme="minorHAnsi" w:hAnsi="Book Antiqua" w:cstheme="minorBidi"/>
          <w:sz w:val="24"/>
          <w:szCs w:val="24"/>
          <w:lang w:val="es-AR"/>
        </w:rPr>
        <w:t>Mg</w:t>
      </w:r>
      <w:r w:rsidR="00D95FBC" w:rsidRPr="00D95FBC">
        <w:rPr>
          <w:rFonts w:ascii="Book Antiqua" w:eastAsiaTheme="minorHAnsi" w:hAnsi="Book Antiqua" w:cstheme="minorBidi"/>
          <w:sz w:val="24"/>
          <w:szCs w:val="24"/>
          <w:lang w:val="es-AR"/>
        </w:rPr>
        <w:t>.</w:t>
      </w:r>
      <w:r w:rsidR="00164A00" w:rsidRPr="00D95FBC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Ignacio O´ </w:t>
      </w:r>
      <w:r w:rsidR="00164A00" w:rsidRPr="00D95FBC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Donnell, solicitando 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la intervención del Comité de Ética en Investigación de este Hospital Nacional.  </w:t>
      </w:r>
    </w:p>
    <w:p w:rsidR="00164A00" w:rsidRPr="00164A00" w:rsidRDefault="00164A0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Formulario “1”: postulación a la beca con firmas originales</w:t>
      </w:r>
    </w:p>
    <w:p w:rsidR="00164A00" w:rsidRPr="00164A00" w:rsidRDefault="00D95FBC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Formulario “2”: 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declaración jurada. </w:t>
      </w:r>
    </w:p>
    <w:p w:rsidR="00164A00" w:rsidRPr="00164A00" w:rsidRDefault="00164A0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Formulario “3”: presentación del plan de trabajo </w:t>
      </w:r>
    </w:p>
    <w:p w:rsidR="00164A00" w:rsidRPr="00164A00" w:rsidRDefault="00164A0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Nota </w:t>
      </w:r>
      <w:r w:rsidR="00CC0406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de 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solicitud</w:t>
      </w:r>
      <w:r w:rsidR="00CC0406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de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inscripción dirigida a la Intervención del Hospital Nacional en Red, especializado en Salud Mental y Ad</w:t>
      </w:r>
      <w:r w:rsidR="00CC0406">
        <w:rPr>
          <w:rFonts w:ascii="Book Antiqua" w:eastAsiaTheme="minorHAnsi" w:hAnsi="Book Antiqua" w:cstheme="minorBidi"/>
          <w:sz w:val="24"/>
          <w:szCs w:val="24"/>
          <w:lang w:val="es-AR"/>
        </w:rPr>
        <w:t>icciones “Lic. Laura Bonaparte”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.</w:t>
      </w:r>
    </w:p>
    <w:p w:rsidR="00164A00" w:rsidRPr="00164A00" w:rsidRDefault="00164A0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Envío de toda la documentación por mail a:  </w:t>
      </w:r>
      <w:hyperlink r:id="rId9" w:history="1">
        <w:r w:rsidRPr="00164A00">
          <w:rPr>
            <w:rFonts w:ascii="Book Antiqua" w:eastAsiaTheme="minorHAnsi" w:hAnsi="Book Antiqua" w:cstheme="minorBidi"/>
            <w:color w:val="0000FF"/>
            <w:sz w:val="24"/>
            <w:szCs w:val="24"/>
            <w:u w:val="single"/>
            <w:lang w:val="es-AR"/>
          </w:rPr>
          <w:t>investigacion@cenareso.gov.ar</w:t>
        </w:r>
      </w:hyperlink>
    </w:p>
    <w:p w:rsidR="00164A00" w:rsidRPr="00164A00" w:rsidRDefault="00164A00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Fotocopia de la 1era y 2da hoja del DNI</w:t>
      </w:r>
      <w:r w:rsidR="00D335B1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del/os postulante/s</w:t>
      </w:r>
    </w:p>
    <w:p w:rsidR="00164A00" w:rsidRPr="00164A00" w:rsidRDefault="00D335B1" w:rsidP="00164A00">
      <w:pPr>
        <w:numPr>
          <w:ilvl w:val="0"/>
          <w:numId w:val="4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>
        <w:rPr>
          <w:rFonts w:ascii="Book Antiqua" w:eastAsiaTheme="minorHAnsi" w:hAnsi="Book Antiqua" w:cstheme="minorBidi"/>
          <w:sz w:val="24"/>
          <w:szCs w:val="24"/>
          <w:lang w:val="es-AR"/>
        </w:rPr>
        <w:t>Fotocopia de CUIL/</w:t>
      </w:r>
      <w:r w:rsidR="00164A00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CUIT</w:t>
      </w:r>
      <w:r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del/os postulante/s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 xml:space="preserve">La documentación tiene carácter de declaración jurada. 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 xml:space="preserve">En ningún caso se aceptarán proyectos fuera del término previsto, o bien que no respeten las especificaciones establecidas en las bases de la presente convocatoria. </w:t>
      </w:r>
    </w:p>
    <w:p w:rsidR="00F62947" w:rsidRDefault="00F62947" w:rsidP="00F62947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F62947" w:rsidRDefault="00F62947" w:rsidP="00F62947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>Evaluación de los proyectos: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C86D4D" w:rsidRPr="00164A00" w:rsidRDefault="00164A00" w:rsidP="00C86D4D">
      <w:p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>La evaluación de los proyectos de investigación estará a c</w:t>
      </w:r>
      <w:r w:rsidR="004C627C">
        <w:rPr>
          <w:rFonts w:ascii="Book Antiqua" w:hAnsi="Book Antiqua"/>
          <w:sz w:val="24"/>
          <w:szCs w:val="24"/>
          <w:lang w:val="es-AR"/>
        </w:rPr>
        <w:t>argo del “</w:t>
      </w:r>
      <w:r w:rsidR="00C86D4D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Comité de Ética en Investigación</w:t>
      </w:r>
      <w:r w:rsidR="004C627C">
        <w:rPr>
          <w:rFonts w:ascii="Book Antiqua" w:eastAsiaTheme="minorHAnsi" w:hAnsi="Book Antiqua" w:cstheme="minorBidi"/>
          <w:sz w:val="24"/>
          <w:szCs w:val="24"/>
          <w:lang w:val="es-AR"/>
        </w:rPr>
        <w:t>”</w:t>
      </w:r>
      <w:r w:rsidR="00C86D4D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 del Hospital Nacional en Red, e</w:t>
      </w:r>
      <w:r w:rsidR="00C86D4D"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specializado en Salud Mental y Adicciones </w:t>
      </w:r>
      <w:r w:rsidR="004C627C">
        <w:rPr>
          <w:rFonts w:ascii="Book Antiqua" w:eastAsiaTheme="minorHAnsi" w:hAnsi="Book Antiqua" w:cstheme="minorBidi"/>
          <w:sz w:val="24"/>
          <w:szCs w:val="24"/>
          <w:lang w:val="es-AR"/>
        </w:rPr>
        <w:t>“Lic. Laura Bonaparte”</w:t>
      </w:r>
    </w:p>
    <w:p w:rsidR="00C86D4D" w:rsidRPr="00164A00" w:rsidRDefault="00C86D4D" w:rsidP="00C86D4D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Default="00164A00" w:rsidP="004C627C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 w:rsidRPr="00164A00">
        <w:rPr>
          <w:rFonts w:ascii="Book Antiqua" w:hAnsi="Book Antiqua"/>
          <w:sz w:val="24"/>
          <w:szCs w:val="24"/>
          <w:lang w:val="es-AR"/>
        </w:rPr>
        <w:t>Los proyectos serán evaluados en 2 (dos) instancias:</w:t>
      </w:r>
    </w:p>
    <w:p w:rsidR="004C627C" w:rsidRPr="004C627C" w:rsidRDefault="004C627C" w:rsidP="004C627C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64A00" w:rsidP="00164A00">
      <w:pPr>
        <w:numPr>
          <w:ilvl w:val="0"/>
          <w:numId w:val="5"/>
        </w:numPr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i/>
          <w:sz w:val="24"/>
          <w:szCs w:val="24"/>
          <w:lang w:val="es-AR"/>
        </w:rPr>
        <w:t>Administrativa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>: verificación de la documentación y presentación en tiempo y forma de la misma.</w:t>
      </w:r>
    </w:p>
    <w:p w:rsidR="00164A00" w:rsidRPr="00164A00" w:rsidRDefault="00164A00" w:rsidP="00164A00">
      <w:pPr>
        <w:numPr>
          <w:ilvl w:val="0"/>
          <w:numId w:val="5"/>
        </w:numPr>
        <w:spacing w:after="0"/>
        <w:contextualSpacing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eastAsiaTheme="minorHAnsi" w:hAnsi="Book Antiqua" w:cstheme="minorBidi"/>
          <w:i/>
          <w:sz w:val="24"/>
          <w:szCs w:val="24"/>
          <w:lang w:val="es-AR"/>
        </w:rPr>
        <w:t>Evaluación técnico – profesional y ética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: a cargo del “Comité de Ética en Investigación” del Hospital Nacional en Red, especializado en Salud Mental y Adicciones “Lic. </w:t>
      </w:r>
      <w:r w:rsidR="004C627C">
        <w:rPr>
          <w:rFonts w:ascii="Book Antiqua" w:eastAsiaTheme="minorHAnsi" w:hAnsi="Book Antiqua" w:cstheme="minorBidi"/>
          <w:sz w:val="24"/>
          <w:szCs w:val="24"/>
          <w:lang w:val="es-AR"/>
        </w:rPr>
        <w:lastRenderedPageBreak/>
        <w:t xml:space="preserve">Laura Bonaparte”, </w:t>
      </w:r>
      <w:r w:rsidRPr="00164A00">
        <w:rPr>
          <w:rFonts w:ascii="Book Antiqua" w:eastAsiaTheme="minorHAnsi" w:hAnsi="Book Antiqua" w:cstheme="minorBidi"/>
          <w:sz w:val="24"/>
          <w:szCs w:val="24"/>
          <w:lang w:val="es-AR"/>
        </w:rPr>
        <w:t xml:space="preserve">según criterios de oportunidad y pertinencia del tema a investigar, relevancia y aplicabilidad de los resultados del estudio, entre otros aspectos. 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3F3535" w:rsidRDefault="003F3535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>Financiamiento: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D03326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  <w:r>
        <w:rPr>
          <w:rFonts w:ascii="Book Antiqua" w:hAnsi="Book Antiqua"/>
          <w:sz w:val="24"/>
          <w:szCs w:val="24"/>
          <w:lang w:val="es-AR"/>
        </w:rPr>
        <w:t>Se financiarán 16 (diecisé</w:t>
      </w:r>
      <w:r w:rsidR="003F3535">
        <w:rPr>
          <w:rFonts w:ascii="Book Antiqua" w:hAnsi="Book Antiqua"/>
          <w:sz w:val="24"/>
          <w:szCs w:val="24"/>
          <w:lang w:val="es-AR"/>
        </w:rPr>
        <w:t>is</w:t>
      </w:r>
      <w:r w:rsidR="00164A00" w:rsidRPr="00164A00">
        <w:rPr>
          <w:rFonts w:ascii="Book Antiqua" w:hAnsi="Book Antiqua"/>
          <w:sz w:val="24"/>
          <w:szCs w:val="24"/>
          <w:lang w:val="es-AR"/>
        </w:rPr>
        <w:t>) proyectos de investigación. La beca de apoyo es de pesos cuarenta y un mil doscientos cincuenta ($ 41.250) para cada proyecto. Será adjudicada en dos pagos, el prim</w:t>
      </w:r>
      <w:r w:rsidR="00F35595">
        <w:rPr>
          <w:rFonts w:ascii="Book Antiqua" w:hAnsi="Book Antiqua"/>
          <w:sz w:val="24"/>
          <w:szCs w:val="24"/>
          <w:lang w:val="es-AR"/>
        </w:rPr>
        <w:t>ero en el mes de abril de</w:t>
      </w:r>
      <w:r w:rsidR="00CA45A1">
        <w:rPr>
          <w:rFonts w:ascii="Book Antiqua" w:hAnsi="Book Antiqua"/>
          <w:sz w:val="24"/>
          <w:szCs w:val="24"/>
          <w:lang w:val="es-AR"/>
        </w:rPr>
        <w:t xml:space="preserve"> 2020</w:t>
      </w:r>
      <w:r w:rsidR="00164A00" w:rsidRPr="00164A00">
        <w:rPr>
          <w:rFonts w:ascii="Book Antiqua" w:hAnsi="Book Antiqua"/>
          <w:sz w:val="24"/>
          <w:szCs w:val="24"/>
          <w:lang w:val="es-AR"/>
        </w:rPr>
        <w:t xml:space="preserve"> y el segundo en </w:t>
      </w:r>
      <w:r w:rsidR="00F35595">
        <w:rPr>
          <w:rFonts w:ascii="Book Antiqua" w:hAnsi="Book Antiqua"/>
          <w:sz w:val="24"/>
          <w:szCs w:val="24"/>
          <w:lang w:val="es-AR"/>
        </w:rPr>
        <w:t xml:space="preserve">el mes de </w:t>
      </w:r>
      <w:r w:rsidR="00164A00" w:rsidRPr="00164A00">
        <w:rPr>
          <w:rFonts w:ascii="Book Antiqua" w:hAnsi="Book Antiqua"/>
          <w:sz w:val="24"/>
          <w:szCs w:val="24"/>
          <w:lang w:val="es-AR"/>
        </w:rPr>
        <w:t xml:space="preserve">septiembre de 2020, luego de la evaluación del informe de avance. Oportunamente se informará el procedimiento para el cobro. Las becas no tienen rendición de gastos. 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>Cronograma de presentación  y evaluación de proyectos:</w:t>
      </w:r>
    </w:p>
    <w:p w:rsidR="0028453A" w:rsidRPr="00164A00" w:rsidRDefault="0028453A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1"/>
        <w:gridCol w:w="1684"/>
        <w:gridCol w:w="3359"/>
      </w:tblGrid>
      <w:tr w:rsidR="003C3836" w:rsidRPr="00A32FC0" w:rsidTr="005F65CC">
        <w:tc>
          <w:tcPr>
            <w:tcW w:w="3431" w:type="dxa"/>
            <w:shd w:val="clear" w:color="auto" w:fill="D9D9D9" w:themeFill="background1" w:themeFillShade="D9"/>
          </w:tcPr>
          <w:p w:rsidR="003C3836" w:rsidRPr="00A32FC0" w:rsidRDefault="003C3836" w:rsidP="005F65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2FC0">
              <w:rPr>
                <w:rFonts w:ascii="Book Antiqua" w:hAnsi="Book Antiqua"/>
                <w:sz w:val="24"/>
                <w:szCs w:val="24"/>
              </w:rPr>
              <w:t>Actividad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3C3836" w:rsidRPr="00A32FC0" w:rsidRDefault="003C3836" w:rsidP="005F65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2FC0">
              <w:rPr>
                <w:rFonts w:ascii="Book Antiqua" w:hAnsi="Book Antiqua"/>
                <w:sz w:val="24"/>
                <w:szCs w:val="24"/>
              </w:rPr>
              <w:t>Fecha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3C3836" w:rsidRPr="00A32FC0" w:rsidRDefault="003C3836" w:rsidP="005F65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32FC0">
              <w:rPr>
                <w:rFonts w:ascii="Book Antiqua" w:hAnsi="Book Antiqua"/>
                <w:sz w:val="24"/>
                <w:szCs w:val="24"/>
              </w:rPr>
              <w:t>Responsables de la ejecución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Difusión de la convocatoria a todos los servicios del Hospital y en la página web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de Octubre de 2019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jc w:val="both"/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Área Investigación – Área Comunicación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Asesoramiento metodológico de los proyectos destinado a los postulantes del Hospital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Octubre-Noviembre – Diciembre 2019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jc w:val="both"/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Área Investigación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Inscripción al concurso: presentación de la documentación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6</w:t>
            </w:r>
            <w:r w:rsidRPr="00A32FC0">
              <w:rPr>
                <w:rFonts w:ascii="Book Antiqua" w:hAnsi="Book Antiqua"/>
              </w:rPr>
              <w:t xml:space="preserve"> al </w:t>
            </w:r>
            <w:r>
              <w:rPr>
                <w:rFonts w:ascii="Book Antiqua" w:hAnsi="Book Antiqua"/>
              </w:rPr>
              <w:t>10 de Enero de 2020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Coordinación Área Investigación, ex edificio rojo, 1er piso. Tel: 4305-0091/96 int 1141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Evaluación Administrativa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 xml:space="preserve"> 1</w:t>
            </w:r>
            <w:r>
              <w:rPr>
                <w:rFonts w:ascii="Book Antiqua" w:hAnsi="Book Antiqua"/>
              </w:rPr>
              <w:t>3 de Enero de 2020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 xml:space="preserve">Coordinación Área Investigación del Hospital 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Evaluación técnico – profesional y ética de los proyectos presentados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Del 1</w:t>
            </w:r>
            <w:r>
              <w:rPr>
                <w:rFonts w:ascii="Book Antiqua" w:hAnsi="Book Antiqua"/>
              </w:rPr>
              <w:t>3 de Enero al 10 de Febrero de 2020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Comité de</w:t>
            </w:r>
            <w:r>
              <w:rPr>
                <w:rFonts w:ascii="Book Antiqua" w:hAnsi="Book Antiqua"/>
              </w:rPr>
              <w:t xml:space="preserve"> Ética en Investigación,</w:t>
            </w:r>
            <w:r w:rsidRPr="00A32FC0">
              <w:rPr>
                <w:rFonts w:ascii="Book Antiqua" w:hAnsi="Book Antiqua"/>
              </w:rPr>
              <w:t xml:space="preserve"> del Hospital Nacional en Red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Publicación de resultados del concurso por orden de mérito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Del 11 al 13 de Febrero de 2020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Área Investigación – Área Comunicación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lastRenderedPageBreak/>
              <w:t>Impugnación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17 al 21 de Febrero de 2020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 xml:space="preserve">Los becarios deberán dirigir una nota al Comité de </w:t>
            </w:r>
            <w:r w:rsidR="0067460B">
              <w:rPr>
                <w:rFonts w:ascii="Book Antiqua" w:hAnsi="Book Antiqua"/>
              </w:rPr>
              <w:t xml:space="preserve">Ética en Investigación </w:t>
            </w:r>
            <w:r w:rsidRPr="00A32FC0">
              <w:rPr>
                <w:rFonts w:ascii="Book Antiqua" w:hAnsi="Book Antiqua"/>
              </w:rPr>
              <w:t>de este Hospital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Publicaci</w:t>
            </w:r>
            <w:r w:rsidR="0067460B">
              <w:rPr>
                <w:rFonts w:ascii="Book Antiqua" w:hAnsi="Book Antiqua"/>
              </w:rPr>
              <w:t>ón y notificación a los autores</w:t>
            </w:r>
            <w:r w:rsidRPr="00A32FC0">
              <w:rPr>
                <w:rFonts w:ascii="Book Antiqua" w:hAnsi="Book Antiqua"/>
              </w:rPr>
              <w:t xml:space="preserve"> de los proyectos ganadores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de Febrero de 2020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Área Investigación – Área Comunicación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Inicio de la beca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de Marzo de 2020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Adjudicación en 2 pagos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1er pago Abril 2020</w:t>
            </w:r>
            <w:r w:rsidRPr="00A32FC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Departamento Administrativo, financiero y s</w:t>
            </w:r>
            <w:r w:rsidR="0067460B">
              <w:rPr>
                <w:rFonts w:ascii="Book Antiqua" w:hAnsi="Book Antiqua"/>
              </w:rPr>
              <w:t>ervicios generales del Hospital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Presentación informe de avance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Agosto</w:t>
            </w:r>
            <w:r w:rsidRPr="00A32FC0">
              <w:rPr>
                <w:rFonts w:ascii="Book Antiqua" w:hAnsi="Book Antiqua"/>
              </w:rPr>
              <w:t xml:space="preserve"> 20</w:t>
            </w:r>
            <w:r>
              <w:rPr>
                <w:rFonts w:ascii="Book Antiqua" w:hAnsi="Book Antiqua"/>
              </w:rPr>
              <w:t>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Los becarios deberán presentar el informe de avance, según pautas de presentación que se remitirán oportunamente por el Área de Investigación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 xml:space="preserve">Evaluación Informe de avance 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 xml:space="preserve">Del 1 al </w:t>
            </w:r>
            <w:r>
              <w:rPr>
                <w:rFonts w:ascii="Book Antiqua" w:hAnsi="Book Antiqua"/>
              </w:rPr>
              <w:t>11 de Septiembre</w:t>
            </w:r>
            <w:r w:rsidRPr="00A32FC0">
              <w:rPr>
                <w:rFonts w:ascii="Book Antiqua" w:hAnsi="Book Antiqua"/>
              </w:rPr>
              <w:t xml:space="preserve"> de 20</w:t>
            </w:r>
            <w:r>
              <w:rPr>
                <w:rFonts w:ascii="Book Antiqua" w:hAnsi="Book Antiqua"/>
              </w:rPr>
              <w:t>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Área Investigación del Hospital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Pago de la 2da cuota de la beca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Septiembre </w:t>
            </w:r>
            <w:r w:rsidRPr="00A32FC0">
              <w:rPr>
                <w:rFonts w:ascii="Book Antiqua" w:hAnsi="Book Antiqua"/>
              </w:rPr>
              <w:t>20</w:t>
            </w:r>
            <w:r>
              <w:rPr>
                <w:rFonts w:ascii="Book Antiqua" w:hAnsi="Book Antiqua"/>
              </w:rPr>
              <w:t>20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Departamento Administrativo, financiero y s</w:t>
            </w:r>
            <w:r w:rsidR="0067460B">
              <w:rPr>
                <w:rFonts w:ascii="Book Antiqua" w:hAnsi="Book Antiqua"/>
              </w:rPr>
              <w:t>ervicios generales del Hospital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Presentación informe final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Febrero</w:t>
            </w:r>
            <w:r w:rsidRPr="00A32FC0">
              <w:rPr>
                <w:rFonts w:ascii="Book Antiqua" w:hAnsi="Book Antiqua"/>
              </w:rPr>
              <w:t xml:space="preserve"> de 20</w:t>
            </w:r>
            <w:r>
              <w:rPr>
                <w:rFonts w:ascii="Book Antiqua" w:hAnsi="Book Antiqua"/>
              </w:rPr>
              <w:t>21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Los becarios deberán presentar el informe final, acorde a las pautas de presentación que se remitirán oportunamen</w:t>
            </w:r>
            <w:r w:rsidR="0067460B">
              <w:rPr>
                <w:rFonts w:ascii="Book Antiqua" w:hAnsi="Book Antiqua"/>
              </w:rPr>
              <w:t>te por el Área de Investigación</w:t>
            </w:r>
          </w:p>
        </w:tc>
      </w:tr>
      <w:tr w:rsidR="003C3836" w:rsidRPr="00A32FC0" w:rsidTr="005F65CC">
        <w:tc>
          <w:tcPr>
            <w:tcW w:w="3431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Jornada comunicación de resultados</w:t>
            </w:r>
          </w:p>
        </w:tc>
        <w:tc>
          <w:tcPr>
            <w:tcW w:w="1684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A definir</w:t>
            </w:r>
          </w:p>
        </w:tc>
        <w:tc>
          <w:tcPr>
            <w:tcW w:w="3359" w:type="dxa"/>
          </w:tcPr>
          <w:p w:rsidR="003C3836" w:rsidRPr="00A32FC0" w:rsidRDefault="003C3836" w:rsidP="005F65CC">
            <w:pPr>
              <w:rPr>
                <w:rFonts w:ascii="Book Antiqua" w:hAnsi="Book Antiqua"/>
              </w:rPr>
            </w:pPr>
            <w:r w:rsidRPr="00A32FC0">
              <w:rPr>
                <w:rFonts w:ascii="Book Antiqua" w:hAnsi="Book Antiqua"/>
              </w:rPr>
              <w:t>Organiza Área Investigación del Hospital</w:t>
            </w:r>
          </w:p>
        </w:tc>
      </w:tr>
    </w:tbl>
    <w:p w:rsid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3C3836" w:rsidRDefault="003C3836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3C3836" w:rsidRDefault="003C3836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3C3836" w:rsidRDefault="003C3836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3C3836" w:rsidRDefault="003C3836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3C3836" w:rsidRDefault="003C3836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67460B" w:rsidRDefault="0067460B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  <w:lang w:val="es-AR"/>
        </w:rPr>
      </w:pPr>
      <w:r w:rsidRPr="00164A00">
        <w:rPr>
          <w:rFonts w:ascii="Book Antiqua" w:hAnsi="Book Antiqua"/>
          <w:b/>
          <w:sz w:val="24"/>
          <w:szCs w:val="24"/>
          <w:lang w:val="es-AR"/>
        </w:rPr>
        <w:t>Responsabilidades del becario/a: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  <w:lang w:val="es-AR"/>
        </w:rPr>
      </w:pPr>
    </w:p>
    <w:p w:rsidR="00164A00" w:rsidRPr="00164A00" w:rsidRDefault="001774B0" w:rsidP="00164A00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La beca inicia en Marzo de 2020, previa</w:t>
      </w:r>
      <w:r w:rsidR="00164A00" w:rsidRPr="00164A00">
        <w:rPr>
          <w:rFonts w:ascii="Book Antiqua" w:hAnsi="Book Antiqua" w:cs="Calibri"/>
          <w:color w:val="000000"/>
          <w:sz w:val="24"/>
          <w:szCs w:val="24"/>
        </w:rPr>
        <w:t xml:space="preserve"> notifica</w:t>
      </w:r>
      <w:r>
        <w:rPr>
          <w:rFonts w:ascii="Book Antiqua" w:hAnsi="Book Antiqua" w:cs="Calibri"/>
          <w:color w:val="000000"/>
          <w:sz w:val="24"/>
          <w:szCs w:val="24"/>
        </w:rPr>
        <w:t>ción</w:t>
      </w:r>
      <w:r w:rsidR="00164A00" w:rsidRPr="00164A00">
        <w:rPr>
          <w:rFonts w:ascii="Book Antiqua" w:hAnsi="Book Antiqua" w:cs="Calibri"/>
          <w:color w:val="000000"/>
          <w:sz w:val="24"/>
          <w:szCs w:val="24"/>
        </w:rPr>
        <w:t xml:space="preserve"> a los autores </w:t>
      </w:r>
      <w:r>
        <w:rPr>
          <w:rFonts w:ascii="Book Antiqua" w:hAnsi="Book Antiqua" w:cs="Calibri"/>
          <w:color w:val="000000"/>
          <w:sz w:val="24"/>
          <w:szCs w:val="24"/>
        </w:rPr>
        <w:t xml:space="preserve">de </w:t>
      </w:r>
      <w:r w:rsidR="00164A00" w:rsidRPr="00164A00">
        <w:rPr>
          <w:rFonts w:ascii="Book Antiqua" w:hAnsi="Book Antiqua" w:cs="Calibri"/>
          <w:color w:val="000000"/>
          <w:sz w:val="24"/>
          <w:szCs w:val="24"/>
        </w:rPr>
        <w:t xml:space="preserve">los resultados de la evaluación. </w:t>
      </w:r>
    </w:p>
    <w:p w:rsidR="00164A00" w:rsidRPr="00164A00" w:rsidRDefault="00164A00" w:rsidP="00164A00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Se debe presentar un </w:t>
      </w:r>
      <w:r w:rsidRPr="00164A00">
        <w:rPr>
          <w:rFonts w:ascii="Book Antiqua" w:hAnsi="Book Antiqua" w:cs="Calibri"/>
          <w:b/>
          <w:color w:val="000000"/>
          <w:sz w:val="24"/>
          <w:szCs w:val="24"/>
        </w:rPr>
        <w:t>informe de avance con carácter de obligatorio</w:t>
      </w:r>
      <w:r w:rsidR="00E722DE">
        <w:rPr>
          <w:rFonts w:ascii="Book Antiqua" w:hAnsi="Book Antiqua" w:cs="Calibri"/>
          <w:color w:val="000000"/>
          <w:sz w:val="24"/>
          <w:szCs w:val="24"/>
        </w:rPr>
        <w:t>, en el mes de Agosto  de 2020</w:t>
      </w: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.  Y el </w:t>
      </w:r>
      <w:r w:rsidRPr="00164A00">
        <w:rPr>
          <w:rFonts w:ascii="Book Antiqua" w:hAnsi="Book Antiqua" w:cs="Calibri"/>
          <w:b/>
          <w:color w:val="000000"/>
          <w:sz w:val="24"/>
          <w:szCs w:val="24"/>
        </w:rPr>
        <w:t>informe final</w:t>
      </w: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 de la investigación será p</w:t>
      </w:r>
      <w:r w:rsidR="00443EDE">
        <w:rPr>
          <w:rFonts w:ascii="Book Antiqua" w:hAnsi="Book Antiqua" w:cs="Calibri"/>
          <w:color w:val="000000"/>
          <w:sz w:val="24"/>
          <w:szCs w:val="24"/>
        </w:rPr>
        <w:t>resentado en el mes de Febrero del año 2021</w:t>
      </w: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. </w:t>
      </w:r>
    </w:p>
    <w:p w:rsidR="00164A00" w:rsidRPr="00164A00" w:rsidRDefault="00164A00" w:rsidP="00164A00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Tanto la presentación del informe de avance como del informe final de la investigación, se adecuarán a los instructivos que diseñará a tales efectos la Coordinación del Área de Investigación del Hospital. </w:t>
      </w:r>
    </w:p>
    <w:p w:rsidR="00164A00" w:rsidRPr="00164A00" w:rsidRDefault="00164A00" w:rsidP="00164A00">
      <w:pPr>
        <w:autoSpaceDE w:val="0"/>
        <w:autoSpaceDN w:val="0"/>
        <w:adjustRightInd w:val="0"/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164A00">
        <w:rPr>
          <w:rFonts w:ascii="Book Antiqua" w:hAnsi="Book Antiqua" w:cs="Calibri"/>
          <w:color w:val="000000"/>
          <w:sz w:val="24"/>
          <w:szCs w:val="24"/>
        </w:rPr>
        <w:t>El incumplimiento en la obligación de presentar el informe de avance o la no aprobación del mismo suspenderá el segundo pago de la beca y el incumplimiento total dará lugar a las acciones legales que correspondan y a la inhabilitación a futuras postulaciones de becas promovidas por el Hospital;</w:t>
      </w:r>
      <w:r w:rsidR="00191761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sin perjuicio que el progreso en la investigación quedará </w:t>
      </w:r>
      <w:r w:rsidR="00191761">
        <w:rPr>
          <w:rFonts w:ascii="Book Antiqua" w:hAnsi="Book Antiqua" w:cs="Calibri"/>
          <w:color w:val="000000"/>
          <w:sz w:val="24"/>
          <w:szCs w:val="24"/>
        </w:rPr>
        <w:t>para exclusivo uso del Hospital</w:t>
      </w: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 y sin necesidad de interpelación alguna. </w:t>
      </w:r>
    </w:p>
    <w:p w:rsidR="00BE26B9" w:rsidRDefault="00BE26B9" w:rsidP="00164A00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164A00" w:rsidRPr="00164A00" w:rsidRDefault="00164A00" w:rsidP="00164A00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Todos los becarios,  suscribirán un </w:t>
      </w:r>
      <w:r w:rsidRPr="00164A00">
        <w:rPr>
          <w:rFonts w:ascii="Book Antiqua" w:hAnsi="Book Antiqua" w:cs="Calibri"/>
          <w:color w:val="000000"/>
          <w:sz w:val="24"/>
          <w:szCs w:val="24"/>
          <w:u w:val="single"/>
        </w:rPr>
        <w:t>acta compromiso</w:t>
      </w:r>
      <w:r w:rsidRPr="00164A00">
        <w:rPr>
          <w:rFonts w:ascii="Book Antiqua" w:hAnsi="Book Antiqua" w:cs="Calibri"/>
          <w:color w:val="000000"/>
          <w:sz w:val="24"/>
          <w:szCs w:val="24"/>
        </w:rPr>
        <w:t xml:space="preserve"> respecto a las obligaciones que deberán asumir con la adjudicación de la beca. </w:t>
      </w:r>
    </w:p>
    <w:p w:rsidR="00164A00" w:rsidRPr="00164A00" w:rsidRDefault="00164A00" w:rsidP="00164A00">
      <w:pPr>
        <w:autoSpaceDE w:val="0"/>
        <w:autoSpaceDN w:val="0"/>
        <w:adjustRightInd w:val="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164A00">
        <w:rPr>
          <w:rFonts w:ascii="Book Antiqua" w:hAnsi="Book Antiqua" w:cs="Calibri"/>
          <w:color w:val="000000"/>
          <w:sz w:val="24"/>
          <w:szCs w:val="24"/>
        </w:rPr>
        <w:t>Una vez concluida la investigación, los becarios se comprometen a comunicar los resultados de la misma en una jornada especial a tal fin, con fecha a definir por la Coordinación del Área Investigación de este Hospital.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 w:cs="Calibri"/>
          <w:b/>
          <w:bCs/>
          <w:color w:val="000000"/>
          <w:sz w:val="24"/>
          <w:szCs w:val="24"/>
        </w:rPr>
      </w:pPr>
      <w:r w:rsidRPr="00164A00">
        <w:rPr>
          <w:rFonts w:ascii="Book Antiqua" w:hAnsi="Book Antiqua" w:cs="Calibri"/>
          <w:b/>
          <w:bCs/>
          <w:color w:val="000000"/>
          <w:sz w:val="24"/>
          <w:szCs w:val="24"/>
        </w:rPr>
        <w:t>Política de comunicación pública de resultados. Derechos de autor. Propiedad intelectual. Derechos de Publicación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 w:cs="Calibri"/>
          <w:b/>
          <w:bCs/>
          <w:color w:val="000000"/>
          <w:sz w:val="24"/>
          <w:szCs w:val="24"/>
        </w:rPr>
      </w:pPr>
    </w:p>
    <w:p w:rsidR="00164A00" w:rsidRPr="00F83AFF" w:rsidRDefault="00164A00" w:rsidP="00164A00">
      <w:pPr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F83AFF">
        <w:rPr>
          <w:rFonts w:ascii="Book Antiqua" w:hAnsi="Book Antiqua" w:cs="Calibri"/>
          <w:color w:val="000000"/>
          <w:sz w:val="24"/>
          <w:szCs w:val="24"/>
        </w:rPr>
        <w:t>Según resolución 302 del 31 de octubre de 2013, se crea el sello Ediciones Licenciada Laura Bonaparte, nombre bajo el cual se realiza la edición propia, limitada y distribución gratuita de diversos libros que promuevan el acceso a la información en la problemática de salud mental y adicciones entre los efec</w:t>
      </w:r>
      <w:r w:rsidR="005F6A49" w:rsidRPr="00F83AFF">
        <w:rPr>
          <w:rFonts w:ascii="Book Antiqua" w:hAnsi="Book Antiqua" w:cs="Calibri"/>
          <w:color w:val="000000"/>
          <w:sz w:val="24"/>
          <w:szCs w:val="24"/>
        </w:rPr>
        <w:t xml:space="preserve">tores de salud a nivel estatal </w:t>
      </w:r>
      <w:r w:rsidRPr="00F83AFF">
        <w:rPr>
          <w:rFonts w:ascii="Book Antiqua" w:hAnsi="Book Antiqua" w:cs="Calibri"/>
          <w:color w:val="000000"/>
          <w:sz w:val="24"/>
          <w:szCs w:val="24"/>
        </w:rPr>
        <w:t>y organizaciones e instituciones  gubernamentales y no gubernamentales vinculadas con el tema.</w:t>
      </w:r>
    </w:p>
    <w:p w:rsidR="00164A00" w:rsidRPr="00F83AFF" w:rsidRDefault="00164A00" w:rsidP="00164A00">
      <w:pPr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F83AFF">
        <w:rPr>
          <w:rFonts w:ascii="Book Antiqua" w:hAnsi="Book Antiqua" w:cs="Calibri"/>
          <w:color w:val="000000"/>
          <w:sz w:val="24"/>
          <w:szCs w:val="24"/>
        </w:rPr>
        <w:t xml:space="preserve">Los/as becarios/as declaran que los derechos intelectuales del Informe Final correspondiente a su beca </w:t>
      </w:r>
      <w:r w:rsidR="005F6A49" w:rsidRPr="00F83AFF">
        <w:rPr>
          <w:rFonts w:ascii="Book Antiqua" w:hAnsi="Book Antiqua" w:cs="Calibri"/>
          <w:color w:val="000000"/>
          <w:sz w:val="24"/>
          <w:szCs w:val="24"/>
        </w:rPr>
        <w:t xml:space="preserve">de investigación le pertenecen </w:t>
      </w:r>
      <w:r w:rsidRPr="00F83AFF">
        <w:rPr>
          <w:rFonts w:ascii="Book Antiqua" w:hAnsi="Book Antiqua" w:cs="Calibri"/>
          <w:color w:val="000000"/>
          <w:sz w:val="24"/>
          <w:szCs w:val="24"/>
        </w:rPr>
        <w:t>y ceden a título gratuito al sello “Ediciones Licenciada Laura Bonaparte”, los derechos no exclusivos de la edición, publicación, reproducción, distribución y accesibilidad, en formato físico o electrónico, de su Informe Final o de su Resumen inéditos.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164A00">
        <w:rPr>
          <w:rFonts w:ascii="Book Antiqua" w:hAnsi="Book Antiqua" w:cs="Calibri"/>
          <w:color w:val="000000"/>
          <w:sz w:val="24"/>
          <w:szCs w:val="24"/>
        </w:rPr>
        <w:lastRenderedPageBreak/>
        <w:t xml:space="preserve">La presente cesión de derechos se extiende a la segunda edición de la obra y a las sucesivas ediciones o reimpresiones por todo término de la Ley 11.723 con sus modificaciones. El becario, en su condición de autor, autoriza la revisión y edición del texto conforme a las pautas del sello editorial. Queda establecido, que el autor continúa usufructuando el pleno derecho a disponer del Informe Final o del Resumen de su proyecto de investigación, para su divulgación, siempre que se cite expresamente la edición original del sello editorial. 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>Consultas: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 xml:space="preserve">Las consultas respecto a la presente convocatoria pueden realizarse vía correo electrónico a </w:t>
      </w:r>
      <w:hyperlink r:id="rId10" w:history="1">
        <w:r w:rsidRPr="00164A00">
          <w:rPr>
            <w:rFonts w:ascii="Book Antiqua" w:hAnsi="Book Antiqua"/>
            <w:color w:val="0000FF"/>
            <w:sz w:val="24"/>
            <w:szCs w:val="24"/>
            <w:u w:val="single"/>
          </w:rPr>
          <w:t>investigacion@cenareso.gov.ar</w:t>
        </w:r>
      </w:hyperlink>
      <w:r w:rsidR="003A0A98">
        <w:rPr>
          <w:rFonts w:ascii="Book Antiqua" w:hAnsi="Book Antiqua"/>
          <w:sz w:val="24"/>
          <w:szCs w:val="24"/>
        </w:rPr>
        <w:t xml:space="preserve"> o bien </w:t>
      </w:r>
      <w:r w:rsidRPr="00164A00">
        <w:rPr>
          <w:rFonts w:ascii="Book Antiqua" w:hAnsi="Book Antiqua"/>
          <w:sz w:val="24"/>
          <w:szCs w:val="24"/>
        </w:rPr>
        <w:t>al teléfono 4305-0091/96  interno 1141</w:t>
      </w:r>
      <w:r w:rsidR="003A0A98">
        <w:rPr>
          <w:rFonts w:ascii="Book Antiqua" w:hAnsi="Book Antiqua"/>
          <w:sz w:val="24"/>
          <w:szCs w:val="24"/>
        </w:rPr>
        <w:t>/2141</w:t>
      </w:r>
      <w:r w:rsidRPr="00164A00">
        <w:rPr>
          <w:rFonts w:ascii="Book Antiqua" w:hAnsi="Book Antiqua"/>
          <w:sz w:val="24"/>
          <w:szCs w:val="24"/>
        </w:rPr>
        <w:t>, o bien personalmente en la Oficina de Coordinación del Área Investigación, ex edificio</w:t>
      </w:r>
      <w:r w:rsidR="00B00303">
        <w:rPr>
          <w:rFonts w:ascii="Book Antiqua" w:hAnsi="Book Antiqua"/>
          <w:sz w:val="24"/>
          <w:szCs w:val="24"/>
        </w:rPr>
        <w:t xml:space="preserve"> rojo, primer piso, ver a la Mgter. Marcela Raiden o a la Mgter.</w:t>
      </w:r>
      <w:r w:rsidRPr="00164A00">
        <w:rPr>
          <w:rFonts w:ascii="Book Antiqua" w:hAnsi="Book Antiqua"/>
          <w:sz w:val="24"/>
          <w:szCs w:val="24"/>
        </w:rPr>
        <w:t xml:space="preserve"> </w:t>
      </w:r>
      <w:bookmarkStart w:id="1" w:name="_GoBack"/>
      <w:bookmarkEnd w:id="1"/>
      <w:r w:rsidR="003A0A98" w:rsidRPr="003A0A98">
        <w:rPr>
          <w:rFonts w:ascii="Book Antiqua" w:hAnsi="Book Antiqua"/>
          <w:sz w:val="24"/>
          <w:szCs w:val="24"/>
        </w:rPr>
        <w:t>Vanesa Jeifetz</w:t>
      </w:r>
      <w:r w:rsidRPr="003A0A98">
        <w:rPr>
          <w:rFonts w:ascii="Book Antiqua" w:hAnsi="Book Antiqua"/>
          <w:sz w:val="24"/>
          <w:szCs w:val="24"/>
        </w:rPr>
        <w:t xml:space="preserve"> de lunes</w:t>
      </w:r>
      <w:r w:rsidR="003A0A98">
        <w:rPr>
          <w:rFonts w:ascii="Book Antiqua" w:hAnsi="Book Antiqua"/>
          <w:sz w:val="24"/>
          <w:szCs w:val="24"/>
        </w:rPr>
        <w:t xml:space="preserve"> a viernes de 9.00hs a 15</w:t>
      </w:r>
      <w:r w:rsidRPr="00164A00">
        <w:rPr>
          <w:rFonts w:ascii="Book Antiqua" w:hAnsi="Book Antiqua"/>
          <w:sz w:val="24"/>
          <w:szCs w:val="24"/>
        </w:rPr>
        <w:t>hs</w:t>
      </w:r>
      <w:r w:rsidR="003A0A98">
        <w:rPr>
          <w:rFonts w:ascii="Book Antiqua" w:hAnsi="Book Antiqua"/>
          <w:sz w:val="24"/>
          <w:szCs w:val="24"/>
        </w:rPr>
        <w:t>.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9C054D" w:rsidRDefault="009C054D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9C054D" w:rsidRDefault="009C054D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9C054D" w:rsidRDefault="009C054D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9C054D" w:rsidRDefault="009C054D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9C054D" w:rsidRDefault="009C054D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9C054D" w:rsidRDefault="009C054D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9C054D" w:rsidRPr="00164A00" w:rsidRDefault="009C054D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 xml:space="preserve">PROGRAMA BECAS DE INVESTIGACION </w:t>
      </w:r>
    </w:p>
    <w:p w:rsidR="00164A00" w:rsidRPr="00164A00" w:rsidRDefault="007D2FAC" w:rsidP="00164A0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164A00" w:rsidRPr="00164A00">
        <w:rPr>
          <w:rFonts w:ascii="Book Antiqua" w:hAnsi="Book Antiqua"/>
          <w:b/>
          <w:sz w:val="24"/>
          <w:szCs w:val="24"/>
        </w:rPr>
        <w:t>to llamad</w:t>
      </w:r>
      <w:r>
        <w:rPr>
          <w:rFonts w:ascii="Book Antiqua" w:hAnsi="Book Antiqua"/>
          <w:b/>
          <w:sz w:val="24"/>
          <w:szCs w:val="24"/>
        </w:rPr>
        <w:t>o a concurso: convocatoria  2019 – 2021</w:t>
      </w:r>
      <w:r w:rsidR="00164A00" w:rsidRPr="00164A00">
        <w:rPr>
          <w:rFonts w:ascii="Book Antiqua" w:hAnsi="Book Antiqua"/>
          <w:b/>
          <w:sz w:val="24"/>
          <w:szCs w:val="24"/>
        </w:rPr>
        <w:t xml:space="preserve"> 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64A00">
        <w:rPr>
          <w:rFonts w:ascii="Book Antiqua" w:hAnsi="Book Antiqua"/>
          <w:sz w:val="24"/>
          <w:szCs w:val="24"/>
        </w:rPr>
        <w:t>Hospital Nacional en Red, Especializado en Salud Mental y Adicciones “Lic. Laura Bonaparte”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64A00">
        <w:rPr>
          <w:rFonts w:ascii="Book Antiqua" w:hAnsi="Book Antiqua"/>
          <w:b/>
          <w:sz w:val="24"/>
          <w:szCs w:val="24"/>
          <w:u w:val="single"/>
        </w:rPr>
        <w:t>ANEXO “A”</w:t>
      </w: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 xml:space="preserve">Ejes priorizados para la presente convocatoria </w:t>
      </w:r>
    </w:p>
    <w:p w:rsidR="00164A00" w:rsidRPr="008F6068" w:rsidRDefault="00164A00" w:rsidP="00164A00">
      <w:pPr>
        <w:spacing w:after="0"/>
        <w:ind w:left="720"/>
        <w:contextualSpacing/>
        <w:jc w:val="both"/>
        <w:rPr>
          <w:rFonts w:ascii="Book Antiqua" w:eastAsiaTheme="minorHAnsi" w:hAnsi="Book Antiqua" w:cstheme="minorBidi"/>
          <w:sz w:val="24"/>
          <w:szCs w:val="24"/>
        </w:rPr>
      </w:pPr>
    </w:p>
    <w:p w:rsidR="008F6068" w:rsidRPr="008F6068" w:rsidRDefault="008F6068" w:rsidP="005F243D">
      <w:pPr>
        <w:pStyle w:val="Default"/>
        <w:numPr>
          <w:ilvl w:val="0"/>
          <w:numId w:val="11"/>
        </w:numPr>
        <w:rPr>
          <w:rFonts w:cs="Arial"/>
        </w:rPr>
      </w:pPr>
      <w:r w:rsidRPr="008F6068">
        <w:rPr>
          <w:rFonts w:cs="Arial"/>
        </w:rPr>
        <w:t>Accesibilidad y continuidad en los tratamientos en salud mental y adicciones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Perspectiva de género en modelos de atención de salud mental y adicciones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Empresas sociales en salud mental y adicciones</w:t>
      </w:r>
    </w:p>
    <w:p w:rsid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Políticas públicas en salud mental y adicciones</w:t>
      </w:r>
    </w:p>
    <w:p w:rsidR="00512F89" w:rsidRPr="008F6068" w:rsidRDefault="00512F89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>
        <w:rPr>
          <w:rFonts w:cs="Arial"/>
        </w:rPr>
        <w:t>Cannabis medicinal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Internaciones voluntarias e involuntarias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Articulación inter-saberes en equipos interdisciplinarios</w:t>
      </w:r>
    </w:p>
    <w:p w:rsidR="00970104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 xml:space="preserve">La Sociedad Civil en el campo de la salud mental y las adicciones (organizaciones 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territoriales, comunitarias, religiosas, centros de atención y tratamiento, etc.)</w:t>
      </w:r>
    </w:p>
    <w:p w:rsidR="008F6068" w:rsidRPr="008F6068" w:rsidRDefault="005F243D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>
        <w:rPr>
          <w:rFonts w:cs="Arial"/>
        </w:rPr>
        <w:t>Distintos a</w:t>
      </w:r>
      <w:r w:rsidR="008F6068" w:rsidRPr="008F6068">
        <w:rPr>
          <w:rFonts w:cs="Arial"/>
        </w:rPr>
        <w:t xml:space="preserve">ctores en el campo de la Salud </w:t>
      </w:r>
      <w:r w:rsidR="00D81DFE">
        <w:rPr>
          <w:rFonts w:cs="Arial"/>
        </w:rPr>
        <w:t>Mental y la</w:t>
      </w:r>
      <w:r w:rsidR="00970104">
        <w:rPr>
          <w:rFonts w:cs="Arial"/>
        </w:rPr>
        <w:t xml:space="preserve"> Ley de Salud Mental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La interdisciplina:  posibilidades y obstáculos en su construcción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La formación de los profesionales y trabajadores de la salud mental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Modelos de atención y apoyos en salud mental y adicciones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La abogacía como disciplina integrante de equipos interdisciplinarios</w:t>
      </w:r>
    </w:p>
    <w:p w:rsidR="00282321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 xml:space="preserve">La articulación entre la Ley de Salud Mental y el ámbito judicial. Incorporación de </w:t>
      </w:r>
      <w:r w:rsidR="00282321">
        <w:rPr>
          <w:rFonts w:cs="Arial"/>
        </w:rPr>
        <w:t xml:space="preserve">   </w:t>
      </w:r>
    </w:p>
    <w:p w:rsidR="008F6068" w:rsidRPr="008F6068" w:rsidRDefault="008F6068" w:rsidP="001533A6">
      <w:pPr>
        <w:pStyle w:val="Default"/>
        <w:spacing w:after="49"/>
        <w:ind w:left="720"/>
        <w:rPr>
          <w:rFonts w:cs="Arial"/>
        </w:rPr>
      </w:pPr>
      <w:r w:rsidRPr="008F6068">
        <w:rPr>
          <w:rFonts w:cs="Arial"/>
        </w:rPr>
        <w:t>nuevos paradigmas</w:t>
      </w:r>
    </w:p>
    <w:p w:rsidR="008F6068" w:rsidRPr="00FE6255" w:rsidRDefault="008F6068" w:rsidP="00FE6255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Articulaciones intra e interinstitucionales en los tr</w:t>
      </w:r>
      <w:r w:rsidR="00FE6255">
        <w:rPr>
          <w:rFonts w:cs="Arial"/>
        </w:rPr>
        <w:t xml:space="preserve">atamientos y acompañamientos de </w:t>
      </w:r>
      <w:r w:rsidRPr="00FE6255">
        <w:rPr>
          <w:rFonts w:cs="Arial"/>
        </w:rPr>
        <w:t>salud mental y adicciones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Abordajes vinculares/familiares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Abordajes grupales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 xml:space="preserve">La participación y organización de los usuarios, ex usuarios, referentes y familiares en el marco de la clínica ampliada y la Ley de Salud </w:t>
      </w:r>
      <w:r w:rsidR="00282321">
        <w:rPr>
          <w:rFonts w:cs="Arial"/>
        </w:rPr>
        <w:t>Mental N°</w:t>
      </w:r>
      <w:r w:rsidRPr="008F6068">
        <w:rPr>
          <w:rFonts w:cs="Arial"/>
        </w:rPr>
        <w:t xml:space="preserve"> 26</w:t>
      </w:r>
      <w:r w:rsidR="00282321">
        <w:rPr>
          <w:rFonts w:cs="Arial"/>
        </w:rPr>
        <w:t>.</w:t>
      </w:r>
      <w:r w:rsidRPr="008F6068">
        <w:rPr>
          <w:rFonts w:cs="Arial"/>
        </w:rPr>
        <w:t>657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Formación en salud mental y adicciones en el marco de la Ley 26.657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 xml:space="preserve">Clínica de niños y adolescentes 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 xml:space="preserve">La enfermería como parte de </w:t>
      </w:r>
      <w:r w:rsidR="0084551B">
        <w:rPr>
          <w:rFonts w:cs="Arial"/>
        </w:rPr>
        <w:t>los equipos interdisciplinarios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La salud de los trabajadores de la salud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spacing w:after="49"/>
        <w:rPr>
          <w:rFonts w:cs="Arial"/>
        </w:rPr>
      </w:pPr>
      <w:r w:rsidRPr="008F6068">
        <w:rPr>
          <w:rFonts w:cs="Arial"/>
        </w:rPr>
        <w:t>Buenas prácticas de comunicación en salud mental y adicciones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rPr>
          <w:rFonts w:cs="Arial"/>
        </w:rPr>
      </w:pPr>
      <w:r w:rsidRPr="008F6068">
        <w:rPr>
          <w:rFonts w:cs="Arial"/>
        </w:rPr>
        <w:lastRenderedPageBreak/>
        <w:t>Violencias en salud mental y adicciones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rPr>
          <w:rFonts w:cs="Arial"/>
        </w:rPr>
      </w:pPr>
      <w:r w:rsidRPr="008F6068">
        <w:rPr>
          <w:rFonts w:cs="Arial"/>
        </w:rPr>
        <w:t>Abordajes en Salud Mental y Adicciones desde la psiquiatría</w:t>
      </w:r>
    </w:p>
    <w:p w:rsidR="008F6068" w:rsidRPr="008F6068" w:rsidRDefault="008F6068" w:rsidP="005F243D">
      <w:pPr>
        <w:pStyle w:val="Default"/>
        <w:numPr>
          <w:ilvl w:val="0"/>
          <w:numId w:val="11"/>
        </w:numPr>
        <w:rPr>
          <w:rFonts w:cs="Arial"/>
        </w:rPr>
      </w:pPr>
      <w:r w:rsidRPr="008F6068">
        <w:rPr>
          <w:rFonts w:cs="Arial"/>
        </w:rPr>
        <w:t>Consumo de sustancias, vulnerabilidad y situación de calle</w:t>
      </w:r>
    </w:p>
    <w:p w:rsidR="008F6068" w:rsidRPr="008F6068" w:rsidRDefault="008F6068" w:rsidP="008F6068">
      <w:pPr>
        <w:rPr>
          <w:rFonts w:ascii="Book Antiqua" w:hAnsi="Book Antiqua"/>
          <w:sz w:val="24"/>
          <w:szCs w:val="24"/>
        </w:rPr>
      </w:pPr>
    </w:p>
    <w:p w:rsidR="00164A00" w:rsidRPr="001B3289" w:rsidRDefault="00164A00" w:rsidP="00164A00">
      <w:pPr>
        <w:rPr>
          <w:rFonts w:ascii="Book Antiqua" w:hAnsi="Book Antiqua" w:cs="Arial"/>
          <w:b/>
          <w:sz w:val="24"/>
          <w:szCs w:val="24"/>
        </w:rPr>
      </w:pPr>
      <w:r w:rsidRPr="001B3289">
        <w:rPr>
          <w:rFonts w:ascii="Book Antiqua" w:hAnsi="Book Antiqua" w:cs="Arial"/>
          <w:b/>
          <w:sz w:val="24"/>
          <w:szCs w:val="24"/>
        </w:rPr>
        <w:t>Ejes transversales:</w:t>
      </w:r>
    </w:p>
    <w:p w:rsidR="00164A00" w:rsidRPr="00164A00" w:rsidRDefault="00813CB4" w:rsidP="002E22C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Book Antiqua" w:eastAsiaTheme="minorHAnsi" w:hAnsi="Book Antiqua" w:cs="Arial"/>
          <w:sz w:val="24"/>
          <w:szCs w:val="24"/>
        </w:rPr>
      </w:pPr>
      <w:r>
        <w:rPr>
          <w:rFonts w:ascii="Book Antiqua" w:eastAsiaTheme="minorHAnsi" w:hAnsi="Book Antiqua" w:cs="Arial"/>
          <w:sz w:val="24"/>
          <w:szCs w:val="24"/>
        </w:rPr>
        <w:t>Salud mental y Consumos problemá</w:t>
      </w:r>
      <w:r w:rsidR="00164A00" w:rsidRPr="00164A00">
        <w:rPr>
          <w:rFonts w:ascii="Book Antiqua" w:eastAsiaTheme="minorHAnsi" w:hAnsi="Book Antiqua" w:cs="Arial"/>
          <w:sz w:val="24"/>
          <w:szCs w:val="24"/>
        </w:rPr>
        <w:t>ticos</w:t>
      </w:r>
    </w:p>
    <w:p w:rsidR="00164A00" w:rsidRDefault="00164A00" w:rsidP="002E22C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Book Antiqua" w:eastAsiaTheme="minorHAnsi" w:hAnsi="Book Antiqua" w:cs="Arial"/>
          <w:sz w:val="24"/>
          <w:szCs w:val="24"/>
        </w:rPr>
      </w:pPr>
      <w:r w:rsidRPr="00164A00">
        <w:rPr>
          <w:rFonts w:ascii="Book Antiqua" w:eastAsiaTheme="minorHAnsi" w:hAnsi="Book Antiqua" w:cs="Arial"/>
          <w:sz w:val="24"/>
          <w:szCs w:val="24"/>
        </w:rPr>
        <w:t>Ley Nacional de</w:t>
      </w:r>
      <w:r w:rsidR="001E76B0">
        <w:rPr>
          <w:rFonts w:ascii="Book Antiqua" w:eastAsiaTheme="minorHAnsi" w:hAnsi="Book Antiqua" w:cs="Arial"/>
          <w:sz w:val="24"/>
          <w:szCs w:val="24"/>
        </w:rPr>
        <w:t xml:space="preserve"> Protecció</w:t>
      </w:r>
      <w:r w:rsidR="000C3A62">
        <w:rPr>
          <w:rFonts w:ascii="Book Antiqua" w:eastAsiaTheme="minorHAnsi" w:hAnsi="Book Antiqua" w:cs="Arial"/>
          <w:sz w:val="24"/>
          <w:szCs w:val="24"/>
        </w:rPr>
        <w:t>n de la Salud Mental N</w:t>
      </w:r>
      <w:r w:rsidRPr="00164A00">
        <w:rPr>
          <w:rFonts w:ascii="Book Antiqua" w:eastAsiaTheme="minorHAnsi" w:hAnsi="Book Antiqua" w:cs="Arial"/>
          <w:sz w:val="24"/>
          <w:szCs w:val="24"/>
        </w:rPr>
        <w:t>° 26</w:t>
      </w:r>
      <w:r w:rsidR="000C3A62">
        <w:rPr>
          <w:rFonts w:ascii="Book Antiqua" w:eastAsiaTheme="minorHAnsi" w:hAnsi="Book Antiqua" w:cs="Arial"/>
          <w:sz w:val="24"/>
          <w:szCs w:val="24"/>
        </w:rPr>
        <w:t>.65</w:t>
      </w:r>
      <w:r w:rsidRPr="00164A00">
        <w:rPr>
          <w:rFonts w:ascii="Book Antiqua" w:eastAsiaTheme="minorHAnsi" w:hAnsi="Book Antiqua" w:cs="Arial"/>
          <w:sz w:val="24"/>
          <w:szCs w:val="24"/>
        </w:rPr>
        <w:t>7</w:t>
      </w:r>
    </w:p>
    <w:p w:rsidR="001E76B0" w:rsidRPr="00164A00" w:rsidRDefault="001E76B0" w:rsidP="002E22C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Book Antiqua" w:eastAsiaTheme="minorHAnsi" w:hAnsi="Book Antiqua" w:cs="Arial"/>
          <w:sz w:val="24"/>
          <w:szCs w:val="24"/>
        </w:rPr>
      </w:pPr>
      <w:r>
        <w:rPr>
          <w:rFonts w:ascii="Book Antiqua" w:eastAsiaTheme="minorHAnsi" w:hAnsi="Book Antiqua" w:cs="Arial"/>
          <w:sz w:val="24"/>
          <w:szCs w:val="24"/>
        </w:rPr>
        <w:t>Plan Integral para el Abordaje de los Consumos Problemáticos Ley 26.934</w:t>
      </w:r>
    </w:p>
    <w:p w:rsidR="00164A00" w:rsidRPr="00164A00" w:rsidRDefault="00164A00" w:rsidP="002E22C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Book Antiqua" w:eastAsiaTheme="minorHAnsi" w:hAnsi="Book Antiqua" w:cs="Arial"/>
          <w:sz w:val="24"/>
          <w:szCs w:val="24"/>
        </w:rPr>
      </w:pPr>
      <w:r w:rsidRPr="00164A00">
        <w:rPr>
          <w:rFonts w:ascii="Book Antiqua" w:eastAsiaTheme="minorHAnsi" w:hAnsi="Book Antiqua" w:cs="Arial"/>
          <w:sz w:val="24"/>
          <w:szCs w:val="24"/>
        </w:rPr>
        <w:t>Ley de Der</w:t>
      </w:r>
      <w:r w:rsidR="001E76B0">
        <w:rPr>
          <w:rFonts w:ascii="Book Antiqua" w:eastAsiaTheme="minorHAnsi" w:hAnsi="Book Antiqua" w:cs="Arial"/>
          <w:sz w:val="24"/>
          <w:szCs w:val="24"/>
        </w:rPr>
        <w:t>echos del Paciente en su relació</w:t>
      </w:r>
      <w:r w:rsidRPr="00164A00">
        <w:rPr>
          <w:rFonts w:ascii="Book Antiqua" w:eastAsiaTheme="minorHAnsi" w:hAnsi="Book Antiqua" w:cs="Arial"/>
          <w:sz w:val="24"/>
          <w:szCs w:val="24"/>
        </w:rPr>
        <w:t>n con los profesional</w:t>
      </w:r>
      <w:r w:rsidR="00F25A95">
        <w:rPr>
          <w:rFonts w:ascii="Book Antiqua" w:eastAsiaTheme="minorHAnsi" w:hAnsi="Book Antiqua" w:cs="Arial"/>
          <w:sz w:val="24"/>
          <w:szCs w:val="24"/>
        </w:rPr>
        <w:t>es e Instituciones de la Salud N</w:t>
      </w:r>
      <w:r w:rsidRPr="00164A00">
        <w:rPr>
          <w:rFonts w:ascii="Book Antiqua" w:eastAsiaTheme="minorHAnsi" w:hAnsi="Book Antiqua" w:cs="Arial"/>
          <w:sz w:val="24"/>
          <w:szCs w:val="24"/>
        </w:rPr>
        <w:t>° 26</w:t>
      </w:r>
      <w:r w:rsidR="00C37C3E">
        <w:rPr>
          <w:rFonts w:ascii="Book Antiqua" w:eastAsiaTheme="minorHAnsi" w:hAnsi="Book Antiqua" w:cs="Arial"/>
          <w:sz w:val="24"/>
          <w:szCs w:val="24"/>
        </w:rPr>
        <w:t>.</w:t>
      </w:r>
      <w:r w:rsidRPr="00164A00">
        <w:rPr>
          <w:rFonts w:ascii="Book Antiqua" w:eastAsiaTheme="minorHAnsi" w:hAnsi="Book Antiqua" w:cs="Arial"/>
          <w:sz w:val="24"/>
          <w:szCs w:val="24"/>
        </w:rPr>
        <w:t>529</w:t>
      </w:r>
    </w:p>
    <w:p w:rsidR="00164A00" w:rsidRPr="00164A00" w:rsidRDefault="00164A00" w:rsidP="002E22C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Book Antiqua" w:eastAsiaTheme="minorHAnsi" w:hAnsi="Book Antiqua" w:cs="Arial"/>
          <w:sz w:val="24"/>
          <w:szCs w:val="24"/>
        </w:rPr>
      </w:pPr>
      <w:r w:rsidRPr="00164A00">
        <w:rPr>
          <w:rFonts w:ascii="Book Antiqua" w:eastAsiaTheme="minorHAnsi" w:hAnsi="Book Antiqua" w:cs="Arial"/>
          <w:sz w:val="24"/>
          <w:szCs w:val="24"/>
        </w:rPr>
        <w:t>Ley de Asistencia P</w:t>
      </w:r>
      <w:r w:rsidR="000C3A62">
        <w:rPr>
          <w:rFonts w:ascii="Book Antiqua" w:eastAsiaTheme="minorHAnsi" w:hAnsi="Book Antiqua" w:cs="Arial"/>
          <w:sz w:val="24"/>
          <w:szCs w:val="24"/>
        </w:rPr>
        <w:t>rimaria de Salud Mental (APSM) N</w:t>
      </w:r>
      <w:r w:rsidRPr="00164A00">
        <w:rPr>
          <w:rFonts w:ascii="Book Antiqua" w:eastAsiaTheme="minorHAnsi" w:hAnsi="Book Antiqua" w:cs="Arial"/>
          <w:sz w:val="24"/>
          <w:szCs w:val="24"/>
        </w:rPr>
        <w:t>°25</w:t>
      </w:r>
      <w:r w:rsidR="001E76B0">
        <w:rPr>
          <w:rFonts w:ascii="Book Antiqua" w:eastAsiaTheme="minorHAnsi" w:hAnsi="Book Antiqua" w:cs="Arial"/>
          <w:sz w:val="24"/>
          <w:szCs w:val="24"/>
        </w:rPr>
        <w:t>.</w:t>
      </w:r>
      <w:r w:rsidRPr="00164A00">
        <w:rPr>
          <w:rFonts w:ascii="Book Antiqua" w:eastAsiaTheme="minorHAnsi" w:hAnsi="Book Antiqua" w:cs="Arial"/>
          <w:sz w:val="24"/>
          <w:szCs w:val="24"/>
        </w:rPr>
        <w:t>421</w:t>
      </w:r>
    </w:p>
    <w:p w:rsidR="00164A00" w:rsidRPr="00164A00" w:rsidRDefault="00164A00" w:rsidP="00164A00">
      <w:pPr>
        <w:rPr>
          <w:rFonts w:ascii="Book Antiqua" w:hAnsi="Book Antiqua" w:cs="Arial"/>
          <w:sz w:val="24"/>
          <w:szCs w:val="24"/>
        </w:rPr>
      </w:pPr>
    </w:p>
    <w:p w:rsidR="00164A00" w:rsidRPr="00164A00" w:rsidRDefault="00164A00" w:rsidP="00164A00">
      <w:pPr>
        <w:rPr>
          <w:rFonts w:ascii="Arial" w:hAnsi="Arial" w:cs="Arial"/>
          <w:b/>
          <w:sz w:val="24"/>
          <w:szCs w:val="24"/>
        </w:rPr>
      </w:pPr>
    </w:p>
    <w:p w:rsidR="00164A00" w:rsidRPr="00164A00" w:rsidRDefault="00164A00" w:rsidP="00164A00">
      <w:pPr>
        <w:rPr>
          <w:rFonts w:ascii="Arial" w:hAnsi="Arial" w:cs="Arial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Default="00164A00" w:rsidP="000F4D4E">
      <w:pPr>
        <w:rPr>
          <w:rFonts w:ascii="Book Antiqua" w:hAnsi="Book Antiqua"/>
          <w:b/>
          <w:sz w:val="24"/>
          <w:szCs w:val="24"/>
        </w:rPr>
      </w:pPr>
    </w:p>
    <w:p w:rsidR="000F4D4E" w:rsidRPr="00164A00" w:rsidRDefault="000F4D4E" w:rsidP="000F4D4E">
      <w:pPr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>PROGRAMA BECAS DE INVESTIGACION</w:t>
      </w:r>
    </w:p>
    <w:p w:rsidR="00164A00" w:rsidRPr="00164A00" w:rsidRDefault="000F4D4E" w:rsidP="00164A0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164A00" w:rsidRPr="00164A00">
        <w:rPr>
          <w:rFonts w:ascii="Book Antiqua" w:hAnsi="Book Antiqua"/>
          <w:b/>
          <w:sz w:val="24"/>
          <w:szCs w:val="24"/>
        </w:rPr>
        <w:t>to llamad</w:t>
      </w:r>
      <w:r>
        <w:rPr>
          <w:rFonts w:ascii="Book Antiqua" w:hAnsi="Book Antiqua"/>
          <w:b/>
          <w:sz w:val="24"/>
          <w:szCs w:val="24"/>
        </w:rPr>
        <w:t>o a concurso: convocatoria  2019 – 2021</w:t>
      </w:r>
      <w:r w:rsidR="00164A00" w:rsidRPr="00164A00">
        <w:rPr>
          <w:rFonts w:ascii="Book Antiqua" w:hAnsi="Book Antiqua"/>
          <w:b/>
          <w:sz w:val="24"/>
          <w:szCs w:val="24"/>
        </w:rPr>
        <w:t xml:space="preserve"> 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Hospital Nacional en Red, especializado en Salud Mental y Adicciones “Lic. Laura Bonaparte”</w:t>
      </w: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64A00">
        <w:rPr>
          <w:rFonts w:ascii="Book Antiqua" w:hAnsi="Book Antiqua"/>
          <w:b/>
          <w:sz w:val="24"/>
          <w:szCs w:val="24"/>
          <w:u w:val="single"/>
        </w:rPr>
        <w:t>ANEXO “B”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8"/>
          <w:szCs w:val="28"/>
        </w:rPr>
      </w:pPr>
      <w:r w:rsidRPr="00164A00">
        <w:rPr>
          <w:rFonts w:ascii="Book Antiqua" w:hAnsi="Book Antiqua"/>
          <w:b/>
          <w:sz w:val="28"/>
          <w:szCs w:val="28"/>
        </w:rPr>
        <w:t xml:space="preserve">Formulario “1” </w:t>
      </w: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164A00">
        <w:rPr>
          <w:rFonts w:ascii="Book Antiqua" w:hAnsi="Book Antiqua"/>
          <w:b/>
          <w:sz w:val="24"/>
          <w:szCs w:val="24"/>
          <w:u w:val="single"/>
        </w:rPr>
        <w:t xml:space="preserve">Postulación: </w:t>
      </w: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>Título del Proyecto:</w:t>
      </w: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------------------------------------------------------------------------------------------------------------------------</w:t>
      </w: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>Integrantes del equipo</w:t>
      </w:r>
      <w:r w:rsidRPr="00164A00">
        <w:rPr>
          <w:rFonts w:ascii="Book Antiqua" w:hAnsi="Book Antiqua"/>
          <w:sz w:val="24"/>
          <w:szCs w:val="24"/>
        </w:rPr>
        <w:t>:</w:t>
      </w: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2027"/>
        <w:gridCol w:w="1801"/>
        <w:gridCol w:w="2693"/>
        <w:gridCol w:w="2977"/>
      </w:tblGrid>
      <w:tr w:rsidR="00164A00" w:rsidRPr="00164A00" w:rsidTr="00C12ABD">
        <w:tc>
          <w:tcPr>
            <w:tcW w:w="2027" w:type="dxa"/>
          </w:tcPr>
          <w:p w:rsidR="00164A00" w:rsidRPr="00164A00" w:rsidRDefault="00164A00" w:rsidP="00164A00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64A00">
              <w:rPr>
                <w:rFonts w:ascii="Book Antiqua" w:hAnsi="Book Antiqua"/>
                <w:b/>
              </w:rPr>
              <w:t>Nombre y Apellido</w:t>
            </w:r>
          </w:p>
        </w:tc>
        <w:tc>
          <w:tcPr>
            <w:tcW w:w="1801" w:type="dxa"/>
          </w:tcPr>
          <w:p w:rsidR="00164A00" w:rsidRPr="00164A00" w:rsidRDefault="00164A00" w:rsidP="00164A00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64A00">
              <w:rPr>
                <w:rFonts w:ascii="Book Antiqua" w:hAnsi="Book Antiqua"/>
                <w:b/>
              </w:rPr>
              <w:t>Nº de DNI</w:t>
            </w:r>
          </w:p>
        </w:tc>
        <w:tc>
          <w:tcPr>
            <w:tcW w:w="2693" w:type="dxa"/>
          </w:tcPr>
          <w:p w:rsidR="00164A00" w:rsidRPr="00164A00" w:rsidRDefault="00164A00" w:rsidP="00164A00">
            <w:pPr>
              <w:spacing w:after="0"/>
              <w:jc w:val="center"/>
              <w:rPr>
                <w:rFonts w:ascii="Book Antiqua" w:hAnsi="Book Antiqua"/>
                <w:b/>
              </w:rPr>
            </w:pPr>
            <w:r w:rsidRPr="00164A00">
              <w:rPr>
                <w:rFonts w:ascii="Book Antiqua" w:hAnsi="Book Antiqua"/>
                <w:b/>
              </w:rPr>
              <w:t>N° de CUIL</w:t>
            </w:r>
          </w:p>
        </w:tc>
        <w:tc>
          <w:tcPr>
            <w:tcW w:w="2977" w:type="dxa"/>
          </w:tcPr>
          <w:p w:rsidR="00164A00" w:rsidRPr="00164A00" w:rsidRDefault="003D3189" w:rsidP="00164A00">
            <w:pPr>
              <w:spacing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Datos de contacto: domicilio</w:t>
            </w:r>
            <w:r w:rsidR="00164A00" w:rsidRPr="00164A00">
              <w:rPr>
                <w:rFonts w:ascii="Book Antiqua" w:hAnsi="Book Antiqua"/>
                <w:b/>
              </w:rPr>
              <w:t>, mail y teléfono</w:t>
            </w:r>
          </w:p>
        </w:tc>
      </w:tr>
      <w:tr w:rsidR="00164A00" w:rsidRPr="00164A00" w:rsidTr="00C12ABD">
        <w:tc>
          <w:tcPr>
            <w:tcW w:w="2027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64A00" w:rsidRPr="00164A00" w:rsidTr="00C12ABD">
        <w:tc>
          <w:tcPr>
            <w:tcW w:w="2027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64A00" w:rsidRPr="00164A00" w:rsidTr="00C12ABD">
        <w:tc>
          <w:tcPr>
            <w:tcW w:w="2027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64A00" w:rsidRPr="00164A00" w:rsidTr="00C12ABD">
        <w:tc>
          <w:tcPr>
            <w:tcW w:w="2027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A00" w:rsidRPr="00164A00" w:rsidRDefault="00164A00" w:rsidP="00164A00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  <w:u w:val="single"/>
        </w:rPr>
      </w:pPr>
    </w:p>
    <w:p w:rsidR="00164A00" w:rsidRPr="00164A00" w:rsidRDefault="00164A00" w:rsidP="00164A00">
      <w:pPr>
        <w:spacing w:after="0"/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  <w:u w:val="single"/>
        </w:rPr>
      </w:pPr>
    </w:p>
    <w:p w:rsidR="00164A00" w:rsidRPr="00164A00" w:rsidRDefault="00164A00" w:rsidP="00164A00">
      <w:pPr>
        <w:spacing w:after="0"/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  <w:u w:val="single"/>
        </w:rPr>
      </w:pPr>
    </w:p>
    <w:p w:rsidR="00164A00" w:rsidRPr="00164A00" w:rsidRDefault="00164A00" w:rsidP="00164A00">
      <w:pPr>
        <w:spacing w:after="0"/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  <w:u w:val="single"/>
        </w:rPr>
      </w:pPr>
    </w:p>
    <w:p w:rsidR="00164A00" w:rsidRPr="00164A00" w:rsidRDefault="00164A00" w:rsidP="00164A00">
      <w:pPr>
        <w:spacing w:after="0"/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  <w:u w:val="single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 xml:space="preserve">PROGRAMA BECAS DE INVESTIGACION </w:t>
      </w:r>
    </w:p>
    <w:p w:rsidR="00164A00" w:rsidRPr="00164A00" w:rsidRDefault="003C3DB7" w:rsidP="00164A0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164A00" w:rsidRPr="00164A00">
        <w:rPr>
          <w:rFonts w:ascii="Book Antiqua" w:hAnsi="Book Antiqua"/>
          <w:b/>
          <w:sz w:val="24"/>
          <w:szCs w:val="24"/>
        </w:rPr>
        <w:t>to llamad</w:t>
      </w:r>
      <w:r>
        <w:rPr>
          <w:rFonts w:ascii="Book Antiqua" w:hAnsi="Book Antiqua"/>
          <w:b/>
          <w:sz w:val="24"/>
          <w:szCs w:val="24"/>
        </w:rPr>
        <w:t>o a concurso: convocatoria  2019 – 2021</w:t>
      </w:r>
      <w:r w:rsidR="00164A00" w:rsidRPr="00164A00">
        <w:rPr>
          <w:rFonts w:ascii="Book Antiqua" w:hAnsi="Book Antiqua"/>
          <w:b/>
          <w:sz w:val="24"/>
          <w:szCs w:val="24"/>
        </w:rPr>
        <w:t xml:space="preserve"> 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Hospital Nacional en Red, especializado en Salud Mental y Adicciones “Lic. Laura Bonaparte”</w:t>
      </w:r>
    </w:p>
    <w:p w:rsidR="00164A00" w:rsidRPr="00164A00" w:rsidRDefault="00164A00" w:rsidP="00164A00">
      <w:pPr>
        <w:spacing w:after="0"/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  <w:u w:val="single"/>
        </w:rPr>
      </w:pPr>
    </w:p>
    <w:p w:rsidR="00164A00" w:rsidRPr="00164A00" w:rsidRDefault="00164A00" w:rsidP="00164A00">
      <w:pPr>
        <w:spacing w:after="0"/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  <w:u w:val="single"/>
        </w:rPr>
      </w:pP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64A00">
        <w:rPr>
          <w:rFonts w:ascii="Book Antiqua" w:hAnsi="Book Antiqua"/>
          <w:b/>
          <w:sz w:val="24"/>
          <w:szCs w:val="24"/>
          <w:u w:val="single"/>
        </w:rPr>
        <w:t>ANEXO “B”</w:t>
      </w: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8"/>
          <w:szCs w:val="28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8"/>
          <w:szCs w:val="28"/>
        </w:rPr>
      </w:pPr>
      <w:r w:rsidRPr="00164A00">
        <w:rPr>
          <w:rFonts w:ascii="Book Antiqua" w:hAnsi="Book Antiqua"/>
          <w:b/>
          <w:sz w:val="28"/>
          <w:szCs w:val="28"/>
        </w:rPr>
        <w:t>Formulario “2”</w:t>
      </w: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  <w:u w:val="single"/>
        </w:rPr>
        <w:t>Declaración Jurada</w:t>
      </w:r>
      <w:r w:rsidRPr="00164A00">
        <w:rPr>
          <w:rFonts w:ascii="Book Antiqua" w:hAnsi="Book Antiqua"/>
          <w:b/>
          <w:sz w:val="24"/>
          <w:szCs w:val="24"/>
          <w:u w:val="single"/>
          <w:vertAlign w:val="superscript"/>
        </w:rPr>
        <w:footnoteReference w:id="1"/>
      </w: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026D3" w:rsidRDefault="003026D3" w:rsidP="00164A00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Declaro/amos conocer y aceptar las condiciones establecidas en las bases d</w:t>
      </w:r>
      <w:r w:rsidR="00D178ED">
        <w:rPr>
          <w:rFonts w:ascii="Book Antiqua" w:hAnsi="Book Antiqua"/>
          <w:sz w:val="24"/>
          <w:szCs w:val="24"/>
        </w:rPr>
        <w:t xml:space="preserve">e la presente  Convocatoria </w:t>
      </w:r>
      <w:r w:rsidR="003026D3">
        <w:rPr>
          <w:rFonts w:ascii="Book Antiqua" w:hAnsi="Book Antiqua"/>
          <w:sz w:val="24"/>
          <w:szCs w:val="24"/>
        </w:rPr>
        <w:t>(</w:t>
      </w:r>
      <w:r w:rsidR="00D178ED">
        <w:rPr>
          <w:rFonts w:ascii="Book Antiqua" w:hAnsi="Book Antiqua"/>
          <w:sz w:val="24"/>
          <w:szCs w:val="24"/>
        </w:rPr>
        <w:t>2019 – 2021</w:t>
      </w:r>
      <w:r w:rsidR="003026D3">
        <w:rPr>
          <w:rFonts w:ascii="Book Antiqua" w:hAnsi="Book Antiqua"/>
          <w:sz w:val="24"/>
          <w:szCs w:val="24"/>
        </w:rPr>
        <w:t xml:space="preserve">) </w:t>
      </w:r>
      <w:r w:rsidRPr="00164A00">
        <w:rPr>
          <w:rFonts w:ascii="Book Antiqua" w:hAnsi="Book Antiqua"/>
          <w:sz w:val="24"/>
          <w:szCs w:val="24"/>
        </w:rPr>
        <w:t>de Becas de Investigación del Hospital Nacional en Red, especializa</w:t>
      </w:r>
      <w:r w:rsidR="00081888">
        <w:rPr>
          <w:rFonts w:ascii="Book Antiqua" w:hAnsi="Book Antiqua"/>
          <w:sz w:val="24"/>
          <w:szCs w:val="24"/>
        </w:rPr>
        <w:t>do en Salud Mental y Adicciones</w:t>
      </w:r>
      <w:r w:rsidRPr="00164A00">
        <w:rPr>
          <w:rFonts w:ascii="Book Antiqua" w:hAnsi="Book Antiqua"/>
          <w:sz w:val="24"/>
          <w:szCs w:val="24"/>
        </w:rPr>
        <w:t xml:space="preserve"> “Lic. Laura Bonaparte”</w:t>
      </w:r>
      <w:r w:rsidR="00081888">
        <w:rPr>
          <w:rFonts w:ascii="Book Antiqua" w:hAnsi="Book Antiqua"/>
          <w:sz w:val="24"/>
          <w:szCs w:val="24"/>
        </w:rPr>
        <w:t>.</w:t>
      </w: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Firma</w:t>
      </w:r>
      <w:r w:rsidRPr="00164A00">
        <w:rPr>
          <w:rFonts w:ascii="Book Antiqua" w:hAnsi="Book Antiqua"/>
          <w:sz w:val="24"/>
          <w:szCs w:val="24"/>
        </w:rPr>
        <w:tab/>
      </w:r>
      <w:r w:rsidRPr="00164A00">
        <w:rPr>
          <w:rFonts w:ascii="Book Antiqua" w:hAnsi="Book Antiqua"/>
          <w:sz w:val="24"/>
          <w:szCs w:val="24"/>
        </w:rPr>
        <w:tab/>
      </w:r>
      <w:r w:rsidRPr="00164A00">
        <w:rPr>
          <w:rFonts w:ascii="Book Antiqua" w:hAnsi="Book Antiqua"/>
          <w:sz w:val="24"/>
          <w:szCs w:val="24"/>
        </w:rPr>
        <w:tab/>
      </w:r>
      <w:r w:rsidRPr="00164A00">
        <w:rPr>
          <w:rFonts w:ascii="Book Antiqua" w:hAnsi="Book Antiqua"/>
          <w:sz w:val="24"/>
          <w:szCs w:val="24"/>
        </w:rPr>
        <w:tab/>
      </w:r>
      <w:r w:rsidRPr="00164A00">
        <w:rPr>
          <w:rFonts w:ascii="Book Antiqua" w:hAnsi="Book Antiqua"/>
          <w:sz w:val="24"/>
          <w:szCs w:val="24"/>
        </w:rPr>
        <w:tab/>
      </w:r>
      <w:r w:rsidRPr="00164A00">
        <w:rPr>
          <w:rFonts w:ascii="Book Antiqua" w:hAnsi="Book Antiqua"/>
          <w:sz w:val="24"/>
          <w:szCs w:val="24"/>
        </w:rPr>
        <w:tab/>
        <w:t>Aclaración</w:t>
      </w: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 xml:space="preserve">PROGRAMA BECAS DE INVESTIGACION </w:t>
      </w:r>
    </w:p>
    <w:p w:rsidR="00164A00" w:rsidRPr="00164A00" w:rsidRDefault="008D189D" w:rsidP="00164A0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164A00" w:rsidRPr="00164A00">
        <w:rPr>
          <w:rFonts w:ascii="Book Antiqua" w:hAnsi="Book Antiqua"/>
          <w:b/>
          <w:sz w:val="24"/>
          <w:szCs w:val="24"/>
        </w:rPr>
        <w:t>to llamad</w:t>
      </w:r>
      <w:r>
        <w:rPr>
          <w:rFonts w:ascii="Book Antiqua" w:hAnsi="Book Antiqua"/>
          <w:b/>
          <w:sz w:val="24"/>
          <w:szCs w:val="24"/>
        </w:rPr>
        <w:t>o a concurso: convocatoria  2019 – 2021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 xml:space="preserve">Hospital Nacional en Red, Especializado en Salud Mental y Adicciones “Licenciada Laura Bonaparte” 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64A00">
        <w:rPr>
          <w:rFonts w:ascii="Book Antiqua" w:hAnsi="Book Antiqua"/>
          <w:b/>
          <w:sz w:val="24"/>
          <w:szCs w:val="24"/>
          <w:u w:val="single"/>
        </w:rPr>
        <w:t>ANEXO “B”</w:t>
      </w:r>
    </w:p>
    <w:p w:rsidR="00164A00" w:rsidRPr="00164A00" w:rsidRDefault="00164A00" w:rsidP="00164A00">
      <w:pPr>
        <w:tabs>
          <w:tab w:val="left" w:pos="5784"/>
        </w:tabs>
        <w:spacing w:after="0"/>
        <w:rPr>
          <w:rFonts w:ascii="Book Antiqua" w:hAnsi="Book Antiqua"/>
          <w:b/>
          <w:sz w:val="28"/>
          <w:szCs w:val="28"/>
        </w:rPr>
      </w:pPr>
    </w:p>
    <w:p w:rsidR="00164A00" w:rsidRPr="00164A00" w:rsidRDefault="00164A00" w:rsidP="00164A00">
      <w:pPr>
        <w:tabs>
          <w:tab w:val="left" w:pos="5784"/>
        </w:tabs>
        <w:spacing w:after="0"/>
        <w:rPr>
          <w:rFonts w:ascii="Book Antiqua" w:hAnsi="Book Antiqua"/>
          <w:b/>
          <w:sz w:val="28"/>
          <w:szCs w:val="28"/>
        </w:rPr>
      </w:pPr>
      <w:r w:rsidRPr="00164A00">
        <w:rPr>
          <w:rFonts w:ascii="Book Antiqua" w:hAnsi="Book Antiqua"/>
          <w:b/>
          <w:sz w:val="28"/>
          <w:szCs w:val="28"/>
        </w:rPr>
        <w:t>Formulario “3”</w:t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64A00">
        <w:rPr>
          <w:rFonts w:ascii="Book Antiqua" w:hAnsi="Book Antiqua"/>
          <w:b/>
          <w:sz w:val="24"/>
          <w:szCs w:val="24"/>
          <w:u w:val="single"/>
        </w:rPr>
        <w:t>Plan de trabajo:</w:t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ab/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  <w:u w:val="single"/>
        </w:rPr>
        <w:t>Nota</w:t>
      </w:r>
      <w:r w:rsidRPr="00164A00">
        <w:rPr>
          <w:rFonts w:ascii="Book Antiqua" w:hAnsi="Book Antiqua"/>
          <w:b/>
          <w:sz w:val="24"/>
          <w:szCs w:val="24"/>
        </w:rPr>
        <w:t xml:space="preserve">: </w:t>
      </w:r>
      <w:r w:rsidRPr="00164A00">
        <w:rPr>
          <w:rFonts w:ascii="Book Antiqua" w:hAnsi="Book Antiqua"/>
          <w:sz w:val="24"/>
          <w:szCs w:val="24"/>
        </w:rPr>
        <w:t xml:space="preserve">Para completar el presente formulario se recomienda consultar la </w:t>
      </w:r>
      <w:r w:rsidRPr="00164A00">
        <w:rPr>
          <w:rFonts w:ascii="Book Antiqua" w:hAnsi="Book Antiqua"/>
          <w:i/>
          <w:sz w:val="24"/>
          <w:szCs w:val="24"/>
        </w:rPr>
        <w:t>“Guía de Orientación para la presentación de protocolos de investigación”</w:t>
      </w:r>
      <w:r w:rsidRPr="00164A00">
        <w:rPr>
          <w:rFonts w:ascii="Book Antiqua" w:hAnsi="Book Antiqua"/>
          <w:sz w:val="24"/>
          <w:szCs w:val="24"/>
        </w:rPr>
        <w:t>, disponible en la página web del Hospital.</w:t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>Título del  Proyecto</w:t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>Eje para el que se presenta el proyecto</w:t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 xml:space="preserve">Resumen </w:t>
      </w:r>
      <w:r w:rsidRPr="00164A00">
        <w:rPr>
          <w:rFonts w:ascii="Book Antiqua" w:eastAsiaTheme="minorHAnsi" w:hAnsi="Book Antiqua" w:cstheme="minorBidi"/>
          <w:sz w:val="24"/>
          <w:szCs w:val="24"/>
        </w:rPr>
        <w:t>(máximo 200 palabras)</w:t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 xml:space="preserve">Palabras clave: </w:t>
      </w:r>
      <w:r w:rsidRPr="00164A00">
        <w:rPr>
          <w:rFonts w:ascii="Book Antiqua" w:eastAsiaTheme="minorHAnsi" w:hAnsi="Book Antiqua" w:cstheme="minorBidi"/>
          <w:sz w:val="24"/>
          <w:szCs w:val="24"/>
        </w:rPr>
        <w:t>(entre 3 y 5 palabras)</w:t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 xml:space="preserve">Delimitación y Justificación del problema a investigar: </w:t>
      </w:r>
      <w:r w:rsidR="005A5354">
        <w:rPr>
          <w:rFonts w:ascii="Book Antiqua" w:eastAsiaTheme="minorHAnsi" w:hAnsi="Book Antiqua" w:cstheme="minorBidi"/>
          <w:sz w:val="24"/>
          <w:szCs w:val="24"/>
        </w:rPr>
        <w:t>p</w:t>
      </w:r>
      <w:r w:rsidRPr="00164A00">
        <w:rPr>
          <w:rFonts w:ascii="Book Antiqua" w:eastAsiaTheme="minorHAnsi" w:hAnsi="Book Antiqua" w:cstheme="minorBidi"/>
          <w:sz w:val="24"/>
          <w:szCs w:val="24"/>
        </w:rPr>
        <w:t>lanteamiento y justificación del problema / formulación d</w:t>
      </w:r>
      <w:r w:rsidR="005A5354">
        <w:rPr>
          <w:rFonts w:ascii="Book Antiqua" w:eastAsiaTheme="minorHAnsi" w:hAnsi="Book Antiqua" w:cstheme="minorBidi"/>
          <w:sz w:val="24"/>
          <w:szCs w:val="24"/>
        </w:rPr>
        <w:t xml:space="preserve">e la pregunta de investigación </w:t>
      </w:r>
      <w:r w:rsidRPr="00164A00">
        <w:rPr>
          <w:rFonts w:ascii="Book Antiqua" w:eastAsiaTheme="minorHAnsi" w:hAnsi="Book Antiqua" w:cstheme="minorBidi"/>
          <w:sz w:val="24"/>
          <w:szCs w:val="24"/>
        </w:rPr>
        <w:t>(máximo 1 carilla)</w:t>
      </w:r>
    </w:p>
    <w:p w:rsidR="00164A00" w:rsidRPr="00164A00" w:rsidRDefault="00164A00" w:rsidP="00164A00">
      <w:pPr>
        <w:tabs>
          <w:tab w:val="left" w:pos="5784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 xml:space="preserve">Objetivos generales y específicos </w:t>
      </w:r>
    </w:p>
    <w:p w:rsidR="00164A00" w:rsidRPr="00164A00" w:rsidRDefault="00164A00" w:rsidP="00164A00">
      <w:pPr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 xml:space="preserve">Hipótesis </w:t>
      </w:r>
      <w:r w:rsidR="005A5354">
        <w:rPr>
          <w:rFonts w:ascii="Book Antiqua" w:eastAsiaTheme="minorHAnsi" w:hAnsi="Book Antiqua" w:cstheme="minorBidi"/>
          <w:sz w:val="24"/>
          <w:szCs w:val="24"/>
        </w:rPr>
        <w:t>(en caso que la/s hubiera)</w:t>
      </w:r>
    </w:p>
    <w:p w:rsidR="00164A00" w:rsidRPr="00164A00" w:rsidRDefault="00164A00" w:rsidP="00164A00">
      <w:pPr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 xml:space="preserve">Estado del arte </w:t>
      </w:r>
      <w:r w:rsidRPr="00164A00">
        <w:rPr>
          <w:rFonts w:ascii="Book Antiqua" w:eastAsiaTheme="minorHAnsi" w:hAnsi="Book Antiqua" w:cstheme="minorBidi"/>
          <w:sz w:val="24"/>
          <w:szCs w:val="24"/>
        </w:rPr>
        <w:t>(máximo 1 carilla)</w:t>
      </w:r>
    </w:p>
    <w:p w:rsidR="00164A00" w:rsidRDefault="00164A00" w:rsidP="00164A00">
      <w:pPr>
        <w:ind w:left="72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</w:p>
    <w:p w:rsidR="005A5354" w:rsidRDefault="005A5354" w:rsidP="00164A00">
      <w:pPr>
        <w:ind w:left="72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</w:p>
    <w:p w:rsidR="005A5354" w:rsidRPr="00164A00" w:rsidRDefault="005A5354" w:rsidP="00164A00">
      <w:pPr>
        <w:ind w:left="72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</w:p>
    <w:p w:rsidR="00164A00" w:rsidRPr="00754856" w:rsidRDefault="00164A00" w:rsidP="005A5354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5A5354">
        <w:rPr>
          <w:rFonts w:ascii="Book Antiqua" w:eastAsiaTheme="minorHAnsi" w:hAnsi="Book Antiqua" w:cstheme="minorBidi"/>
          <w:b/>
          <w:sz w:val="24"/>
          <w:szCs w:val="24"/>
        </w:rPr>
        <w:t xml:space="preserve">Marco teórico: </w:t>
      </w:r>
      <w:r w:rsidR="00693C03">
        <w:rPr>
          <w:rFonts w:ascii="Book Antiqua" w:eastAsiaTheme="minorHAnsi" w:hAnsi="Book Antiqua" w:cstheme="minorBidi"/>
          <w:sz w:val="24"/>
          <w:szCs w:val="24"/>
        </w:rPr>
        <w:t xml:space="preserve"> definiciones</w:t>
      </w:r>
      <w:r w:rsidRPr="005A5354">
        <w:rPr>
          <w:rFonts w:ascii="Book Antiqua" w:eastAsiaTheme="minorHAnsi" w:hAnsi="Book Antiqua" w:cstheme="minorBidi"/>
          <w:sz w:val="24"/>
          <w:szCs w:val="24"/>
        </w:rPr>
        <w:t xml:space="preserve"> teóricas  específicas (máximo 1 carilla)</w:t>
      </w:r>
    </w:p>
    <w:p w:rsidR="00754856" w:rsidRPr="00754856" w:rsidRDefault="00754856" w:rsidP="00754856">
      <w:pPr>
        <w:tabs>
          <w:tab w:val="left" w:pos="5784"/>
        </w:tabs>
        <w:spacing w:after="0"/>
        <w:ind w:left="72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</w:p>
    <w:p w:rsidR="00754856" w:rsidRPr="00754856" w:rsidRDefault="00164A00" w:rsidP="00754856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754856">
        <w:rPr>
          <w:rFonts w:ascii="Book Antiqua" w:eastAsiaTheme="minorHAnsi" w:hAnsi="Book Antiqua" w:cstheme="minorBidi"/>
          <w:b/>
          <w:sz w:val="24"/>
          <w:szCs w:val="24"/>
        </w:rPr>
        <w:t xml:space="preserve">Metodología: </w:t>
      </w:r>
      <w:r w:rsidR="00754856" w:rsidRPr="00754856">
        <w:rPr>
          <w:rFonts w:ascii="Book Antiqua" w:eastAsiaTheme="minorHAnsi" w:hAnsi="Book Antiqua" w:cstheme="minorBidi"/>
          <w:sz w:val="24"/>
          <w:szCs w:val="24"/>
        </w:rPr>
        <w:t>(máximo 2 carillas)</w:t>
      </w:r>
    </w:p>
    <w:p w:rsidR="00754856" w:rsidRDefault="00754856" w:rsidP="00754856">
      <w:p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sz w:val="24"/>
          <w:szCs w:val="24"/>
        </w:rPr>
      </w:pPr>
    </w:p>
    <w:p w:rsidR="00754856" w:rsidRPr="00695BB0" w:rsidRDefault="000C5E12" w:rsidP="00695BB0">
      <w:pPr>
        <w:pStyle w:val="Prrafodelista"/>
        <w:numPr>
          <w:ilvl w:val="0"/>
          <w:numId w:val="14"/>
        </w:numPr>
        <w:tabs>
          <w:tab w:val="left" w:pos="5784"/>
        </w:tabs>
        <w:spacing w:after="0"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695BB0">
        <w:rPr>
          <w:rFonts w:ascii="Book Antiqua" w:eastAsiaTheme="minorHAnsi" w:hAnsi="Book Antiqua" w:cstheme="minorBidi"/>
          <w:sz w:val="24"/>
          <w:szCs w:val="24"/>
        </w:rPr>
        <w:t>T</w:t>
      </w:r>
      <w:r w:rsidR="00754856" w:rsidRPr="00695BB0">
        <w:rPr>
          <w:rFonts w:ascii="Book Antiqua" w:eastAsiaTheme="minorHAnsi" w:hAnsi="Book Antiqua" w:cstheme="minorBidi"/>
          <w:sz w:val="24"/>
          <w:szCs w:val="24"/>
        </w:rPr>
        <w:t>ipo de estudio y diseño</w:t>
      </w:r>
    </w:p>
    <w:p w:rsidR="00754856" w:rsidRPr="00695BB0" w:rsidRDefault="000C5E12" w:rsidP="00695BB0">
      <w:pPr>
        <w:pStyle w:val="Prrafodelista"/>
        <w:numPr>
          <w:ilvl w:val="0"/>
          <w:numId w:val="14"/>
        </w:numPr>
        <w:tabs>
          <w:tab w:val="left" w:pos="5784"/>
        </w:tabs>
        <w:spacing w:after="0"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695BB0">
        <w:rPr>
          <w:rFonts w:ascii="Book Antiqua" w:eastAsiaTheme="minorHAnsi" w:hAnsi="Book Antiqua" w:cstheme="minorBidi"/>
          <w:sz w:val="24"/>
          <w:szCs w:val="24"/>
        </w:rPr>
        <w:t>D</w:t>
      </w:r>
      <w:r w:rsidR="00164A00" w:rsidRPr="00695BB0">
        <w:rPr>
          <w:rFonts w:ascii="Book Antiqua" w:eastAsiaTheme="minorHAnsi" w:hAnsi="Book Antiqua" w:cstheme="minorBidi"/>
          <w:sz w:val="24"/>
          <w:szCs w:val="24"/>
        </w:rPr>
        <w:t>escripción del ámbito d</w:t>
      </w:r>
      <w:r w:rsidR="00754856" w:rsidRPr="00695BB0">
        <w:rPr>
          <w:rFonts w:ascii="Book Antiqua" w:eastAsiaTheme="minorHAnsi" w:hAnsi="Book Antiqua" w:cstheme="minorBidi"/>
          <w:sz w:val="24"/>
          <w:szCs w:val="24"/>
        </w:rPr>
        <w:t>e estudio</w:t>
      </w:r>
      <w:r w:rsidR="00976926" w:rsidRPr="00695BB0">
        <w:rPr>
          <w:rFonts w:ascii="Book Antiqua" w:eastAsiaTheme="minorHAnsi" w:hAnsi="Book Antiqua" w:cstheme="minorBidi"/>
          <w:sz w:val="24"/>
          <w:szCs w:val="24"/>
        </w:rPr>
        <w:t xml:space="preserve"> </w:t>
      </w:r>
    </w:p>
    <w:p w:rsidR="00754856" w:rsidRPr="00695BB0" w:rsidRDefault="000C5E12" w:rsidP="00695BB0">
      <w:pPr>
        <w:pStyle w:val="Prrafodelista"/>
        <w:numPr>
          <w:ilvl w:val="0"/>
          <w:numId w:val="14"/>
        </w:numPr>
        <w:tabs>
          <w:tab w:val="left" w:pos="5784"/>
        </w:tabs>
        <w:spacing w:after="0"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695BB0">
        <w:rPr>
          <w:rFonts w:ascii="Book Antiqua" w:eastAsiaTheme="minorHAnsi" w:hAnsi="Book Antiqua" w:cstheme="minorBidi"/>
          <w:sz w:val="24"/>
          <w:szCs w:val="24"/>
        </w:rPr>
        <w:t>P</w:t>
      </w:r>
      <w:r w:rsidR="00754856" w:rsidRPr="00695BB0">
        <w:rPr>
          <w:rFonts w:ascii="Book Antiqua" w:eastAsiaTheme="minorHAnsi" w:hAnsi="Book Antiqua" w:cstheme="minorBidi"/>
          <w:sz w:val="24"/>
          <w:szCs w:val="24"/>
        </w:rPr>
        <w:t>oblación objetivo</w:t>
      </w:r>
    </w:p>
    <w:p w:rsidR="00754856" w:rsidRPr="00695BB0" w:rsidRDefault="000C5E12" w:rsidP="00695BB0">
      <w:pPr>
        <w:pStyle w:val="Prrafodelista"/>
        <w:numPr>
          <w:ilvl w:val="0"/>
          <w:numId w:val="14"/>
        </w:numPr>
        <w:tabs>
          <w:tab w:val="left" w:pos="5784"/>
        </w:tabs>
        <w:spacing w:after="0"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695BB0">
        <w:rPr>
          <w:rFonts w:ascii="Book Antiqua" w:eastAsiaTheme="minorHAnsi" w:hAnsi="Book Antiqua" w:cstheme="minorBidi"/>
          <w:sz w:val="24"/>
          <w:szCs w:val="24"/>
        </w:rPr>
        <w:t>U</w:t>
      </w:r>
      <w:r w:rsidR="00754856" w:rsidRPr="00695BB0">
        <w:rPr>
          <w:rFonts w:ascii="Book Antiqua" w:eastAsiaTheme="minorHAnsi" w:hAnsi="Book Antiqua" w:cstheme="minorBidi"/>
          <w:sz w:val="24"/>
          <w:szCs w:val="24"/>
        </w:rPr>
        <w:t>nidad/es de análisis</w:t>
      </w:r>
    </w:p>
    <w:p w:rsidR="00754856" w:rsidRPr="00695BB0" w:rsidRDefault="000C5E12" w:rsidP="00695BB0">
      <w:pPr>
        <w:pStyle w:val="Prrafodelista"/>
        <w:numPr>
          <w:ilvl w:val="0"/>
          <w:numId w:val="14"/>
        </w:numPr>
        <w:tabs>
          <w:tab w:val="left" w:pos="5784"/>
        </w:tabs>
        <w:spacing w:after="0"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695BB0">
        <w:rPr>
          <w:rFonts w:ascii="Book Antiqua" w:eastAsiaTheme="minorHAnsi" w:hAnsi="Book Antiqua" w:cstheme="minorBidi"/>
          <w:sz w:val="24"/>
          <w:szCs w:val="24"/>
        </w:rPr>
        <w:t>D</w:t>
      </w:r>
      <w:r w:rsidR="00754856" w:rsidRPr="00695BB0">
        <w:rPr>
          <w:rFonts w:ascii="Book Antiqua" w:eastAsiaTheme="minorHAnsi" w:hAnsi="Book Antiqua" w:cstheme="minorBidi"/>
          <w:sz w:val="24"/>
          <w:szCs w:val="24"/>
        </w:rPr>
        <w:t>efinición de la muestra</w:t>
      </w:r>
      <w:r w:rsidR="00164A00" w:rsidRPr="00695BB0">
        <w:rPr>
          <w:rFonts w:ascii="Book Antiqua" w:eastAsiaTheme="minorHAnsi" w:hAnsi="Book Antiqua" w:cstheme="minorBidi"/>
          <w:sz w:val="24"/>
          <w:szCs w:val="24"/>
        </w:rPr>
        <w:t xml:space="preserve"> </w:t>
      </w:r>
    </w:p>
    <w:p w:rsidR="00754856" w:rsidRPr="00695BB0" w:rsidRDefault="000C5E12" w:rsidP="00695BB0">
      <w:pPr>
        <w:pStyle w:val="Prrafodelista"/>
        <w:numPr>
          <w:ilvl w:val="0"/>
          <w:numId w:val="14"/>
        </w:numPr>
        <w:tabs>
          <w:tab w:val="left" w:pos="5784"/>
        </w:tabs>
        <w:spacing w:after="0"/>
        <w:jc w:val="both"/>
        <w:rPr>
          <w:rFonts w:ascii="Book Antiqua" w:eastAsiaTheme="minorHAnsi" w:hAnsi="Book Antiqua" w:cstheme="minorBidi"/>
          <w:sz w:val="24"/>
          <w:szCs w:val="24"/>
        </w:rPr>
      </w:pPr>
      <w:r w:rsidRPr="00695BB0">
        <w:rPr>
          <w:rFonts w:ascii="Book Antiqua" w:eastAsiaTheme="minorHAnsi" w:hAnsi="Book Antiqua" w:cstheme="minorBidi"/>
          <w:sz w:val="24"/>
          <w:szCs w:val="24"/>
        </w:rPr>
        <w:t>D</w:t>
      </w:r>
      <w:r w:rsidR="00164A00" w:rsidRPr="00695BB0">
        <w:rPr>
          <w:rFonts w:ascii="Book Antiqua" w:eastAsiaTheme="minorHAnsi" w:hAnsi="Book Antiqua" w:cstheme="minorBidi"/>
          <w:sz w:val="24"/>
          <w:szCs w:val="24"/>
        </w:rPr>
        <w:t>efinición de variable</w:t>
      </w:r>
      <w:r w:rsidR="00754856" w:rsidRPr="00695BB0">
        <w:rPr>
          <w:rFonts w:ascii="Book Antiqua" w:eastAsiaTheme="minorHAnsi" w:hAnsi="Book Antiqua" w:cstheme="minorBidi"/>
          <w:sz w:val="24"/>
          <w:szCs w:val="24"/>
        </w:rPr>
        <w:t>s o características relevantes</w:t>
      </w:r>
    </w:p>
    <w:p w:rsidR="00164A00" w:rsidRPr="00695BB0" w:rsidRDefault="000C5E12" w:rsidP="00695BB0">
      <w:pPr>
        <w:pStyle w:val="Prrafodelista"/>
        <w:numPr>
          <w:ilvl w:val="0"/>
          <w:numId w:val="14"/>
        </w:numPr>
        <w:tabs>
          <w:tab w:val="left" w:pos="5784"/>
        </w:tabs>
        <w:spacing w:after="0"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695BB0">
        <w:rPr>
          <w:rFonts w:ascii="Book Antiqua" w:eastAsiaTheme="minorHAnsi" w:hAnsi="Book Antiqua" w:cstheme="minorBidi"/>
          <w:sz w:val="24"/>
          <w:szCs w:val="24"/>
        </w:rPr>
        <w:t>I</w:t>
      </w:r>
      <w:r w:rsidR="00164A00" w:rsidRPr="00695BB0">
        <w:rPr>
          <w:rFonts w:ascii="Book Antiqua" w:eastAsiaTheme="minorHAnsi" w:hAnsi="Book Antiqua" w:cstheme="minorBidi"/>
          <w:sz w:val="24"/>
          <w:szCs w:val="24"/>
        </w:rPr>
        <w:t>nstr</w:t>
      </w:r>
      <w:r w:rsidR="00976926" w:rsidRPr="00695BB0">
        <w:rPr>
          <w:rFonts w:ascii="Book Antiqua" w:eastAsiaTheme="minorHAnsi" w:hAnsi="Book Antiqua" w:cstheme="minorBidi"/>
          <w:sz w:val="24"/>
          <w:szCs w:val="24"/>
        </w:rPr>
        <w:t>umentos de recolección de datos</w:t>
      </w:r>
      <w:r w:rsidR="00164A00" w:rsidRPr="00695BB0">
        <w:rPr>
          <w:rFonts w:ascii="Book Antiqua" w:eastAsiaTheme="minorHAnsi" w:hAnsi="Book Antiqua" w:cstheme="minorBidi"/>
          <w:b/>
          <w:sz w:val="24"/>
          <w:szCs w:val="24"/>
        </w:rPr>
        <w:t xml:space="preserve"> </w:t>
      </w:r>
    </w:p>
    <w:p w:rsidR="00164A00" w:rsidRPr="00164A00" w:rsidRDefault="00164A00" w:rsidP="00164A00">
      <w:pPr>
        <w:ind w:left="72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>Consideraciones éticas:</w:t>
      </w:r>
      <w:r w:rsidRPr="00164A00">
        <w:rPr>
          <w:rFonts w:ascii="Book Antiqua" w:eastAsiaTheme="minorHAnsi" w:hAnsi="Book Antiqua" w:cstheme="minorBidi"/>
          <w:sz w:val="24"/>
          <w:szCs w:val="24"/>
        </w:rPr>
        <w:t xml:space="preserve"> explicitar los recaudos éticos y adjuntar – si   corresponde - el consentimiento informado que s</w:t>
      </w:r>
      <w:r w:rsidR="00976926">
        <w:rPr>
          <w:rFonts w:ascii="Book Antiqua" w:eastAsiaTheme="minorHAnsi" w:hAnsi="Book Antiqua" w:cstheme="minorBidi"/>
          <w:sz w:val="24"/>
          <w:szCs w:val="24"/>
        </w:rPr>
        <w:t>e utilizará en la investigación</w:t>
      </w:r>
      <w:r w:rsidRPr="00164A00">
        <w:rPr>
          <w:rFonts w:ascii="Book Antiqua" w:eastAsiaTheme="minorHAnsi" w:hAnsi="Book Antiqua" w:cstheme="minorBidi"/>
          <w:sz w:val="24"/>
          <w:szCs w:val="24"/>
        </w:rPr>
        <w:t xml:space="preserve"> (máximo 1 carilla)</w:t>
      </w:r>
    </w:p>
    <w:p w:rsidR="00164A00" w:rsidRPr="00164A00" w:rsidRDefault="00164A00" w:rsidP="00164A00">
      <w:pPr>
        <w:ind w:left="720"/>
        <w:contextualSpacing/>
        <w:jc w:val="both"/>
        <w:rPr>
          <w:rFonts w:ascii="Book Antiqua" w:eastAsiaTheme="minorHAnsi" w:hAnsi="Book Antiqua" w:cstheme="minorBidi"/>
          <w:b/>
          <w:sz w:val="24"/>
          <w:szCs w:val="24"/>
        </w:rPr>
      </w:pPr>
    </w:p>
    <w:p w:rsidR="00164A00" w:rsidRPr="00164A00" w:rsidRDefault="00164A00" w:rsidP="00164A00">
      <w:pPr>
        <w:ind w:left="720"/>
        <w:contextualSpacing/>
        <w:rPr>
          <w:rFonts w:ascii="Book Antiqua" w:eastAsiaTheme="minorHAnsi" w:hAnsi="Book Antiqua" w:cstheme="minorBidi"/>
          <w:b/>
          <w:sz w:val="24"/>
          <w:szCs w:val="24"/>
        </w:rPr>
      </w:pPr>
    </w:p>
    <w:p w:rsidR="00164A00" w:rsidRPr="00164A00" w:rsidRDefault="00164A00" w:rsidP="00164A00">
      <w:pPr>
        <w:numPr>
          <w:ilvl w:val="0"/>
          <w:numId w:val="6"/>
        </w:numPr>
        <w:tabs>
          <w:tab w:val="left" w:pos="5784"/>
        </w:tabs>
        <w:spacing w:after="0"/>
        <w:contextualSpacing/>
        <w:rPr>
          <w:rFonts w:ascii="Book Antiqua" w:eastAsiaTheme="minorHAnsi" w:hAnsi="Book Antiqua" w:cstheme="minorBidi"/>
          <w:b/>
          <w:sz w:val="24"/>
          <w:szCs w:val="24"/>
        </w:rPr>
      </w:pPr>
      <w:r w:rsidRPr="00164A00">
        <w:rPr>
          <w:rFonts w:ascii="Book Antiqua" w:eastAsiaTheme="minorHAnsi" w:hAnsi="Book Antiqua" w:cstheme="minorBidi"/>
          <w:b/>
          <w:sz w:val="24"/>
          <w:szCs w:val="24"/>
        </w:rPr>
        <w:t xml:space="preserve">Bibliografía: </w:t>
      </w:r>
      <w:r w:rsidRPr="00164A00">
        <w:rPr>
          <w:rFonts w:ascii="Book Antiqua" w:eastAsiaTheme="minorHAnsi" w:hAnsi="Book Antiqua" w:cstheme="minorBidi"/>
          <w:sz w:val="24"/>
          <w:szCs w:val="24"/>
        </w:rPr>
        <w:t xml:space="preserve">La bibliografía deberá ser citada de acuerdo al sistema de referencias APA. </w:t>
      </w: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rPr>
          <w:szCs w:val="24"/>
        </w:rPr>
      </w:pPr>
    </w:p>
    <w:p w:rsidR="00164A00" w:rsidRPr="00164A00" w:rsidRDefault="00164A00" w:rsidP="00164A00">
      <w:pPr>
        <w:rPr>
          <w:szCs w:val="24"/>
        </w:rPr>
      </w:pPr>
    </w:p>
    <w:p w:rsidR="00164A00" w:rsidRPr="00164A00" w:rsidRDefault="00164A00" w:rsidP="00164A00">
      <w:pPr>
        <w:rPr>
          <w:szCs w:val="24"/>
        </w:rPr>
      </w:pPr>
    </w:p>
    <w:p w:rsidR="00164A00" w:rsidRPr="00164A00" w:rsidRDefault="00164A00" w:rsidP="00164A00">
      <w:pPr>
        <w:rPr>
          <w:szCs w:val="24"/>
        </w:rPr>
      </w:pPr>
    </w:p>
    <w:p w:rsidR="00164A00" w:rsidRPr="00164A00" w:rsidRDefault="00164A00" w:rsidP="00164A00">
      <w:pPr>
        <w:rPr>
          <w:szCs w:val="24"/>
        </w:rPr>
      </w:pPr>
    </w:p>
    <w:p w:rsidR="00164A00" w:rsidRDefault="00164A00" w:rsidP="00A50776">
      <w:pPr>
        <w:rPr>
          <w:szCs w:val="24"/>
        </w:rPr>
      </w:pPr>
    </w:p>
    <w:p w:rsidR="00A50776" w:rsidRPr="00164A00" w:rsidRDefault="00A50776" w:rsidP="00A50776">
      <w:pPr>
        <w:rPr>
          <w:rFonts w:ascii="Book Antiqua" w:hAnsi="Book Antiqua"/>
          <w:b/>
          <w:sz w:val="24"/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b/>
          <w:sz w:val="24"/>
          <w:szCs w:val="24"/>
        </w:rPr>
      </w:pPr>
      <w:r w:rsidRPr="00164A00">
        <w:rPr>
          <w:rFonts w:ascii="Book Antiqua" w:hAnsi="Book Antiqua"/>
          <w:b/>
          <w:sz w:val="24"/>
          <w:szCs w:val="24"/>
        </w:rPr>
        <w:t xml:space="preserve">PROGRAMA BECAS DE INVESTIGACION </w:t>
      </w:r>
    </w:p>
    <w:p w:rsidR="00164A00" w:rsidRPr="00164A00" w:rsidRDefault="00A50776" w:rsidP="00164A00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</w:t>
      </w:r>
      <w:r w:rsidR="00164A00" w:rsidRPr="00164A00">
        <w:rPr>
          <w:rFonts w:ascii="Book Antiqua" w:hAnsi="Book Antiqua"/>
          <w:b/>
          <w:sz w:val="24"/>
          <w:szCs w:val="24"/>
        </w:rPr>
        <w:t>to llamad</w:t>
      </w:r>
      <w:r>
        <w:rPr>
          <w:rFonts w:ascii="Book Antiqua" w:hAnsi="Book Antiqua"/>
          <w:b/>
          <w:sz w:val="24"/>
          <w:szCs w:val="24"/>
        </w:rPr>
        <w:t>o a concurso: convocatoria  2019 – 2021</w:t>
      </w:r>
      <w:r w:rsidR="00164A00" w:rsidRPr="00164A00">
        <w:rPr>
          <w:rFonts w:ascii="Book Antiqua" w:hAnsi="Book Antiqua"/>
          <w:b/>
          <w:sz w:val="24"/>
          <w:szCs w:val="24"/>
        </w:rPr>
        <w:t xml:space="preserve"> </w:t>
      </w:r>
    </w:p>
    <w:p w:rsidR="00164A00" w:rsidRPr="00164A00" w:rsidRDefault="00164A00" w:rsidP="00164A00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Hospital Nacional en Red, Especializado en Salud Mental y Adiccion</w:t>
      </w:r>
      <w:r w:rsidR="00A50776">
        <w:rPr>
          <w:rFonts w:ascii="Book Antiqua" w:hAnsi="Book Antiqua"/>
          <w:sz w:val="24"/>
          <w:szCs w:val="24"/>
        </w:rPr>
        <w:t>es “Licenciada Laura Bonaparte”</w:t>
      </w:r>
    </w:p>
    <w:p w:rsidR="00164A00" w:rsidRPr="00164A00" w:rsidRDefault="00164A00" w:rsidP="00164A00">
      <w:pPr>
        <w:rPr>
          <w:szCs w:val="24"/>
        </w:rPr>
      </w:pPr>
    </w:p>
    <w:p w:rsidR="00164A00" w:rsidRPr="00164A00" w:rsidRDefault="00164A00" w:rsidP="00164A00">
      <w:pPr>
        <w:jc w:val="center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Carta modelo de inscripción al concurso</w:t>
      </w:r>
      <w:r w:rsidRPr="00164A00">
        <w:rPr>
          <w:rFonts w:ascii="Book Antiqua" w:hAnsi="Book Antiqua"/>
          <w:sz w:val="24"/>
          <w:szCs w:val="24"/>
          <w:vertAlign w:val="superscript"/>
        </w:rPr>
        <w:footnoteReference w:id="2"/>
      </w:r>
    </w:p>
    <w:p w:rsidR="00164A00" w:rsidRPr="00164A00" w:rsidRDefault="00164A00" w:rsidP="00164A00">
      <w:pPr>
        <w:rPr>
          <w:szCs w:val="24"/>
        </w:rPr>
      </w:pPr>
    </w:p>
    <w:p w:rsidR="00164A00" w:rsidRPr="00164A00" w:rsidRDefault="00164A00" w:rsidP="00164A00">
      <w:pPr>
        <w:tabs>
          <w:tab w:val="left" w:pos="5784"/>
        </w:tabs>
        <w:spacing w:after="0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Sr.  Interventor  General</w:t>
      </w:r>
    </w:p>
    <w:p w:rsidR="00164A00" w:rsidRPr="00164A00" w:rsidRDefault="00164A00" w:rsidP="00164A00">
      <w:pPr>
        <w:tabs>
          <w:tab w:val="left" w:pos="5784"/>
        </w:tabs>
        <w:spacing w:after="0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>Mg. Ignacio O´Donnell</w:t>
      </w:r>
    </w:p>
    <w:p w:rsidR="00164A00" w:rsidRPr="00164A00" w:rsidRDefault="00A50776" w:rsidP="00164A00">
      <w:pPr>
        <w:tabs>
          <w:tab w:val="left" w:pos="5784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Hospital Nacional en Red, </w:t>
      </w:r>
      <w:r w:rsidR="00164A00" w:rsidRPr="00164A00">
        <w:rPr>
          <w:rFonts w:ascii="Book Antiqua" w:hAnsi="Book Antiqua"/>
          <w:sz w:val="24"/>
          <w:szCs w:val="24"/>
        </w:rPr>
        <w:t xml:space="preserve">especializado en Salud Mental y Adicciones </w:t>
      </w:r>
    </w:p>
    <w:p w:rsidR="00164A00" w:rsidRPr="00164A00" w:rsidRDefault="00164A00" w:rsidP="00164A00">
      <w:pPr>
        <w:tabs>
          <w:tab w:val="left" w:pos="5784"/>
        </w:tabs>
        <w:spacing w:after="0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 xml:space="preserve">“Licenciada Laura Bonaparte”  </w:t>
      </w:r>
    </w:p>
    <w:p w:rsidR="00164A00" w:rsidRPr="00164A00" w:rsidRDefault="00164A00" w:rsidP="00164A00">
      <w:pPr>
        <w:tabs>
          <w:tab w:val="left" w:pos="5784"/>
        </w:tabs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tabs>
          <w:tab w:val="left" w:pos="5784"/>
        </w:tabs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tabs>
          <w:tab w:val="left" w:pos="5784"/>
        </w:tabs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tabs>
          <w:tab w:val="left" w:pos="241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ab/>
        <w:t>Me/Nos dirijo/dirigimos a Usted con el objeto de solicitar la inscr</w:t>
      </w:r>
      <w:r w:rsidR="00A50776">
        <w:rPr>
          <w:rFonts w:ascii="Book Antiqua" w:hAnsi="Book Antiqua"/>
          <w:sz w:val="24"/>
          <w:szCs w:val="24"/>
        </w:rPr>
        <w:t xml:space="preserve">ipción al Concurso de Becas </w:t>
      </w:r>
      <w:r w:rsidR="000A0339">
        <w:rPr>
          <w:rFonts w:ascii="Book Antiqua" w:hAnsi="Book Antiqua"/>
          <w:sz w:val="24"/>
          <w:szCs w:val="24"/>
        </w:rPr>
        <w:t xml:space="preserve">de Investigación </w:t>
      </w:r>
      <w:r w:rsidR="00A50776">
        <w:rPr>
          <w:rFonts w:ascii="Book Antiqua" w:hAnsi="Book Antiqua"/>
          <w:sz w:val="24"/>
          <w:szCs w:val="24"/>
        </w:rPr>
        <w:t>2019 – 2021</w:t>
      </w:r>
      <w:r w:rsidRPr="00164A00">
        <w:rPr>
          <w:rFonts w:ascii="Book Antiqua" w:hAnsi="Book Antiqua"/>
          <w:sz w:val="24"/>
          <w:szCs w:val="24"/>
        </w:rPr>
        <w:t>, del Hospital Nacional en Red, especializado en Salud Mental y Adicciones “Licenciada Laura Bonaparte”</w:t>
      </w:r>
    </w:p>
    <w:p w:rsidR="00164A00" w:rsidRPr="00164A00" w:rsidRDefault="00164A00" w:rsidP="00164A00">
      <w:pPr>
        <w:tabs>
          <w:tab w:val="left" w:pos="241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ab/>
      </w:r>
    </w:p>
    <w:p w:rsidR="00164A00" w:rsidRPr="00164A00" w:rsidRDefault="00164A00" w:rsidP="00164A00">
      <w:pPr>
        <w:tabs>
          <w:tab w:val="left" w:pos="2410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ab/>
        <w:t>Declaro/amos conocer y aceptar las bases de la presente convocatoria.</w:t>
      </w:r>
    </w:p>
    <w:p w:rsidR="00164A00" w:rsidRPr="00164A00" w:rsidRDefault="00164A00" w:rsidP="00164A00">
      <w:pPr>
        <w:tabs>
          <w:tab w:val="left" w:pos="2410"/>
        </w:tabs>
        <w:spacing w:after="0"/>
        <w:rPr>
          <w:rFonts w:ascii="Book Antiqua" w:hAnsi="Book Antiqua"/>
          <w:sz w:val="24"/>
          <w:szCs w:val="24"/>
        </w:rPr>
      </w:pPr>
    </w:p>
    <w:p w:rsidR="00164A00" w:rsidRPr="00164A00" w:rsidRDefault="00164A00" w:rsidP="00164A00">
      <w:pPr>
        <w:tabs>
          <w:tab w:val="left" w:pos="2410"/>
        </w:tabs>
        <w:spacing w:after="0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ab/>
      </w:r>
    </w:p>
    <w:p w:rsidR="00164A00" w:rsidRPr="00164A00" w:rsidRDefault="00164A00" w:rsidP="00164A00">
      <w:pPr>
        <w:tabs>
          <w:tab w:val="left" w:pos="2410"/>
        </w:tabs>
        <w:spacing w:after="0"/>
        <w:rPr>
          <w:rFonts w:ascii="Book Antiqua" w:hAnsi="Book Antiqua"/>
          <w:sz w:val="24"/>
          <w:szCs w:val="24"/>
        </w:rPr>
      </w:pPr>
      <w:r w:rsidRPr="00164A00">
        <w:rPr>
          <w:rFonts w:ascii="Book Antiqua" w:hAnsi="Book Antiqua"/>
          <w:sz w:val="24"/>
          <w:szCs w:val="24"/>
        </w:rPr>
        <w:tab/>
        <w:t>Saludo/amos a usted muy atentamente</w:t>
      </w:r>
    </w:p>
    <w:p w:rsidR="00395383" w:rsidRPr="00395383" w:rsidRDefault="00395383" w:rsidP="00CA334F">
      <w:pPr>
        <w:ind w:right="1077"/>
        <w:jc w:val="both"/>
        <w:rPr>
          <w:rFonts w:ascii="Arial" w:hAnsi="Arial" w:cs="Arial"/>
          <w:sz w:val="24"/>
          <w:szCs w:val="24"/>
          <w:lang w:val="es-AR"/>
        </w:rPr>
      </w:pPr>
    </w:p>
    <w:sectPr w:rsidR="00395383" w:rsidRPr="00395383" w:rsidSect="00F83D6D">
      <w:headerReference w:type="default" r:id="rId11"/>
      <w:footerReference w:type="even" r:id="rId12"/>
      <w:footerReference w:type="default" r:id="rId13"/>
      <w:pgSz w:w="11906" w:h="16838"/>
      <w:pgMar w:top="1808" w:right="566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D2" w:rsidRDefault="006110D2" w:rsidP="00375158">
      <w:pPr>
        <w:spacing w:after="0" w:line="240" w:lineRule="auto"/>
      </w:pPr>
      <w:r>
        <w:separator/>
      </w:r>
    </w:p>
  </w:endnote>
  <w:endnote w:type="continuationSeparator" w:id="0">
    <w:p w:rsidR="006110D2" w:rsidRDefault="006110D2" w:rsidP="0037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1C" w:rsidRDefault="00370B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1C" w:rsidRDefault="00370B1C" w:rsidP="008D2DF4">
    <w:pPr>
      <w:pStyle w:val="Piedepgina"/>
      <w:tabs>
        <w:tab w:val="clear" w:pos="8504"/>
        <w:tab w:val="right" w:pos="9639"/>
      </w:tabs>
      <w:rPr>
        <w:rFonts w:ascii="Arial" w:hAnsi="Arial" w:cs="Arial"/>
        <w:color w:val="231F20"/>
        <w:sz w:val="16"/>
        <w:szCs w:val="16"/>
      </w:rPr>
    </w:pPr>
  </w:p>
  <w:p w:rsidR="00370B1C" w:rsidRDefault="00435EE0" w:rsidP="00311197">
    <w:pPr>
      <w:pStyle w:val="Piedepgina"/>
      <w:tabs>
        <w:tab w:val="clear" w:pos="8504"/>
        <w:tab w:val="right" w:pos="9639"/>
      </w:tabs>
      <w:jc w:val="center"/>
      <w:rPr>
        <w:rFonts w:ascii="Arial" w:hAnsi="Arial" w:cs="Arial"/>
        <w:color w:val="231F20"/>
        <w:sz w:val="16"/>
        <w:szCs w:val="16"/>
      </w:rPr>
    </w:pPr>
    <w:r>
      <w:rPr>
        <w:rFonts w:ascii="Arial" w:hAnsi="Arial" w:cs="Arial"/>
        <w:noProof/>
        <w:color w:val="231F20"/>
        <w:sz w:val="16"/>
        <w:szCs w:val="16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11430</wp:posOffset>
          </wp:positionV>
          <wp:extent cx="2971800" cy="533400"/>
          <wp:effectExtent l="19050" t="0" r="0" b="0"/>
          <wp:wrapThrough wrapText="bothSides">
            <wp:wrapPolygon edited="0">
              <wp:start x="-138" y="0"/>
              <wp:lineTo x="-138" y="20829"/>
              <wp:lineTo x="21600" y="20829"/>
              <wp:lineTo x="21600" y="0"/>
              <wp:lineTo x="-138" y="0"/>
            </wp:wrapPolygon>
          </wp:wrapThrough>
          <wp:docPr id="1" name="0 Imagen" descr="logo_SEC SALUD_20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C SALUD_2018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B1C">
      <w:rPr>
        <w:rFonts w:ascii="Arial" w:hAnsi="Arial" w:cs="Arial"/>
        <w:color w:val="231F20"/>
        <w:sz w:val="16"/>
        <w:szCs w:val="16"/>
      </w:rPr>
      <w:tab/>
    </w:r>
  </w:p>
  <w:p w:rsidR="00370B1C" w:rsidRPr="00BD45EF" w:rsidRDefault="00692C6B" w:rsidP="00692C6B">
    <w:pPr>
      <w:pStyle w:val="Piedepgina"/>
      <w:tabs>
        <w:tab w:val="clear" w:pos="8504"/>
        <w:tab w:val="left" w:pos="3780"/>
        <w:tab w:val="right" w:pos="9639"/>
      </w:tabs>
      <w:rPr>
        <w:rFonts w:ascii="Arial" w:hAnsi="Arial" w:cs="Arial"/>
        <w:color w:val="231F20"/>
        <w:sz w:val="16"/>
        <w:szCs w:val="16"/>
      </w:rPr>
    </w:pPr>
    <w:r>
      <w:rPr>
        <w:rFonts w:ascii="Arial" w:hAnsi="Arial" w:cs="Arial"/>
        <w:color w:val="231F20"/>
        <w:sz w:val="20"/>
        <w:szCs w:val="20"/>
      </w:rPr>
      <w:tab/>
    </w:r>
    <w:r>
      <w:rPr>
        <w:rFonts w:ascii="Arial" w:hAnsi="Arial" w:cs="Arial"/>
        <w:color w:val="231F20"/>
        <w:sz w:val="20"/>
        <w:szCs w:val="20"/>
      </w:rPr>
      <w:tab/>
    </w:r>
    <w:r>
      <w:rPr>
        <w:rFonts w:ascii="Arial" w:hAnsi="Arial" w:cs="Arial"/>
        <w:color w:val="231F20"/>
        <w:sz w:val="20"/>
        <w:szCs w:val="20"/>
      </w:rPr>
      <w:tab/>
    </w:r>
    <w:r w:rsidR="00370B1C" w:rsidRPr="00BD45EF">
      <w:rPr>
        <w:rFonts w:ascii="Arial" w:hAnsi="Arial" w:cs="Arial"/>
        <w:color w:val="231F20"/>
        <w:sz w:val="16"/>
        <w:szCs w:val="16"/>
      </w:rPr>
      <w:t>Combate de los Pozos 2133 (1245) C.A.B.A.</w:t>
    </w:r>
  </w:p>
  <w:p w:rsidR="00370B1C" w:rsidRPr="00BD45EF" w:rsidRDefault="00370B1C" w:rsidP="00F83D6D">
    <w:pPr>
      <w:pStyle w:val="Piedepgina"/>
      <w:tabs>
        <w:tab w:val="clear" w:pos="8504"/>
        <w:tab w:val="right" w:pos="9639"/>
      </w:tabs>
      <w:jc w:val="right"/>
      <w:rPr>
        <w:rFonts w:ascii="Arial" w:hAnsi="Arial" w:cs="Arial"/>
        <w:color w:val="231F20"/>
        <w:sz w:val="16"/>
        <w:szCs w:val="16"/>
      </w:rPr>
    </w:pPr>
    <w:r w:rsidRPr="00BD45EF">
      <w:rPr>
        <w:rFonts w:ascii="Arial" w:hAnsi="Arial" w:cs="Arial"/>
        <w:color w:val="231F20"/>
        <w:sz w:val="16"/>
        <w:szCs w:val="16"/>
      </w:rPr>
      <w:t xml:space="preserve"> Tel.: +54 011 4305-0091/96                               </w:t>
    </w:r>
  </w:p>
  <w:p w:rsidR="00370B1C" w:rsidRPr="00370B1C" w:rsidRDefault="00435EE0" w:rsidP="00435EE0">
    <w:pPr>
      <w:pStyle w:val="Piedepgina"/>
      <w:tabs>
        <w:tab w:val="clear" w:pos="8504"/>
        <w:tab w:val="left" w:pos="1965"/>
        <w:tab w:val="right" w:pos="9639"/>
      </w:tabs>
      <w:rPr>
        <w:rFonts w:ascii="Arial" w:hAnsi="Arial" w:cs="Arial"/>
        <w:color w:val="231F20"/>
        <w:sz w:val="20"/>
        <w:szCs w:val="20"/>
      </w:rPr>
    </w:pPr>
    <w:r>
      <w:rPr>
        <w:rFonts w:ascii="Arial" w:hAnsi="Arial" w:cs="Arial"/>
        <w:color w:val="231F20"/>
        <w:sz w:val="20"/>
        <w:szCs w:val="20"/>
      </w:rPr>
      <w:tab/>
    </w:r>
    <w:r>
      <w:rPr>
        <w:rFonts w:ascii="Arial" w:hAnsi="Arial" w:cs="Arial"/>
        <w:color w:val="231F20"/>
        <w:sz w:val="20"/>
        <w:szCs w:val="20"/>
      </w:rPr>
      <w:tab/>
    </w:r>
    <w:r>
      <w:rPr>
        <w:rFonts w:ascii="Arial" w:hAnsi="Arial" w:cs="Arial"/>
        <w:color w:val="231F20"/>
        <w:sz w:val="20"/>
        <w:szCs w:val="20"/>
      </w:rPr>
      <w:tab/>
    </w:r>
    <w:r w:rsidR="00370B1C" w:rsidRPr="00370B1C">
      <w:rPr>
        <w:rFonts w:ascii="Arial" w:hAnsi="Arial" w:cs="Arial"/>
        <w:color w:val="231F20"/>
        <w:sz w:val="20"/>
        <w:szCs w:val="20"/>
      </w:rPr>
      <w:br/>
    </w:r>
  </w:p>
  <w:p w:rsidR="00370B1C" w:rsidRDefault="00370B1C" w:rsidP="00AD5207">
    <w:pPr>
      <w:pStyle w:val="Piedepgina"/>
      <w:tabs>
        <w:tab w:val="clear" w:pos="8504"/>
        <w:tab w:val="left" w:pos="7513"/>
        <w:tab w:val="right" w:pos="8505"/>
      </w:tabs>
      <w:ind w:left="-1134" w:right="-1"/>
      <w:rPr>
        <w:rFonts w:ascii="Arial" w:hAnsi="Arial" w:cs="Arial"/>
        <w:color w:val="231F2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D2" w:rsidRDefault="006110D2" w:rsidP="00375158">
      <w:pPr>
        <w:spacing w:after="0" w:line="240" w:lineRule="auto"/>
      </w:pPr>
      <w:r>
        <w:separator/>
      </w:r>
    </w:p>
  </w:footnote>
  <w:footnote w:type="continuationSeparator" w:id="0">
    <w:p w:rsidR="006110D2" w:rsidRDefault="006110D2" w:rsidP="00375158">
      <w:pPr>
        <w:spacing w:after="0" w:line="240" w:lineRule="auto"/>
      </w:pPr>
      <w:r>
        <w:continuationSeparator/>
      </w:r>
    </w:p>
  </w:footnote>
  <w:footnote w:id="1">
    <w:p w:rsidR="00164A00" w:rsidRDefault="00164A00" w:rsidP="00164A00">
      <w:pPr>
        <w:pStyle w:val="Textonotapie"/>
      </w:pPr>
      <w:r>
        <w:rPr>
          <w:rStyle w:val="Refdenotaalpie"/>
        </w:rPr>
        <w:footnoteRef/>
      </w:r>
      <w:r>
        <w:t xml:space="preserve"> A completar po</w:t>
      </w:r>
      <w:r w:rsidR="00D72DF9">
        <w:t>r todo el equipo de investigació</w:t>
      </w:r>
      <w:r>
        <w:t>n.</w:t>
      </w:r>
    </w:p>
  </w:footnote>
  <w:footnote w:id="2">
    <w:p w:rsidR="00164A00" w:rsidRPr="00B464F7" w:rsidRDefault="00164A00" w:rsidP="00164A00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Debe estar firmada por todos los integr</w:t>
      </w:r>
      <w:r w:rsidR="00364565">
        <w:rPr>
          <w:lang w:val="es-AR"/>
        </w:rPr>
        <w:t>antes del equipo de investigació</w:t>
      </w:r>
      <w:r>
        <w:rPr>
          <w:lang w:val="es-AR"/>
        </w:rPr>
        <w:t>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1C" w:rsidRDefault="00370B1C" w:rsidP="008D2DF4">
    <w:pPr>
      <w:pStyle w:val="Encabezado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</w:p>
  <w:p w:rsidR="00370B1C" w:rsidRPr="00311197" w:rsidRDefault="00370B1C" w:rsidP="0042106C">
    <w:pPr>
      <w:pStyle w:val="HTMLconformatoprevio"/>
      <w:jc w:val="right"/>
      <w:rPr>
        <w:rFonts w:ascii="Arial" w:eastAsia="Calibri" w:hAnsi="Arial" w:cs="Arial"/>
        <w:sz w:val="18"/>
        <w:szCs w:val="18"/>
        <w:lang w:eastAsia="en-US"/>
      </w:rPr>
    </w:pPr>
  </w:p>
  <w:p w:rsidR="00370B1C" w:rsidRPr="0042106C" w:rsidRDefault="00370B1C" w:rsidP="0042106C">
    <w:pPr>
      <w:pStyle w:val="HTMLconformatoprevio"/>
      <w:jc w:val="right"/>
      <w:rPr>
        <w:rFonts w:ascii="Arial" w:eastAsia="Calibri" w:hAnsi="Arial" w:cs="Arial"/>
        <w:sz w:val="18"/>
        <w:szCs w:val="18"/>
        <w:lang w:eastAsia="en-US"/>
      </w:rPr>
    </w:pPr>
  </w:p>
  <w:p w:rsidR="00370B1C" w:rsidRPr="00DA017C" w:rsidRDefault="008D2DF4" w:rsidP="0064751F">
    <w:pPr>
      <w:spacing w:after="160" w:line="240" w:lineRule="auto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AR" w:eastAsia="es-AR"/>
      </w:rPr>
      <w:drawing>
        <wp:inline distT="0" distB="0" distL="0" distR="0">
          <wp:extent cx="2710189" cy="540000"/>
          <wp:effectExtent l="19050" t="0" r="0" b="0"/>
          <wp:docPr id="5" name="Imagen 1" descr="N:\Comunicación\#Logo 2016 - Color y ByN\Logo-Hosp-Bonaparte-HORIZONTAL-10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unicación\#Logo 2016 - Color y ByN\Logo-Hosp-Bonaparte-HORIZONTAL-1000x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9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2527">
      <w:rPr>
        <w:rFonts w:ascii="Arial" w:hAnsi="Arial" w:cs="Arial"/>
        <w:sz w:val="18"/>
        <w:szCs w:val="18"/>
      </w:rPr>
      <w:t xml:space="preserve">                  </w:t>
    </w:r>
    <w:r w:rsidR="00BC7793">
      <w:rPr>
        <w:rFonts w:ascii="Arial" w:hAnsi="Arial" w:cs="Arial"/>
        <w:sz w:val="18"/>
        <w:szCs w:val="18"/>
      </w:rPr>
      <w:t xml:space="preserve">                        </w:t>
    </w:r>
    <w:r w:rsidR="0064751F"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>"201</w:t>
    </w:r>
    <w:r w:rsidR="00775BD3"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>9 año de la reforma agraria</w:t>
    </w:r>
    <w:r w:rsidR="0064751F">
      <w:rPr>
        <w:rFonts w:ascii="Arial" w:hAnsi="Arial" w:cs="Arial"/>
        <w:i/>
        <w:iCs/>
        <w:color w:val="222222"/>
        <w:sz w:val="18"/>
        <w:szCs w:val="18"/>
        <w:shd w:val="clear" w:color="auto" w:fill="FFFFFF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BD5"/>
    <w:multiLevelType w:val="hybridMultilevel"/>
    <w:tmpl w:val="2898C78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354A"/>
    <w:multiLevelType w:val="hybridMultilevel"/>
    <w:tmpl w:val="163A2D2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6101"/>
    <w:multiLevelType w:val="hybridMultilevel"/>
    <w:tmpl w:val="0E2ABD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6DF"/>
    <w:multiLevelType w:val="hybridMultilevel"/>
    <w:tmpl w:val="438CAE42"/>
    <w:lvl w:ilvl="0" w:tplc="A1109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2C4B"/>
    <w:multiLevelType w:val="hybridMultilevel"/>
    <w:tmpl w:val="0E2ABD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1912"/>
    <w:multiLevelType w:val="hybridMultilevel"/>
    <w:tmpl w:val="0EC4B8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05B1"/>
    <w:multiLevelType w:val="hybridMultilevel"/>
    <w:tmpl w:val="755244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14442"/>
    <w:multiLevelType w:val="hybridMultilevel"/>
    <w:tmpl w:val="89AE7CC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0454"/>
    <w:multiLevelType w:val="hybridMultilevel"/>
    <w:tmpl w:val="2654DC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64A65"/>
    <w:multiLevelType w:val="hybridMultilevel"/>
    <w:tmpl w:val="D3BA346A"/>
    <w:lvl w:ilvl="0" w:tplc="813E876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1306"/>
    <w:multiLevelType w:val="hybridMultilevel"/>
    <w:tmpl w:val="EA7C41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62965"/>
    <w:multiLevelType w:val="hybridMultilevel"/>
    <w:tmpl w:val="8C2ABAE0"/>
    <w:lvl w:ilvl="0" w:tplc="E472A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A512E"/>
    <w:multiLevelType w:val="hybridMultilevel"/>
    <w:tmpl w:val="BA9ED12A"/>
    <w:lvl w:ilvl="0" w:tplc="AB0EA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B043A"/>
    <w:multiLevelType w:val="hybridMultilevel"/>
    <w:tmpl w:val="AF746CD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58"/>
    <w:rsid w:val="00031E55"/>
    <w:rsid w:val="00060318"/>
    <w:rsid w:val="00081888"/>
    <w:rsid w:val="000A0339"/>
    <w:rsid w:val="000C3A62"/>
    <w:rsid w:val="000C5E12"/>
    <w:rsid w:val="000C7CDC"/>
    <w:rsid w:val="000F4D4E"/>
    <w:rsid w:val="00102CD7"/>
    <w:rsid w:val="001333DC"/>
    <w:rsid w:val="0014477D"/>
    <w:rsid w:val="001533A6"/>
    <w:rsid w:val="001603C2"/>
    <w:rsid w:val="00163F18"/>
    <w:rsid w:val="00164A00"/>
    <w:rsid w:val="0017443B"/>
    <w:rsid w:val="00176DC3"/>
    <w:rsid w:val="001774B0"/>
    <w:rsid w:val="00191761"/>
    <w:rsid w:val="001A1406"/>
    <w:rsid w:val="001B3289"/>
    <w:rsid w:val="001C22D4"/>
    <w:rsid w:val="001E1713"/>
    <w:rsid w:val="001E3544"/>
    <w:rsid w:val="001E76B0"/>
    <w:rsid w:val="001F753E"/>
    <w:rsid w:val="0025322E"/>
    <w:rsid w:val="00253E49"/>
    <w:rsid w:val="00254602"/>
    <w:rsid w:val="00280610"/>
    <w:rsid w:val="00282321"/>
    <w:rsid w:val="0028453A"/>
    <w:rsid w:val="002A116E"/>
    <w:rsid w:val="002C7467"/>
    <w:rsid w:val="002E22C7"/>
    <w:rsid w:val="003026D3"/>
    <w:rsid w:val="00311197"/>
    <w:rsid w:val="00313DCD"/>
    <w:rsid w:val="00317BE2"/>
    <w:rsid w:val="003223A2"/>
    <w:rsid w:val="0032460E"/>
    <w:rsid w:val="003411CA"/>
    <w:rsid w:val="003505E8"/>
    <w:rsid w:val="00364565"/>
    <w:rsid w:val="00370B1C"/>
    <w:rsid w:val="00375158"/>
    <w:rsid w:val="00386FD5"/>
    <w:rsid w:val="00395383"/>
    <w:rsid w:val="003A0A98"/>
    <w:rsid w:val="003C3836"/>
    <w:rsid w:val="003C3DB7"/>
    <w:rsid w:val="003D3189"/>
    <w:rsid w:val="003F16C8"/>
    <w:rsid w:val="003F3535"/>
    <w:rsid w:val="003F577A"/>
    <w:rsid w:val="004020BC"/>
    <w:rsid w:val="0042106C"/>
    <w:rsid w:val="00425331"/>
    <w:rsid w:val="00435EE0"/>
    <w:rsid w:val="00443EDE"/>
    <w:rsid w:val="004476BA"/>
    <w:rsid w:val="00456DA3"/>
    <w:rsid w:val="00457588"/>
    <w:rsid w:val="004849AD"/>
    <w:rsid w:val="00490FDE"/>
    <w:rsid w:val="0049231E"/>
    <w:rsid w:val="004A4BD4"/>
    <w:rsid w:val="004A6055"/>
    <w:rsid w:val="004C627C"/>
    <w:rsid w:val="004D56A5"/>
    <w:rsid w:val="004E0D68"/>
    <w:rsid w:val="00506DE1"/>
    <w:rsid w:val="00511A12"/>
    <w:rsid w:val="00512F89"/>
    <w:rsid w:val="00513F24"/>
    <w:rsid w:val="0051563F"/>
    <w:rsid w:val="00542FF8"/>
    <w:rsid w:val="00562416"/>
    <w:rsid w:val="00572C05"/>
    <w:rsid w:val="0057760B"/>
    <w:rsid w:val="00577795"/>
    <w:rsid w:val="005A2332"/>
    <w:rsid w:val="005A5354"/>
    <w:rsid w:val="005B0445"/>
    <w:rsid w:val="005C7D7B"/>
    <w:rsid w:val="005D3D12"/>
    <w:rsid w:val="005F243D"/>
    <w:rsid w:val="005F6A49"/>
    <w:rsid w:val="00601BE8"/>
    <w:rsid w:val="0060608A"/>
    <w:rsid w:val="006110D2"/>
    <w:rsid w:val="0064751F"/>
    <w:rsid w:val="00655D4F"/>
    <w:rsid w:val="0067460B"/>
    <w:rsid w:val="00692C6B"/>
    <w:rsid w:val="00693C03"/>
    <w:rsid w:val="00695BB0"/>
    <w:rsid w:val="006C56CD"/>
    <w:rsid w:val="00754856"/>
    <w:rsid w:val="00765B1A"/>
    <w:rsid w:val="007719A1"/>
    <w:rsid w:val="00775BD3"/>
    <w:rsid w:val="00786688"/>
    <w:rsid w:val="007D2FAC"/>
    <w:rsid w:val="007D7EDA"/>
    <w:rsid w:val="007E22BB"/>
    <w:rsid w:val="00803D85"/>
    <w:rsid w:val="00810114"/>
    <w:rsid w:val="00813CB4"/>
    <w:rsid w:val="00820E9B"/>
    <w:rsid w:val="00822A11"/>
    <w:rsid w:val="008241CD"/>
    <w:rsid w:val="00834DB5"/>
    <w:rsid w:val="0084551B"/>
    <w:rsid w:val="00854ACF"/>
    <w:rsid w:val="00856675"/>
    <w:rsid w:val="00857628"/>
    <w:rsid w:val="00865DCB"/>
    <w:rsid w:val="00885F79"/>
    <w:rsid w:val="008945E4"/>
    <w:rsid w:val="008B5F8C"/>
    <w:rsid w:val="008D189D"/>
    <w:rsid w:val="008D2DF4"/>
    <w:rsid w:val="008F6068"/>
    <w:rsid w:val="00921BDB"/>
    <w:rsid w:val="00926730"/>
    <w:rsid w:val="00970104"/>
    <w:rsid w:val="00976926"/>
    <w:rsid w:val="00991680"/>
    <w:rsid w:val="009C054D"/>
    <w:rsid w:val="00A50776"/>
    <w:rsid w:val="00A8756C"/>
    <w:rsid w:val="00A90ADF"/>
    <w:rsid w:val="00AC539B"/>
    <w:rsid w:val="00AD47A1"/>
    <w:rsid w:val="00AD5207"/>
    <w:rsid w:val="00B00303"/>
    <w:rsid w:val="00B20008"/>
    <w:rsid w:val="00B43CFA"/>
    <w:rsid w:val="00B65B03"/>
    <w:rsid w:val="00B75338"/>
    <w:rsid w:val="00B87259"/>
    <w:rsid w:val="00BB0759"/>
    <w:rsid w:val="00BC01EF"/>
    <w:rsid w:val="00BC3374"/>
    <w:rsid w:val="00BC5A63"/>
    <w:rsid w:val="00BC7793"/>
    <w:rsid w:val="00BD45EF"/>
    <w:rsid w:val="00BD5C0B"/>
    <w:rsid w:val="00BE26B9"/>
    <w:rsid w:val="00BE7CB6"/>
    <w:rsid w:val="00C37C3E"/>
    <w:rsid w:val="00C62B35"/>
    <w:rsid w:val="00C8380D"/>
    <w:rsid w:val="00C86D4D"/>
    <w:rsid w:val="00CA334F"/>
    <w:rsid w:val="00CA45A1"/>
    <w:rsid w:val="00CC0406"/>
    <w:rsid w:val="00CD4ED7"/>
    <w:rsid w:val="00CE4C1B"/>
    <w:rsid w:val="00D03326"/>
    <w:rsid w:val="00D178ED"/>
    <w:rsid w:val="00D335B1"/>
    <w:rsid w:val="00D33AEF"/>
    <w:rsid w:val="00D344A0"/>
    <w:rsid w:val="00D47693"/>
    <w:rsid w:val="00D72DF9"/>
    <w:rsid w:val="00D76E16"/>
    <w:rsid w:val="00D81DFE"/>
    <w:rsid w:val="00D95FBC"/>
    <w:rsid w:val="00DA017C"/>
    <w:rsid w:val="00DB1BB3"/>
    <w:rsid w:val="00DC0706"/>
    <w:rsid w:val="00DD2A7F"/>
    <w:rsid w:val="00DF61ED"/>
    <w:rsid w:val="00E00757"/>
    <w:rsid w:val="00E21356"/>
    <w:rsid w:val="00E258D4"/>
    <w:rsid w:val="00E4370F"/>
    <w:rsid w:val="00E51935"/>
    <w:rsid w:val="00E71685"/>
    <w:rsid w:val="00E722DE"/>
    <w:rsid w:val="00EC2527"/>
    <w:rsid w:val="00ED3B4E"/>
    <w:rsid w:val="00F03014"/>
    <w:rsid w:val="00F03DE1"/>
    <w:rsid w:val="00F14853"/>
    <w:rsid w:val="00F20B39"/>
    <w:rsid w:val="00F25A95"/>
    <w:rsid w:val="00F35595"/>
    <w:rsid w:val="00F62947"/>
    <w:rsid w:val="00F71D4A"/>
    <w:rsid w:val="00F760A8"/>
    <w:rsid w:val="00F83AFF"/>
    <w:rsid w:val="00F83D6D"/>
    <w:rsid w:val="00F96706"/>
    <w:rsid w:val="00FA5CBD"/>
    <w:rsid w:val="00FD60B0"/>
    <w:rsid w:val="00FE6255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F52BF"/>
  <w15:docId w15:val="{8F8740C2-0A8F-41C7-BBFA-C0EC036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2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158"/>
  </w:style>
  <w:style w:type="paragraph" w:styleId="Piedepgina">
    <w:name w:val="footer"/>
    <w:basedOn w:val="Normal"/>
    <w:link w:val="PiedepginaCar"/>
    <w:uiPriority w:val="99"/>
    <w:unhideWhenUsed/>
    <w:rsid w:val="00375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158"/>
  </w:style>
  <w:style w:type="character" w:styleId="Hipervnculo">
    <w:name w:val="Hyperlink"/>
    <w:uiPriority w:val="99"/>
    <w:unhideWhenUsed/>
    <w:rsid w:val="00F83D6D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21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2106C"/>
    <w:rPr>
      <w:rFonts w:ascii="Courier New" w:eastAsia="Times New Roman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58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0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54ACF"/>
    <w:rPr>
      <w:rFonts w:asciiTheme="minorHAnsi" w:eastAsiaTheme="minorHAnsi" w:hAnsiTheme="minorHAnsi" w:cstheme="minorBid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854ACF"/>
    <w:rPr>
      <w:i/>
      <w:iCs/>
      <w:color w:val="808080" w:themeColor="text1" w:themeTint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54A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54ACF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54ACF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854A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64A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64A0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4A00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64A00"/>
    <w:rPr>
      <w:vertAlign w:val="superscript"/>
    </w:rPr>
  </w:style>
  <w:style w:type="paragraph" w:customStyle="1" w:styleId="Default">
    <w:name w:val="Default"/>
    <w:basedOn w:val="Normal"/>
    <w:rsid w:val="008F6068"/>
    <w:pPr>
      <w:autoSpaceDE w:val="0"/>
      <w:autoSpaceDN w:val="0"/>
      <w:spacing w:after="0" w:line="240" w:lineRule="auto"/>
    </w:pPr>
    <w:rPr>
      <w:rFonts w:ascii="Book Antiqua" w:eastAsiaTheme="minorHAnsi" w:hAnsi="Book Antiqua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cenareso.gov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vestigacion@cenareso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gacion@cenareso.gov.a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0CCFF-287B-4740-AE18-375921DD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3025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amoyano</dc:creator>
  <cp:lastModifiedBy>Vanesa Jeifetz</cp:lastModifiedBy>
  <cp:revision>107</cp:revision>
  <cp:lastPrinted>2018-11-28T18:20:00Z</cp:lastPrinted>
  <dcterms:created xsi:type="dcterms:W3CDTF">2019-04-25T13:36:00Z</dcterms:created>
  <dcterms:modified xsi:type="dcterms:W3CDTF">2019-09-19T22:24:00Z</dcterms:modified>
</cp:coreProperties>
</file>