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5501" w:rsidRDefault="004E5501">
      <w:pPr>
        <w:pStyle w:val="Textoindependiente"/>
        <w:rPr>
          <w:rFonts w:ascii="Times New Roman"/>
          <w:sz w:val="20"/>
        </w:rPr>
      </w:pPr>
    </w:p>
    <w:p w:rsidR="004E5501" w:rsidRDefault="004E5501">
      <w:pPr>
        <w:pStyle w:val="Textoindependiente"/>
        <w:rPr>
          <w:rFonts w:ascii="Times New Roman"/>
          <w:sz w:val="20"/>
        </w:rPr>
      </w:pPr>
    </w:p>
    <w:p w:rsidR="004E5501" w:rsidRDefault="004E5501">
      <w:pPr>
        <w:pStyle w:val="Textoindependiente"/>
        <w:rPr>
          <w:rFonts w:ascii="Times New Roman"/>
          <w:sz w:val="20"/>
        </w:rPr>
      </w:pPr>
    </w:p>
    <w:p w:rsidR="004E5501" w:rsidRDefault="004E5501">
      <w:pPr>
        <w:pStyle w:val="Textoindependiente"/>
        <w:rPr>
          <w:rFonts w:ascii="Times New Roman"/>
          <w:sz w:val="23"/>
        </w:rPr>
      </w:pPr>
    </w:p>
    <w:p w:rsidR="004E5501" w:rsidRDefault="00645997">
      <w:pPr>
        <w:pStyle w:val="Textoindependiente"/>
        <w:spacing w:before="60"/>
        <w:ind w:right="405"/>
        <w:jc w:val="right"/>
      </w:pPr>
      <w:r>
        <w:t>Ciudad de Buenos Aires</w:t>
      </w:r>
      <w:r w:rsidR="004C4C6E">
        <w:t>,</w:t>
      </w:r>
      <w:r w:rsidR="004C4C6E">
        <w:rPr>
          <w:spacing w:val="7"/>
        </w:rPr>
        <w:t xml:space="preserve"> </w:t>
      </w:r>
      <w:r>
        <w:t>4</w:t>
      </w:r>
      <w:r w:rsidR="004C4C6E">
        <w:rPr>
          <w:spacing w:val="5"/>
        </w:rPr>
        <w:t xml:space="preserve"> </w:t>
      </w:r>
      <w:r w:rsidR="004C4C6E">
        <w:t>de</w:t>
      </w:r>
      <w:r w:rsidR="004C4C6E">
        <w:rPr>
          <w:spacing w:val="13"/>
        </w:rPr>
        <w:t xml:space="preserve"> </w:t>
      </w:r>
      <w:r w:rsidR="004C4C6E">
        <w:t>o</w:t>
      </w:r>
      <w:r>
        <w:t>ctubre</w:t>
      </w:r>
      <w:r w:rsidR="004C4C6E">
        <w:rPr>
          <w:spacing w:val="10"/>
        </w:rPr>
        <w:t xml:space="preserve"> </w:t>
      </w:r>
      <w:r w:rsidR="004C4C6E">
        <w:t>de</w:t>
      </w:r>
      <w:r w:rsidR="004C4C6E">
        <w:rPr>
          <w:spacing w:val="3"/>
        </w:rPr>
        <w:t xml:space="preserve"> </w:t>
      </w:r>
      <w:r w:rsidR="004C4C6E">
        <w:t>2023.</w:t>
      </w:r>
    </w:p>
    <w:p w:rsidR="00645997" w:rsidRDefault="00645997">
      <w:pPr>
        <w:pStyle w:val="Textoindependiente"/>
        <w:spacing w:before="60"/>
        <w:ind w:right="405"/>
        <w:jc w:val="right"/>
      </w:pPr>
    </w:p>
    <w:p w:rsidR="00645997" w:rsidRDefault="00645997">
      <w:pPr>
        <w:pStyle w:val="Textoindependiente"/>
        <w:spacing w:before="60"/>
        <w:ind w:right="405"/>
        <w:jc w:val="right"/>
      </w:pPr>
    </w:p>
    <w:p w:rsidR="00875333" w:rsidRPr="0083240B" w:rsidRDefault="00645997" w:rsidP="00645997">
      <w:pPr>
        <w:pStyle w:val="Textoindependiente"/>
        <w:spacing w:before="60"/>
        <w:ind w:right="405"/>
        <w:jc w:val="center"/>
        <w:rPr>
          <w:b/>
          <w:sz w:val="32"/>
          <w:szCs w:val="32"/>
        </w:rPr>
      </w:pPr>
      <w:r w:rsidRPr="0083240B">
        <w:rPr>
          <w:b/>
          <w:sz w:val="32"/>
          <w:szCs w:val="32"/>
        </w:rPr>
        <w:t>La salud pública es un derecho fundamental</w:t>
      </w:r>
    </w:p>
    <w:p w:rsidR="00645997" w:rsidRPr="0083240B" w:rsidRDefault="00645997" w:rsidP="00645997">
      <w:pPr>
        <w:pStyle w:val="Textoindependiente"/>
        <w:spacing w:before="60"/>
        <w:ind w:right="405"/>
        <w:jc w:val="center"/>
        <w:rPr>
          <w:b/>
          <w:sz w:val="32"/>
          <w:szCs w:val="32"/>
        </w:rPr>
      </w:pPr>
      <w:r w:rsidRPr="0083240B">
        <w:rPr>
          <w:b/>
          <w:sz w:val="32"/>
          <w:szCs w:val="32"/>
        </w:rPr>
        <w:t xml:space="preserve"> que debe garantizar el Estado</w:t>
      </w:r>
    </w:p>
    <w:p w:rsidR="004E5501" w:rsidRDefault="004E5501" w:rsidP="00645997">
      <w:pPr>
        <w:pStyle w:val="Textoindependiente"/>
        <w:jc w:val="center"/>
      </w:pPr>
    </w:p>
    <w:p w:rsidR="004E5501" w:rsidRDefault="004E5501">
      <w:pPr>
        <w:pStyle w:val="Textoindependiente"/>
        <w:spacing w:before="3"/>
        <w:rPr>
          <w:sz w:val="21"/>
        </w:rPr>
      </w:pPr>
    </w:p>
    <w:p w:rsidR="00645997" w:rsidRDefault="00645997" w:rsidP="00645997">
      <w:pPr>
        <w:pStyle w:val="Textoindependiente"/>
        <w:spacing w:line="369" w:lineRule="auto"/>
        <w:ind w:left="879" w:right="404" w:firstLine="664"/>
        <w:jc w:val="both"/>
      </w:pPr>
      <w:r>
        <w:t xml:space="preserve">La salud de la población y los sistemas de salud que trabajan para mantenerla, recuperarla y/o acompañarla en los procesos de mejora están siendo estresados a nivel global. </w:t>
      </w:r>
    </w:p>
    <w:p w:rsidR="00645997" w:rsidRDefault="00645997" w:rsidP="00645997">
      <w:pPr>
        <w:pStyle w:val="Textoindependiente"/>
        <w:spacing w:line="369" w:lineRule="auto"/>
        <w:ind w:left="879" w:right="404" w:firstLine="664"/>
        <w:jc w:val="both"/>
      </w:pPr>
    </w:p>
    <w:p w:rsidR="00645997" w:rsidRDefault="00645997" w:rsidP="00645997">
      <w:pPr>
        <w:pStyle w:val="Textoindependiente"/>
        <w:spacing w:line="369" w:lineRule="auto"/>
        <w:ind w:left="879" w:right="404" w:firstLine="664"/>
        <w:jc w:val="both"/>
      </w:pPr>
      <w:r>
        <w:t xml:space="preserve">Nuestro país no se encuentra ajeno a estas tensiones y, habiendo atravesado la crisis sanitaria más grande del último siglo, ha logrado, mediante la articulación de políticas entre Nación, provincias y municipios, mejoras sustanciales en distintos campos como los esquemas de inmunización, la reducción de la morbimortalidad infantil, la transformación de las políticas de salud mental, el abordaje de brotes y epidemias, la elaboración de marcos normativos en </w:t>
      </w:r>
      <w:proofErr w:type="spellStart"/>
      <w:r>
        <w:t>oncopediatría</w:t>
      </w:r>
      <w:proofErr w:type="spellEnd"/>
      <w:r>
        <w:t xml:space="preserve">, 1000 días, cuidados paliativos, promoción de alimentación saludable, resistencia a los antimicrobianos, entre muchas otras. </w:t>
      </w:r>
    </w:p>
    <w:p w:rsidR="00645997" w:rsidRDefault="00645997" w:rsidP="00645997">
      <w:pPr>
        <w:pStyle w:val="Textoindependiente"/>
        <w:spacing w:line="369" w:lineRule="auto"/>
        <w:ind w:left="879" w:right="404" w:firstLine="664"/>
        <w:jc w:val="both"/>
      </w:pPr>
    </w:p>
    <w:p w:rsidR="00645997" w:rsidRDefault="00645997" w:rsidP="00645997">
      <w:pPr>
        <w:pStyle w:val="Textoindependiente"/>
        <w:spacing w:line="369" w:lineRule="auto"/>
        <w:ind w:left="879" w:right="404" w:firstLine="664"/>
        <w:jc w:val="both"/>
      </w:pPr>
      <w:r>
        <w:t xml:space="preserve">Estos avances no impiden ver las problemáticas que resta resolver, como por ejemplo: la revalorización de la atención primaria, la medicina familiar y general, en tiempos de </w:t>
      </w:r>
      <w:proofErr w:type="spellStart"/>
      <w:r>
        <w:t>superespecialización</w:t>
      </w:r>
      <w:proofErr w:type="spellEnd"/>
      <w:r>
        <w:t xml:space="preserve"> y concentración de prestaciones; la recuperación del contexto humano de la salud; la escucha atenta del otro y la observación de signos y síntomas en tiempos de altísima </w:t>
      </w:r>
      <w:proofErr w:type="spellStart"/>
      <w:r>
        <w:t>tecnologización</w:t>
      </w:r>
      <w:proofErr w:type="spellEnd"/>
      <w:r>
        <w:t>; el acceso pleno y equitativo a la salud garantizando prestaciones básicas que a veces no alcanzamos a cubrir satisfactoriamente; la distribución más equitativa de los recursos humanos en salud cuando resulta más atractivo establecerse en lugares de mayor concentración de recursos tecnológicos y económicos; las condiciones y trayectorias de  los profesionales y trabajadores de la salud, entre otras.</w:t>
      </w:r>
    </w:p>
    <w:p w:rsidR="00645997" w:rsidRDefault="00645997" w:rsidP="00645997">
      <w:pPr>
        <w:pStyle w:val="Textoindependiente"/>
        <w:spacing w:line="369" w:lineRule="auto"/>
        <w:ind w:left="879" w:right="404" w:firstLine="664"/>
        <w:jc w:val="both"/>
      </w:pPr>
    </w:p>
    <w:p w:rsidR="00645997" w:rsidRDefault="00645997" w:rsidP="00645997">
      <w:pPr>
        <w:pStyle w:val="Textoindependiente"/>
        <w:spacing w:line="369" w:lineRule="auto"/>
        <w:ind w:left="879" w:right="404" w:firstLine="664"/>
        <w:jc w:val="both"/>
      </w:pPr>
      <w:r>
        <w:t>Necesitamos mejorar la forma y oportunidad en que resolvemos estos viejos y nuevos desafíos porque lo necesitan la sociedad y los profesionales de la salud.</w:t>
      </w:r>
    </w:p>
    <w:p w:rsidR="00645997" w:rsidRDefault="00645997" w:rsidP="00645997">
      <w:pPr>
        <w:pStyle w:val="Textoindependiente"/>
        <w:spacing w:line="369" w:lineRule="auto"/>
        <w:ind w:left="879" w:right="404" w:firstLine="664"/>
        <w:jc w:val="both"/>
      </w:pPr>
    </w:p>
    <w:p w:rsidR="00645997" w:rsidRDefault="00645997" w:rsidP="00645997">
      <w:pPr>
        <w:pStyle w:val="Textoindependiente"/>
        <w:spacing w:line="369" w:lineRule="auto"/>
        <w:ind w:left="879" w:right="404" w:firstLine="664"/>
        <w:jc w:val="both"/>
      </w:pPr>
      <w:r>
        <w:t xml:space="preserve">Ese camino de la mejora continua es el que debemos recorrer. Sin atajos, basados </w:t>
      </w:r>
      <w:r>
        <w:lastRenderedPageBreak/>
        <w:t xml:space="preserve">en la evidencia científica, con la humildad de reconocer que es un proceso complejo que requiere de todos y todas y de aceptar que en el camino se tendrán aciertos y errores, pero que lo seguiremos transitando con la convicción y determinación de que esa es la forma. </w:t>
      </w:r>
    </w:p>
    <w:p w:rsidR="00645997" w:rsidRDefault="00645997" w:rsidP="00645997">
      <w:pPr>
        <w:pStyle w:val="Textoindependiente"/>
        <w:spacing w:line="369" w:lineRule="auto"/>
        <w:ind w:left="879" w:right="404" w:firstLine="664"/>
        <w:jc w:val="both"/>
      </w:pPr>
    </w:p>
    <w:p w:rsidR="00645997" w:rsidRDefault="00645997" w:rsidP="00645997">
      <w:pPr>
        <w:pStyle w:val="Textoindependiente"/>
        <w:spacing w:line="369" w:lineRule="auto"/>
        <w:ind w:left="879" w:right="404" w:firstLine="664"/>
        <w:jc w:val="both"/>
      </w:pPr>
      <w:r>
        <w:t xml:space="preserve">Resulta imprescindible abogar por un proceso de desarrollo económico, un mejoramiento de la distribución del ingreso y la reducción de las desigualdades sociales para poder seguir planteándonos objetivos más ambiciosos respecto al sistema de salud en nuestro país. </w:t>
      </w:r>
    </w:p>
    <w:p w:rsidR="00645997" w:rsidRDefault="00645997" w:rsidP="00645997">
      <w:pPr>
        <w:pStyle w:val="Textoindependiente"/>
        <w:spacing w:line="369" w:lineRule="auto"/>
        <w:ind w:left="879" w:right="404" w:firstLine="664"/>
        <w:jc w:val="both"/>
      </w:pPr>
    </w:p>
    <w:p w:rsidR="00645997" w:rsidRDefault="00645997" w:rsidP="00645997">
      <w:pPr>
        <w:pStyle w:val="Textoindependiente"/>
        <w:spacing w:line="369" w:lineRule="auto"/>
        <w:ind w:left="879" w:right="404" w:firstLine="664"/>
        <w:jc w:val="both"/>
      </w:pPr>
      <w:r>
        <w:t xml:space="preserve">Para enfrentar estos desafíos que nos proponen los contextos globales y locales, las ministras y los ministros de salud de las 24 jurisdicciones sostenemos y entendemos a la salud como un derecho fundamental de las personas, consagrado constitucionalmente. En este sentido, es una responsabilidad del Estado garantizarlo teniendo siempre como eje central a las personas y las comunidades, construyendo políticas sanitarias de manera consensuada y colectiva con participación ciudadana y entre los subsectores públicos, privados, de las obras sociales con equidad, calidad, solidaridad y accesibilidad. </w:t>
      </w:r>
    </w:p>
    <w:p w:rsidR="00645997" w:rsidRDefault="00645997" w:rsidP="00645997">
      <w:pPr>
        <w:pStyle w:val="Textoindependiente"/>
        <w:spacing w:line="369" w:lineRule="auto"/>
        <w:ind w:left="879" w:right="404" w:firstLine="664"/>
        <w:jc w:val="both"/>
      </w:pPr>
    </w:p>
    <w:p w:rsidR="00645997" w:rsidRDefault="00645997" w:rsidP="00645997">
      <w:pPr>
        <w:pStyle w:val="Textoindependiente"/>
        <w:spacing w:line="369" w:lineRule="auto"/>
        <w:ind w:left="879" w:right="404" w:firstLine="664"/>
        <w:jc w:val="both"/>
      </w:pPr>
      <w:r>
        <w:t>El Consejo Federal de Salud (COFESA) y los respectivos Consejos Regionales de Salud (CORESA) trabajan y seguirán trabajando de manera federal, comprometida y permanente en revalorizar la salud, entendiéndola como un sistema complejo, dinámico e imprescindible con el rol rector de la Nación y las provincias, que tenemos la obligación de fortalecer a 40 años del advenimiento de la democracia.</w:t>
      </w:r>
    </w:p>
    <w:p w:rsidR="00645997" w:rsidRDefault="00645997" w:rsidP="00645997">
      <w:pPr>
        <w:pStyle w:val="Textoindependiente"/>
        <w:spacing w:line="369" w:lineRule="auto"/>
        <w:ind w:left="879" w:right="404" w:firstLine="664"/>
        <w:jc w:val="both"/>
      </w:pPr>
    </w:p>
    <w:p w:rsidR="00645997" w:rsidRDefault="00645997" w:rsidP="00645997">
      <w:pPr>
        <w:pStyle w:val="Textoindependiente"/>
        <w:spacing w:line="369" w:lineRule="auto"/>
        <w:ind w:left="879" w:right="404" w:firstLine="664"/>
        <w:jc w:val="both"/>
      </w:pPr>
    </w:p>
    <w:p w:rsidR="004E5501" w:rsidRDefault="004E5501">
      <w:pPr>
        <w:pStyle w:val="Textoindependiente"/>
      </w:pPr>
    </w:p>
    <w:p w:rsidR="004E5501" w:rsidRDefault="004E5501">
      <w:pPr>
        <w:pStyle w:val="Textoindependiente"/>
        <w:spacing w:before="9"/>
        <w:rPr>
          <w:sz w:val="28"/>
        </w:rPr>
      </w:pPr>
    </w:p>
    <w:p w:rsidR="004E5501" w:rsidRPr="008C6C32" w:rsidRDefault="004E5501" w:rsidP="008C6C32">
      <w:pPr>
        <w:tabs>
          <w:tab w:val="left" w:pos="1302"/>
        </w:tabs>
        <w:rPr>
          <w:sz w:val="18"/>
        </w:rPr>
      </w:pPr>
      <w:bookmarkStart w:id="0" w:name="_GoBack"/>
      <w:bookmarkEnd w:id="0"/>
    </w:p>
    <w:sectPr w:rsidR="004E5501" w:rsidRPr="008C6C32">
      <w:headerReference w:type="default" r:id="rId7"/>
      <w:pgSz w:w="12240" w:h="15840"/>
      <w:pgMar w:top="660" w:right="1720" w:bottom="280" w:left="124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5A5E" w:rsidRDefault="00C75A5E">
      <w:r>
        <w:separator/>
      </w:r>
    </w:p>
  </w:endnote>
  <w:endnote w:type="continuationSeparator" w:id="0">
    <w:p w:rsidR="00C75A5E" w:rsidRDefault="00C75A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5A5E" w:rsidRDefault="00C75A5E">
      <w:r>
        <w:separator/>
      </w:r>
    </w:p>
  </w:footnote>
  <w:footnote w:type="continuationSeparator" w:id="0">
    <w:p w:rsidR="00C75A5E" w:rsidRDefault="00C75A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5501" w:rsidRDefault="004E5501">
    <w:pPr>
      <w:pStyle w:val="Textoindependiente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EC79D3"/>
    <w:multiLevelType w:val="hybridMultilevel"/>
    <w:tmpl w:val="C6AC2E7C"/>
    <w:lvl w:ilvl="0" w:tplc="963AC616">
      <w:start w:val="1"/>
      <w:numFmt w:val="decimal"/>
      <w:lvlText w:val="%1-"/>
      <w:lvlJc w:val="left"/>
      <w:pPr>
        <w:ind w:left="1165" w:hanging="286"/>
        <w:jc w:val="left"/>
      </w:pPr>
      <w:rPr>
        <w:rFonts w:ascii="Verdana" w:eastAsia="Verdana" w:hAnsi="Verdana" w:cs="Verdana" w:hint="default"/>
        <w:b/>
        <w:bCs/>
        <w:spacing w:val="-1"/>
        <w:w w:val="103"/>
        <w:sz w:val="18"/>
        <w:szCs w:val="18"/>
        <w:lang w:val="es-ES" w:eastAsia="en-US" w:bidi="ar-SA"/>
      </w:rPr>
    </w:lvl>
    <w:lvl w:ilvl="1" w:tplc="C25A8FCA">
      <w:numFmt w:val="bullet"/>
      <w:lvlText w:val="•"/>
      <w:lvlJc w:val="left"/>
      <w:pPr>
        <w:ind w:left="1972" w:hanging="286"/>
      </w:pPr>
      <w:rPr>
        <w:rFonts w:hint="default"/>
        <w:lang w:val="es-ES" w:eastAsia="en-US" w:bidi="ar-SA"/>
      </w:rPr>
    </w:lvl>
    <w:lvl w:ilvl="2" w:tplc="E208DD4A">
      <w:numFmt w:val="bullet"/>
      <w:lvlText w:val="•"/>
      <w:lvlJc w:val="left"/>
      <w:pPr>
        <w:ind w:left="2784" w:hanging="286"/>
      </w:pPr>
      <w:rPr>
        <w:rFonts w:hint="default"/>
        <w:lang w:val="es-ES" w:eastAsia="en-US" w:bidi="ar-SA"/>
      </w:rPr>
    </w:lvl>
    <w:lvl w:ilvl="3" w:tplc="E1A29E68">
      <w:numFmt w:val="bullet"/>
      <w:lvlText w:val="•"/>
      <w:lvlJc w:val="left"/>
      <w:pPr>
        <w:ind w:left="3596" w:hanging="286"/>
      </w:pPr>
      <w:rPr>
        <w:rFonts w:hint="default"/>
        <w:lang w:val="es-ES" w:eastAsia="en-US" w:bidi="ar-SA"/>
      </w:rPr>
    </w:lvl>
    <w:lvl w:ilvl="4" w:tplc="81B8F04E">
      <w:numFmt w:val="bullet"/>
      <w:lvlText w:val="•"/>
      <w:lvlJc w:val="left"/>
      <w:pPr>
        <w:ind w:left="4408" w:hanging="286"/>
      </w:pPr>
      <w:rPr>
        <w:rFonts w:hint="default"/>
        <w:lang w:val="es-ES" w:eastAsia="en-US" w:bidi="ar-SA"/>
      </w:rPr>
    </w:lvl>
    <w:lvl w:ilvl="5" w:tplc="890AD1E8">
      <w:numFmt w:val="bullet"/>
      <w:lvlText w:val="•"/>
      <w:lvlJc w:val="left"/>
      <w:pPr>
        <w:ind w:left="5220" w:hanging="286"/>
      </w:pPr>
      <w:rPr>
        <w:rFonts w:hint="default"/>
        <w:lang w:val="es-ES" w:eastAsia="en-US" w:bidi="ar-SA"/>
      </w:rPr>
    </w:lvl>
    <w:lvl w:ilvl="6" w:tplc="4956C4F8">
      <w:numFmt w:val="bullet"/>
      <w:lvlText w:val="•"/>
      <w:lvlJc w:val="left"/>
      <w:pPr>
        <w:ind w:left="6032" w:hanging="286"/>
      </w:pPr>
      <w:rPr>
        <w:rFonts w:hint="default"/>
        <w:lang w:val="es-ES" w:eastAsia="en-US" w:bidi="ar-SA"/>
      </w:rPr>
    </w:lvl>
    <w:lvl w:ilvl="7" w:tplc="0E2401A2">
      <w:numFmt w:val="bullet"/>
      <w:lvlText w:val="•"/>
      <w:lvlJc w:val="left"/>
      <w:pPr>
        <w:ind w:left="6844" w:hanging="286"/>
      </w:pPr>
      <w:rPr>
        <w:rFonts w:hint="default"/>
        <w:lang w:val="es-ES" w:eastAsia="en-US" w:bidi="ar-SA"/>
      </w:rPr>
    </w:lvl>
    <w:lvl w:ilvl="8" w:tplc="1C78AF86">
      <w:numFmt w:val="bullet"/>
      <w:lvlText w:val="•"/>
      <w:lvlJc w:val="left"/>
      <w:pPr>
        <w:ind w:left="7656" w:hanging="286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4E5501"/>
    <w:rsid w:val="004C4C6E"/>
    <w:rsid w:val="004E5501"/>
    <w:rsid w:val="00645997"/>
    <w:rsid w:val="0083240B"/>
    <w:rsid w:val="00875333"/>
    <w:rsid w:val="008C6C32"/>
    <w:rsid w:val="00C75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413FF"/>
  <w15:docId w15:val="{9B2FA478-E7DB-46BA-B2C0-E748E6779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1301" w:hanging="423"/>
    </w:pPr>
    <w:rPr>
      <w:rFonts w:ascii="Verdana" w:eastAsia="Verdana" w:hAnsi="Verdana" w:cs="Verdana"/>
    </w:r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533</Words>
  <Characters>2936</Characters>
  <Application>Microsoft Office Word</Application>
  <DocSecurity>0</DocSecurity>
  <Lines>24</Lines>
  <Paragraphs>6</Paragraphs>
  <ScaleCrop>false</ScaleCrop>
  <Company/>
  <LinksUpToDate>false</LinksUpToDate>
  <CharactersWithSpaces>3463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Comunicado Cofesa Salta 28-07</dc:title>
  <dc:creator>glamouret</dc:creator>
  <cp:lastModifiedBy>--</cp:lastModifiedBy>
  <cp:revision>5</cp:revision>
  <dcterms:created xsi:type="dcterms:W3CDTF">2023-10-05T20:58:00Z</dcterms:created>
  <dcterms:modified xsi:type="dcterms:W3CDTF">2023-10-05T21:16:00Z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2023-07-28T00:00:00Z</vt:filetime>
  </property>
  <property fmtid="{D5CDD505-2E9C-101B-9397-08002B2CF9AE}" pid="3" name="LastSaved">
    <vt:filetime>2023-10-05T00:00:00Z</vt:filetime>
  </property>
</Properties>
</file>