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Encode Sans" w:cs="Encode Sans" w:eastAsia="Encode Sans" w:hAnsi="Encode Sans"/>
          <w:b w:val="1"/>
          <w:sz w:val="38"/>
          <w:szCs w:val="38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38"/>
          <w:szCs w:val="38"/>
          <w:rtl w:val="0"/>
        </w:rPr>
        <w:t xml:space="preserve">Datos requeridos para la solicitud de certificación de servicios en entes liquidados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Para requerir la certificación de servicios prestados en ex empresas del Estado Nacional de manera presencial, a través de Correo Argentino u mediante otro correo, completá los siguientes datos: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Nombre: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Apellido: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DNI: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Domicilio: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Teléfono celular: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Teléfono fijo: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Empresa en la que se desempeñó: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Período de prestación de servicios: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