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ind w:left="0" w:hanging="15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Anexo VIII</w:t>
      </w:r>
    </w:p>
    <w:p w:rsidR="00000000" w:rsidDel="00000000" w:rsidP="00000000" w:rsidRDefault="00000000" w:rsidRPr="00000000" w14:paraId="00000004">
      <w:pPr>
        <w:spacing w:line="276" w:lineRule="auto"/>
        <w:ind w:left="0" w:hanging="15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ind w:left="0" w:hanging="15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Convenio entre Entidad Especializada de Apoyo Emprendedor (EEAE) y Unidad de Transformación Digital (UTD)</w:t>
      </w:r>
    </w:p>
    <w:p w:rsidR="00000000" w:rsidDel="00000000" w:rsidP="00000000" w:rsidRDefault="00000000" w:rsidRPr="00000000" w14:paraId="00000006">
      <w:pPr>
        <w:spacing w:line="276" w:lineRule="auto"/>
        <w:ind w:left="0" w:hanging="15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Calibri" w:cs="Calibri" w:eastAsia="Calibri" w:hAnsi="Calibri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white"/>
          <w:rtl w:val="0"/>
        </w:rPr>
        <w:t xml:space="preserve">Proyecto PNUD ARG/20/007</w:t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white"/>
          <w:rtl w:val="0"/>
        </w:rPr>
        <w:t xml:space="preserve">“PROGRAMA EMPRENDEDORES/AS PARA LA TRANSFORMACIÓN DIGITAL’’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ind w:left="0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ind w:left="0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El presente convenio de colaboración tendrá efecto si la EEAE no se encuentra en la categoría de Unidad de Transformación Digital (UTD)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aprobadas en el marco del llamado a precalificar Proceso N° 1/2021 del PROYECTO PNUD ARG/20/007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manifestando por este Anexo la voluntad de colaboración con una UTD. </w:t>
      </w:r>
    </w:p>
    <w:p w:rsidR="00000000" w:rsidDel="00000000" w:rsidP="00000000" w:rsidRDefault="00000000" w:rsidRPr="00000000" w14:paraId="0000000C">
      <w:pPr>
        <w:spacing w:line="276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En virtud del Plan de Trabajo entre la EEAE y el EMPRENDEDOR/A, se deja constancia que la UTD servirá como apoyo en las actividades expresadas en el Plan de trabajo EEAE  (Anexo V) del PROGRAMA en referencia.</w:t>
      </w:r>
    </w:p>
    <w:p w:rsidR="00000000" w:rsidDel="00000000" w:rsidP="00000000" w:rsidRDefault="00000000" w:rsidRPr="00000000" w14:paraId="0000000E">
      <w:pPr>
        <w:spacing w:line="276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Datos de las instituciones:</w:t>
      </w:r>
    </w:p>
    <w:p w:rsidR="00000000" w:rsidDel="00000000" w:rsidP="00000000" w:rsidRDefault="00000000" w:rsidRPr="00000000" w14:paraId="00000010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5.511811023624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84.4591794446749"/>
        <w:gridCol w:w="3028.296726067137"/>
        <w:gridCol w:w="1484.4591794446749"/>
        <w:gridCol w:w="3028.296726067137"/>
        <w:tblGridChange w:id="0">
          <w:tblGrid>
            <w:gridCol w:w="1484.4591794446749"/>
            <w:gridCol w:w="3028.296726067137"/>
            <w:gridCol w:w="1484.4591794446749"/>
            <w:gridCol w:w="3028.296726067137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b7b7b7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DATOS EEAE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b7b7b7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DATOS UTD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Razón Social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Razón Social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CUIT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CUIT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Fecha de Inicio de Actividades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Fecha de Inicio de Actividades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Página web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Página web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Forma jurídica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Forma jurídica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Número de Registro INCUBAR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Número de Registro UTD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76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76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76" w:lineRule="auto"/>
        <w:ind w:right="157.7952755905511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Firma, aclaración y tipo y N°                                                      Firma, aclaración y tipo y N°</w:t>
      </w:r>
    </w:p>
    <w:p w:rsidR="00000000" w:rsidDel="00000000" w:rsidP="00000000" w:rsidRDefault="00000000" w:rsidRPr="00000000" w14:paraId="00000037">
      <w:pPr>
        <w:spacing w:line="276" w:lineRule="auto"/>
        <w:ind w:right="157.7952755905511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de documento del/a Representante Legal                             de documento del/a Representante Legal</w:t>
      </w:r>
    </w:p>
    <w:p w:rsidR="00000000" w:rsidDel="00000000" w:rsidP="00000000" w:rsidRDefault="00000000" w:rsidRPr="00000000" w14:paraId="00000038">
      <w:pPr>
        <w:spacing w:line="276" w:lineRule="auto"/>
        <w:ind w:right="157.7952755905511"/>
        <w:jc w:val="center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/Apoderado/a de la EEAE                                                           /Apoderado/a de la UTD</w:t>
      </w:r>
      <w:r w:rsidDel="00000000" w:rsidR="00000000" w:rsidRPr="00000000">
        <w:rPr/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6162675</wp:posOffset>
            </wp:positionH>
            <wp:positionV relativeFrom="page">
              <wp:posOffset>220827</wp:posOffset>
            </wp:positionV>
            <wp:extent cx="673100" cy="1172210"/>
            <wp:effectExtent b="0" l="0" r="0" t="0"/>
            <wp:wrapSquare wrapText="bothSides" distB="0" distT="0" distL="0" distR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117221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spacing w:line="276" w:lineRule="auto"/>
      <w:rPr/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</w:rPr>
      <w:drawing>
        <wp:inline distB="114300" distT="114300" distL="114300" distR="114300">
          <wp:extent cx="1658303" cy="572868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58303" cy="57286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