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95" w:rsidRDefault="00E46F95" w:rsidP="00E46F95">
      <w:pPr>
        <w:pStyle w:val="Ttulo2"/>
      </w:pPr>
      <w:r>
        <w:t>ANEXO VI</w:t>
      </w:r>
      <w:bookmarkStart w:id="0" w:name="_GoBack"/>
      <w:bookmarkEnd w:id="0"/>
    </w:p>
    <w:p w:rsidR="00E46F95" w:rsidRDefault="00E46F95" w:rsidP="00E46F95">
      <w:pPr>
        <w:pStyle w:val="Ttulo2"/>
        <w:spacing w:before="0"/>
      </w:pPr>
      <w:r>
        <w:t>DECLARACIÓN JURADA DE SUJETO OBLIGADO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>........................... , ....... de ..</w:t>
      </w:r>
      <w:r>
        <w:t>..............................de 2021  </w:t>
      </w:r>
    </w:p>
    <w:p w:rsidR="00E46F95" w:rsidRDefault="00E46F95" w:rsidP="00E46F95">
      <w:pPr>
        <w:spacing w:line="240" w:lineRule="auto"/>
      </w:pPr>
      <w:r>
        <w:t>  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____________________________________, DNI_________________, en mi carácter de titular / representante legal / apoderado de la empresa (razón social________________), CUIT ________________, manifiesto en calidad de DECLARACIÓN JURADA que dicha empresa: 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before="0" w:after="160" w:line="240" w:lineRule="auto"/>
        <w:ind w:left="284" w:right="0"/>
        <w:rPr>
          <w:color w:val="000000"/>
        </w:rPr>
      </w:pPr>
      <w:r>
        <w:rPr>
          <w:rFonts w:ascii="Curlz MT" w:hAnsi="Curlz MT"/>
          <w:color w:val="000000"/>
          <w:highlight w:val="lightGray"/>
        </w:rPr>
        <w:t xml:space="preserve"> </w:t>
      </w:r>
      <w:r>
        <w:rPr>
          <w:rFonts w:ascii="Arial Black" w:hAnsi="Arial Black"/>
          <w:color w:val="000000"/>
          <w:highlight w:val="lightGray"/>
        </w:rPr>
        <w:t xml:space="preserve">   </w:t>
      </w:r>
      <w:r>
        <w:rPr>
          <w:b/>
          <w:color w:val="000000"/>
        </w:rPr>
        <w:t xml:space="preserve">SI </w:t>
      </w:r>
      <w:r>
        <w:rPr>
          <w:color w:val="000000"/>
        </w:rPr>
        <w:t>se encuentra incluida y/o alcanzada dentro de la “Nómina de Sujetos Obligados” enumerados</w:t>
      </w:r>
      <w:r>
        <w:t xml:space="preserve">   </w:t>
      </w:r>
      <w:r>
        <w:rPr>
          <w:color w:val="000000"/>
        </w:rPr>
        <w:t>en el artículo 20 de la Ley 25.246 y sus modificatorias, declarando que tiene conocimiento del alcance y propósitos establecidos por la Ley 25.246, sus normas modificatorias y complementarias, en las resoluciones emitidas por la Unidad de Información Financiera y demás disposiciones vigentes en materia de Prevención de Lavado de Activos y Financiamiento del Terrorismo, y que cumple la mencionada normativa.  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before="0" w:after="160" w:line="240" w:lineRule="auto"/>
        <w:ind w:left="284" w:right="0"/>
        <w:rPr>
          <w:color w:val="000000"/>
        </w:rPr>
      </w:pPr>
      <w:r>
        <w:rPr>
          <w:rFonts w:ascii="Curlz MT" w:hAnsi="Curlz MT"/>
          <w:color w:val="000000"/>
          <w:highlight w:val="lightGray"/>
        </w:rPr>
        <w:t xml:space="preserve"> </w:t>
      </w:r>
      <w:r>
        <w:rPr>
          <w:rFonts w:ascii="Arial Black" w:hAnsi="Arial Black"/>
          <w:color w:val="000000"/>
          <w:highlight w:val="lightGray"/>
        </w:rPr>
        <w:t xml:space="preserve">   </w:t>
      </w:r>
      <w:r>
        <w:rPr>
          <w:b/>
          <w:color w:val="000000"/>
        </w:rPr>
        <w:t>NO</w:t>
      </w:r>
      <w:r>
        <w:rPr>
          <w:color w:val="000000"/>
        </w:rPr>
        <w:t xml:space="preserve"> es sujeto obligado. 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  <w:r>
        <w:rPr>
          <w:color w:val="000000"/>
        </w:rPr>
        <w:t xml:space="preserve">Cuando revista la calidad de Sujeto Obligado deberá presentar la Constancia de Inscripción en la Unidad de Información Financiera (UIF). </w:t>
      </w:r>
      <w:r>
        <w:rPr>
          <w:color w:val="000000"/>
          <w:highlight w:val="white"/>
        </w:rPr>
        <w:t>Además, asume el compromiso de informar cualquier modificación que se produzca a este respecto, dentro de los treinta (30) días de ocurrida, mediante la presentación de una nueva declaración jurada.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color w:val="000000"/>
          <w:highlight w:val="white"/>
        </w:rPr>
        <w:t> 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FIRMA: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ACLARACIÓN:  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DNI:  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CARÁCTER (*):  </w:t>
      </w:r>
    </w:p>
    <w:p w:rsidR="00E46F95" w:rsidRDefault="00E46F95" w:rsidP="00E46F9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*</w:t>
      </w:r>
      <w:r>
        <w:rPr>
          <w:i/>
          <w:color w:val="000000"/>
        </w:rPr>
        <w:t>Debe consignarse la firma de su representante legal o apoderado con facultades suficientes y acreditadas mediante la presentación de poder al efecto.</w:t>
      </w:r>
      <w:r>
        <w:rPr>
          <w:color w:val="000000"/>
        </w:rPr>
        <w:t> </w:t>
      </w:r>
    </w:p>
    <w:p w:rsidR="00E46F95" w:rsidRDefault="00E46F95" w:rsidP="00E46F95"/>
    <w:p w:rsidR="000B14D4" w:rsidRDefault="000B14D4"/>
    <w:sectPr w:rsidR="000B14D4" w:rsidSect="00BA7409">
      <w:headerReference w:type="default" r:id="rId4"/>
      <w:pgSz w:w="12240" w:h="15840"/>
      <w:pgMar w:top="1830" w:right="595" w:bottom="405" w:left="10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A1" w:rsidRDefault="00E46F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95"/>
    <w:rsid w:val="000B14D4"/>
    <w:rsid w:val="00E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0D4A-FE99-4CD9-A9DA-F6646983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F95"/>
    <w:pPr>
      <w:spacing w:before="200" w:after="0" w:line="273" w:lineRule="auto"/>
      <w:ind w:right="279"/>
      <w:jc w:val="both"/>
    </w:pPr>
    <w:rPr>
      <w:rFonts w:ascii="Encode Sans" w:eastAsia="Encode Sans" w:hAnsi="Encode Sans" w:cs="Encode Sans"/>
      <w:sz w:val="24"/>
      <w:szCs w:val="24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6F95"/>
    <w:pPr>
      <w:keepNext/>
      <w:keepLines/>
      <w:spacing w:before="660" w:line="240" w:lineRule="auto"/>
      <w:ind w:right="0"/>
      <w:jc w:val="left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6F95"/>
    <w:rPr>
      <w:rFonts w:ascii="Encode Sans" w:eastAsia="Encode Sans" w:hAnsi="Encode Sans" w:cs="Encode Sans"/>
      <w:b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2021-08-26T15:39:00Z</dcterms:created>
  <dcterms:modified xsi:type="dcterms:W3CDTF">2021-08-26T15:40:00Z</dcterms:modified>
</cp:coreProperties>
</file>