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259" w:right="2410" w:firstLine="0"/>
        <w:jc w:val="center"/>
        <w:rPr>
          <w:rFonts w:ascii="Arial" w:cs="Arial" w:eastAsia="Arial" w:hAnsi="Arial"/>
          <w:b w:val="1"/>
          <w:i w:val="0"/>
          <w:smallCaps w:val="0"/>
          <w:strike w:val="0"/>
          <w:color w:val="00000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259" w:right="2410" w:firstLine="0"/>
        <w:jc w:val="center"/>
        <w:rPr>
          <w:rFonts w:ascii="Arial" w:cs="Arial" w:eastAsia="Arial" w:hAnsi="Arial"/>
          <w:b w:val="1"/>
          <w:i w:val="0"/>
          <w:smallCaps w:val="0"/>
          <w:strike w:val="0"/>
          <w:color w:val="00000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259" w:right="241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Anexo II</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 w:right="1420" w:firstLine="0.9999999999999432"/>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Formulario para la presentación de Proyectos Programa de Competitividad de Economías Regionales</w:t>
      </w:r>
      <w:r w:rsidDel="00000000" w:rsidR="00000000" w:rsidRPr="00000000">
        <w:rPr>
          <w:rtl w:val="0"/>
        </w:rPr>
      </w:r>
    </w:p>
    <w:p w:rsidR="00000000" w:rsidDel="00000000" w:rsidP="00000000" w:rsidRDefault="00000000" w:rsidRPr="00000000" w14:paraId="00000007">
      <w:pPr>
        <w:spacing w:before="248" w:lineRule="auto"/>
        <w:ind w:left="2259" w:right="2334" w:firstLine="0"/>
        <w:jc w:val="center"/>
        <w:rPr>
          <w:rFonts w:ascii="Arial" w:cs="Arial" w:eastAsia="Arial" w:hAnsi="Arial"/>
          <w:b w:val="1"/>
          <w:sz w:val="24"/>
          <w:szCs w:val="24"/>
        </w:rPr>
      </w:pPr>
      <w:r w:rsidDel="00000000" w:rsidR="00000000" w:rsidRPr="00000000">
        <w:rPr>
          <w:rFonts w:ascii="Arial" w:cs="Arial" w:eastAsia="Arial" w:hAnsi="Arial"/>
          <w:b w:val="1"/>
          <w:color w:val="000009"/>
          <w:sz w:val="24"/>
          <w:szCs w:val="24"/>
          <w:rtl w:val="0"/>
        </w:rPr>
        <w:t xml:space="preserve">BID N° 3174/OC-AR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ind w:left="115" w:right="105" w:firstLine="0"/>
        <w:rPr>
          <w:sz w:val="20"/>
          <w:szCs w:val="20"/>
        </w:rPr>
      </w:pPr>
      <w:r w:rsidDel="00000000" w:rsidR="00000000" w:rsidRPr="00000000">
        <w:rPr>
          <w:color w:val="666666"/>
          <w:rtl w:val="0"/>
        </w:rPr>
        <w:t xml:space="preserve">El presente formulario debe completarse en su totalidad y ser remitido a través de la Plataforma de </w:t>
      </w:r>
      <w:r w:rsidDel="00000000" w:rsidR="00000000" w:rsidRPr="00000000">
        <w:rPr>
          <w:color w:val="00007f"/>
          <w:sz w:val="20"/>
          <w:szCs w:val="20"/>
          <w:u w:val="single"/>
          <w:rtl w:val="0"/>
        </w:rPr>
        <w:t xml:space="preserve">Trámites a Distancia TAD</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B">
      <w:pPr>
        <w:spacing w:before="93" w:lineRule="auto"/>
        <w:ind w:left="115" w:firstLine="0"/>
        <w:rPr/>
      </w:pPr>
      <w:r w:rsidDel="00000000" w:rsidR="00000000" w:rsidRPr="00000000">
        <w:rPr>
          <w:color w:val="666666"/>
          <w:rtl w:val="0"/>
        </w:rPr>
        <w:t xml:space="preserve">De surgir dudas sobre su llenado comunicarse con: </w:t>
      </w:r>
      <w:hyperlink r:id="rId8">
        <w:r w:rsidDel="00000000" w:rsidR="00000000" w:rsidRPr="00000000">
          <w:rPr>
            <w:color w:val="00007f"/>
            <w:u w:val="single"/>
            <w:rtl w:val="0"/>
          </w:rPr>
          <w:t xml:space="preserve">centrostecnologicos@produccion.gob.ar</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59" w:right="2416" w:firstLine="2259"/>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9"/>
          <w:sz w:val="26"/>
          <w:szCs w:val="26"/>
          <w:u w:val="none"/>
          <w:shd w:fill="auto" w:val="clear"/>
          <w:vertAlign w:val="baseline"/>
          <w:rtl w:val="0"/>
        </w:rPr>
        <w:t xml:space="preserve">INFORMACIÓN GENERAL DEL PROYECTO</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241"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TÍTULO DEL PROYECTO</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 w:line="276" w:lineRule="auto"/>
        <w:ind w:left="475" w:right="439"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El proyecto debe llevar un título que exprese en forma sintética su contenido, haciendo referencia a los resultados que se esperan lograr y a las modalidades que incluye.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01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sectPr>
          <w:headerReference r:id="rId9" w:type="default"/>
          <w:headerReference r:id="rId10" w:type="first"/>
          <w:footerReference r:id="rId11" w:type="default"/>
          <w:footerReference r:id="rId12" w:type="first"/>
          <w:pgSz w:h="16840" w:w="11910" w:orient="portrait"/>
          <w:pgMar w:bottom="1440" w:top="1440" w:left="1080" w:right="1080" w:header="180" w:footer="177"/>
          <w:pgNumType w:start="1"/>
          <w:titlePg w:val="1"/>
        </w:sect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1"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SOLICITANTE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Datos del Centro Tecnológico (CT)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831" w:right="117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con los datos del Centro Tecnológico. Se debe declarar la localización del Centro, que se considerará la localización del proyecto, a los efectos de la convocatoria.</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tbl>
      <w:tblPr>
        <w:tblStyle w:val="Table1"/>
        <w:tblW w:w="9933.0" w:type="dxa"/>
        <w:jc w:val="left"/>
        <w:tblInd w:w="60.0" w:type="dxa"/>
        <w:tblLayout w:type="fixed"/>
        <w:tblLook w:val="0400"/>
      </w:tblPr>
      <w:tblGrid>
        <w:gridCol w:w="2900"/>
        <w:gridCol w:w="512"/>
        <w:gridCol w:w="385"/>
        <w:gridCol w:w="1458"/>
        <w:gridCol w:w="1134"/>
        <w:gridCol w:w="992"/>
        <w:gridCol w:w="2552"/>
        <w:tblGridChange w:id="0">
          <w:tblGrid>
            <w:gridCol w:w="2900"/>
            <w:gridCol w:w="512"/>
            <w:gridCol w:w="385"/>
            <w:gridCol w:w="1458"/>
            <w:gridCol w:w="1134"/>
            <w:gridCol w:w="992"/>
            <w:gridCol w:w="2552"/>
          </w:tblGrid>
        </w:tblGridChange>
      </w:tblGrid>
      <w:tr>
        <w:trPr>
          <w:cantSplit w:val="0"/>
          <w:trHeight w:val="465"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A">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 Tecnológico</w:t>
            </w:r>
          </w:p>
        </w:tc>
        <w:tc>
          <w:tcPr>
            <w:gridSpan w:val="6"/>
            <w:tcBorders>
              <w:top w:color="000000" w:space="0" w:sz="8" w:val="single"/>
              <w:left w:color="000000" w:space="0" w:sz="0" w:val="nil"/>
              <w:bottom w:color="000000" w:space="0" w:sz="4" w:val="single"/>
              <w:right w:color="000000" w:space="0" w:sz="8" w:val="single"/>
            </w:tcBorders>
            <w:shd w:fill="f2f2f2" w:val="clear"/>
            <w:vAlign w:val="center"/>
          </w:tcPr>
          <w:p w:rsidR="00000000" w:rsidDel="00000000" w:rsidP="00000000" w:rsidRDefault="00000000" w:rsidRPr="00000000" w14:paraId="0000001B">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r>
      <w:tr>
        <w:trPr>
          <w:cantSplit w:val="0"/>
          <w:trHeight w:val="127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Entidades que integran el CT</w:t>
            </w:r>
            <w:r w:rsidDel="00000000" w:rsidR="00000000" w:rsidRPr="00000000">
              <w:rPr>
                <w:rFonts w:ascii="Arial" w:cs="Arial" w:eastAsia="Arial" w:hAnsi="Arial"/>
                <w:b w:val="1"/>
                <w:color w:val="000000"/>
                <w:sz w:val="20"/>
                <w:szCs w:val="20"/>
                <w:vertAlign w:val="superscript"/>
              </w:rPr>
              <w:footnoteReference w:customMarkFollows="0" w:id="0"/>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8" w:val="single"/>
            </w:tcBorders>
            <w:shd w:fill="f2f2f2" w:val="clear"/>
          </w:tcPr>
          <w:p w:rsidR="00000000" w:rsidDel="00000000" w:rsidP="00000000" w:rsidRDefault="00000000" w:rsidRPr="00000000" w14:paraId="00000022">
            <w:pPr>
              <w:widowControl w:val="1"/>
              <w:rPr>
                <w:rFonts w:ascii="Arial" w:cs="Arial" w:eastAsia="Arial" w:hAnsi="Arial"/>
                <w:color w:val="3d3d3d"/>
                <w:sz w:val="18"/>
                <w:szCs w:val="18"/>
              </w:rPr>
            </w:pPr>
            <w:r w:rsidDel="00000000" w:rsidR="00000000" w:rsidRPr="00000000">
              <w:rPr>
                <w:rFonts w:ascii="Arial" w:cs="Arial" w:eastAsia="Arial" w:hAnsi="Arial"/>
                <w:color w:val="3d3d3d"/>
                <w:sz w:val="18"/>
                <w:szCs w:val="18"/>
                <w:rtl w:val="0"/>
              </w:rPr>
              <w:t xml:space="preserve">Enumerar todas las entidades que integran el centro, indicando el porcentaje de participación si corresponde</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8">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w:t>
            </w:r>
          </w:p>
        </w:tc>
        <w:tc>
          <w:tcPr>
            <w:gridSpan w:val="3"/>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29">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widowControl w:val="1"/>
              <w:ind w:left="-1371" w:firstLine="137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Electrónico</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2E">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Página Web</w:t>
            </w:r>
          </w:p>
        </w:tc>
        <w:tc>
          <w:tcPr>
            <w:gridSpan w:val="6"/>
            <w:tcBorders>
              <w:top w:color="000000" w:space="0" w:sz="4" w:val="single"/>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030">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r>
      <w:tr>
        <w:trPr>
          <w:cantSplit w:val="0"/>
          <w:trHeight w:val="447" w:hRule="atLeast"/>
          <w:tblHeader w:val="0"/>
        </w:trPr>
        <w:tc>
          <w:tcPr>
            <w:vMerge w:val="restart"/>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6">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Fuentes de Financiamiento</w:t>
            </w:r>
          </w:p>
        </w:tc>
        <w:tc>
          <w:tcPr>
            <w:tcBorders>
              <w:top w:color="000000" w:space="0" w:sz="8" w:val="single"/>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037">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tc>
        <w:tc>
          <w:tcPr>
            <w:gridSpan w:val="5"/>
            <w:tcBorders>
              <w:top w:color="000000" w:space="0" w:sz="4" w:val="single"/>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38">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Propia (venta de servicios)</w:t>
            </w:r>
          </w:p>
        </w:tc>
      </w:tr>
      <w:tr>
        <w:trPr>
          <w:cantSplit w:val="0"/>
          <w:trHeight w:val="410" w:hRule="atLeast"/>
          <w:tblHeader w:val="0"/>
        </w:trPr>
        <w:tc>
          <w:tcPr>
            <w:vMerge w:val="continue"/>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03E">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5"/>
            <w:tcBorders>
              <w:top w:color="ffffff" w:space="0" w:sz="4" w:val="single"/>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3F">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Gubernamental</w:t>
            </w:r>
          </w:p>
        </w:tc>
      </w:tr>
      <w:tr>
        <w:trPr>
          <w:cantSplit w:val="0"/>
          <w:trHeight w:val="329" w:hRule="atLeast"/>
          <w:tblHeader w:val="0"/>
        </w:trPr>
        <w:tc>
          <w:tcPr>
            <w:vMerge w:val="continue"/>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04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3"/>
            <w:tcBorders>
              <w:top w:color="ffff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6">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Otras Fuentes (indicar cuales)</w:t>
            </w:r>
          </w:p>
        </w:tc>
        <w:tc>
          <w:tcPr>
            <w:gridSpan w:val="2"/>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49">
            <w:pPr>
              <w:widowControl w:val="1"/>
              <w:rPr>
                <w:rFonts w:ascii="Calibri" w:cs="Calibri" w:eastAsia="Calibri" w:hAnsi="Calibri"/>
                <w:color w:val="000000"/>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B">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Domicilio</w:t>
            </w:r>
          </w:p>
        </w:tc>
        <w:tc>
          <w:tcPr>
            <w:gridSpan w:val="6"/>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4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2">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Localidad</w:t>
            </w:r>
          </w:p>
        </w:tc>
        <w:tc>
          <w:tcPr>
            <w:gridSpan w:val="6"/>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5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9">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Departamento</w:t>
            </w:r>
          </w:p>
        </w:tc>
        <w:tc>
          <w:tcPr>
            <w:gridSpan w:val="6"/>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5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5"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0">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Provincia</w:t>
            </w:r>
          </w:p>
        </w:tc>
        <w:tc>
          <w:tcPr>
            <w:gridSpan w:val="6"/>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6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65" w:hRule="atLeast"/>
          <w:tblHeader w:val="0"/>
        </w:trPr>
        <w:tc>
          <w:tcPr>
            <w:vMerge w:val="restart"/>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7">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Redes Sociales</w:t>
            </w:r>
          </w:p>
        </w:tc>
        <w:tc>
          <w:tcPr>
            <w:gridSpan w:val="2"/>
            <w:vMerge w:val="restart"/>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8">
            <w:pPr>
              <w:widowControl w:val="1"/>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47627</wp:posOffset>
                  </wp:positionH>
                  <wp:positionV relativeFrom="paragraph">
                    <wp:posOffset>1143000</wp:posOffset>
                  </wp:positionV>
                  <wp:extent cx="304800" cy="295275"/>
                  <wp:effectExtent b="0" l="0" r="0" t="0"/>
                  <wp:wrapNone/>
                  <wp:docPr id="32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04800" cy="295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314325</wp:posOffset>
                  </wp:positionV>
                  <wp:extent cx="314960" cy="284480"/>
                  <wp:effectExtent b="0" l="0" r="0" t="0"/>
                  <wp:wrapNone/>
                  <wp:docPr id="33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1496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66677</wp:posOffset>
                  </wp:positionH>
                  <wp:positionV relativeFrom="paragraph">
                    <wp:posOffset>609600</wp:posOffset>
                  </wp:positionV>
                  <wp:extent cx="284480" cy="284480"/>
                  <wp:effectExtent b="0" l="0" r="0" t="0"/>
                  <wp:wrapNone/>
                  <wp:docPr id="32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84480" cy="284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76202</wp:posOffset>
                  </wp:positionH>
                  <wp:positionV relativeFrom="paragraph">
                    <wp:posOffset>895350</wp:posOffset>
                  </wp:positionV>
                  <wp:extent cx="284480" cy="278765"/>
                  <wp:effectExtent b="0" l="0" r="0" t="0"/>
                  <wp:wrapNone/>
                  <wp:docPr id="327"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84480" cy="278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47625</wp:posOffset>
                  </wp:positionV>
                  <wp:extent cx="284480" cy="260350"/>
                  <wp:effectExtent b="0" l="0" r="0" t="0"/>
                  <wp:wrapNone/>
                  <wp:docPr id="326"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84480" cy="260350"/>
                          </a:xfrm>
                          <a:prstGeom prst="rect"/>
                          <a:ln/>
                        </pic:spPr>
                      </pic:pic>
                    </a:graphicData>
                  </a:graphic>
                </wp:anchor>
              </w:drawing>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6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7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35"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78">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7F">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80"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86">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0" w:hRule="atLeast"/>
          <w:tblHeader w:val="0"/>
        </w:trPr>
        <w:tc>
          <w:tcPr>
            <w:vMerge w:val="continue"/>
            <w:tcBorders>
              <w:top w:color="000000" w:space="0" w:sz="4"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ffffff" w:space="0" w:sz="4"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08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4"/>
            <w:tcBorders>
              <w:top w:color="000000" w:space="0" w:sz="4"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8D">
            <w:pPr>
              <w:widowControl w:val="1"/>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Ingresar otras Redes Sociales</w:t>
            </w:r>
          </w:p>
        </w:tc>
      </w:tr>
    </w:tbl>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sectPr>
          <w:type w:val="nextPage"/>
          <w:pgSz w:h="16840" w:w="11910" w:orient="portrait"/>
          <w:pgMar w:bottom="440" w:top="1418" w:left="1020" w:right="860" w:header="180" w:footer="177"/>
        </w:sect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832"/>
        </w:tabs>
        <w:spacing w:after="0" w:before="0" w:line="240" w:lineRule="auto"/>
        <w:ind w:left="0" w:right="0" w:firstLine="0"/>
        <w:jc w:val="left"/>
        <w:rPr>
          <w:rFonts w:ascii="Arial" w:cs="Arial" w:eastAsia="Arial" w:hAnsi="Arial"/>
          <w:b w:val="1"/>
          <w:i w:val="0"/>
          <w:smallCaps w:val="0"/>
          <w:strike w:val="0"/>
          <w:color w:val="00000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832"/>
        </w:tabs>
        <w:spacing w:after="0" w:before="0" w:line="240" w:lineRule="auto"/>
        <w:ind w:left="0" w:right="0" w:firstLine="0"/>
        <w:jc w:val="left"/>
        <w:rPr>
          <w:rFonts w:ascii="Arial" w:cs="Arial" w:eastAsia="Arial" w:hAnsi="Arial"/>
          <w:b w:val="1"/>
          <w:i w:val="0"/>
          <w:smallCaps w:val="0"/>
          <w:strike w:val="0"/>
          <w:color w:val="00000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Unidad Administradora del Centro Tecnológico</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831" w:right="27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Datos de la unidad administradora del Centro Tecnológico (si el CT tiene personería jurídica propia es el mismo Centro). A los efectos de la convocatoria, la unidad administradora será la beneficiaria. El domicilio declarado debe ser el domicilio legal de dicha unidad. En el caso de proyectos presentados en la línea II de la modalidad I la unidad administradora debe ser la institución pública intregante del CAPP</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9781.0" w:type="dxa"/>
        <w:jc w:val="left"/>
        <w:tblInd w:w="70.0" w:type="pct"/>
        <w:tblLayout w:type="fixed"/>
        <w:tblLook w:val="0400"/>
      </w:tblPr>
      <w:tblGrid>
        <w:gridCol w:w="2410"/>
        <w:gridCol w:w="425"/>
        <w:gridCol w:w="2549"/>
        <w:gridCol w:w="2271"/>
        <w:gridCol w:w="2126"/>
        <w:tblGridChange w:id="0">
          <w:tblGrid>
            <w:gridCol w:w="2410"/>
            <w:gridCol w:w="425"/>
            <w:gridCol w:w="2549"/>
            <w:gridCol w:w="2271"/>
            <w:gridCol w:w="2126"/>
          </w:tblGrid>
        </w:tblGridChange>
      </w:tblGrid>
      <w:tr>
        <w:trPr>
          <w:cantSplit w:val="0"/>
          <w:trHeight w:val="420" w:hRule="atLeast"/>
          <w:tblHeader w:val="0"/>
        </w:trPr>
        <w:tc>
          <w:tcPr>
            <w:tcBorders>
              <w:top w:color="000000" w:space="0" w:sz="8"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0A0">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de la Entidad</w:t>
            </w:r>
          </w:p>
        </w:tc>
        <w:tc>
          <w:tcPr>
            <w:gridSpan w:val="4"/>
            <w:tcBorders>
              <w:top w:color="000000" w:space="0" w:sz="8"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A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5" w:hRule="atLeast"/>
          <w:tblHeader w:val="0"/>
        </w:trPr>
        <w:tc>
          <w:tcPr>
            <w:tcBorders>
              <w:top w:color="000000" w:space="0" w:sz="4"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0A5">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Nro. de RUMP</w:t>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A6">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5" w:hRule="atLeast"/>
          <w:tblHeader w:val="0"/>
        </w:trPr>
        <w:tc>
          <w:tcPr>
            <w:tcBorders>
              <w:top w:color="000000" w:space="0" w:sz="4"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0AA">
            <w:pPr>
              <w:widowControl w:val="1"/>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Correo Electrónico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AB">
            <w:pPr>
              <w:widowControl w:val="1"/>
              <w:rPr>
                <w:rFonts w:ascii="Calibri" w:cs="Calibri" w:eastAsia="Calibri" w:hAnsi="Calibri"/>
                <w:color w:val="000000"/>
              </w:rPr>
            </w:pPr>
            <w:r w:rsidDel="00000000" w:rsidR="00000000" w:rsidRPr="00000000">
              <w:rPr>
                <w:rtl w:val="0"/>
              </w:rPr>
            </w:r>
          </w:p>
        </w:tc>
      </w:tr>
      <w:tr>
        <w:trPr>
          <w:cantSplit w:val="0"/>
          <w:trHeight w:val="345" w:hRule="atLeast"/>
          <w:tblHeader w:val="0"/>
        </w:trPr>
        <w:tc>
          <w:tcPr>
            <w:vMerge w:val="restart"/>
            <w:tcBorders>
              <w:top w:color="000000" w:space="0" w:sz="4" w:val="single"/>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0AF">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Cuenta Bancaria**</w:t>
            </w:r>
          </w:p>
        </w:tc>
        <w:tc>
          <w:tcPr>
            <w:gridSpan w:val="2"/>
            <w:tcBorders>
              <w:top w:color="000000" w:space="0" w:sz="0" w:val="nil"/>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0">
            <w:pPr>
              <w:widowControl w:val="1"/>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Entidad</w:t>
            </w:r>
          </w:p>
        </w:tc>
        <w:tc>
          <w:tcPr>
            <w:gridSpan w:val="2"/>
            <w:tcBorders>
              <w:top w:color="000000" w:space="0" w:sz="0" w:val="nil"/>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B2">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45" w:hRule="atLeast"/>
          <w:tblHeader w:val="0"/>
        </w:trPr>
        <w:tc>
          <w:tcPr>
            <w:vMerge w:val="continue"/>
            <w:tcBorders>
              <w:top w:color="000000" w:space="0" w:sz="4" w:val="single"/>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ffffff"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5">
            <w:pPr>
              <w:widowControl w:val="1"/>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Tipo de cuenta</w:t>
            </w:r>
          </w:p>
        </w:tc>
        <w:tc>
          <w:tcPr>
            <w:gridSpan w:val="2"/>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B7">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90" w:hRule="atLeast"/>
          <w:tblHeader w:val="0"/>
        </w:trPr>
        <w:tc>
          <w:tcPr>
            <w:vMerge w:val="continue"/>
            <w:tcBorders>
              <w:top w:color="000000" w:space="0" w:sz="4" w:val="single"/>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ffffff"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A">
            <w:pPr>
              <w:widowControl w:val="1"/>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Nro. de Cuenta</w:t>
            </w:r>
          </w:p>
        </w:tc>
        <w:tc>
          <w:tcPr>
            <w:gridSpan w:val="2"/>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0BC">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60" w:hRule="atLeast"/>
          <w:tblHeader w:val="0"/>
        </w:trPr>
        <w:tc>
          <w:tcPr>
            <w:vMerge w:val="continue"/>
            <w:tcBorders>
              <w:top w:color="000000" w:space="0" w:sz="4" w:val="single"/>
              <w:left w:color="000000" w:space="0" w:sz="8" w:val="single"/>
              <w:bottom w:color="000000" w:space="0" w:sz="8" w:val="single"/>
              <w:right w:color="000000" w:space="0" w:sz="4" w:val="single"/>
            </w:tcBorders>
            <w:shd w:fill="ffff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ffffff" w:space="0" w:sz="4" w:val="single"/>
              <w:left w:color="000000" w:space="0" w:sz="4" w:val="single"/>
              <w:bottom w:color="000000" w:space="0" w:sz="8" w:val="single"/>
              <w:right w:color="000000" w:space="0" w:sz="4" w:val="single"/>
            </w:tcBorders>
            <w:shd w:fill="ffffff" w:val="clear"/>
            <w:vAlign w:val="bottom"/>
          </w:tcPr>
          <w:p w:rsidR="00000000" w:rsidDel="00000000" w:rsidP="00000000" w:rsidRDefault="00000000" w:rsidRPr="00000000" w14:paraId="000000BF">
            <w:pPr>
              <w:widowControl w:val="1"/>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CBU</w:t>
            </w:r>
          </w:p>
        </w:tc>
        <w:tc>
          <w:tcPr>
            <w:gridSpan w:val="2"/>
            <w:tcBorders>
              <w:top w:color="000000" w:space="0" w:sz="4" w:val="single"/>
              <w:left w:color="000000" w:space="0" w:sz="4" w:val="single"/>
              <w:bottom w:color="000000" w:space="0" w:sz="8" w:val="single"/>
              <w:right w:color="000000" w:space="0" w:sz="8" w:val="single"/>
            </w:tcBorders>
            <w:shd w:fill="f2f2f2" w:val="clear"/>
            <w:vAlign w:val="bottom"/>
          </w:tcPr>
          <w:p w:rsidR="00000000" w:rsidDel="00000000" w:rsidP="00000000" w:rsidRDefault="00000000" w:rsidRPr="00000000" w14:paraId="000000C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0"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Datos del responsable del proyecto.</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2" w:line="276" w:lineRule="auto"/>
        <w:ind w:left="110.99999999999994" w:right="47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Es el director técnico del proyecto por parte del CT solicitante, principal responsable de la implementación de las actividades previstas. Adjuntar CV</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tbl>
      <w:tblPr>
        <w:tblStyle w:val="Table3"/>
        <w:tblW w:w="9781.0" w:type="dxa"/>
        <w:jc w:val="left"/>
        <w:tblInd w:w="70.0" w:type="pct"/>
        <w:tblLayout w:type="fixed"/>
        <w:tblLook w:val="0400"/>
      </w:tblPr>
      <w:tblGrid>
        <w:gridCol w:w="2545"/>
        <w:gridCol w:w="7236"/>
        <w:tblGridChange w:id="0">
          <w:tblGrid>
            <w:gridCol w:w="2545"/>
            <w:gridCol w:w="7236"/>
          </w:tblGrid>
        </w:tblGridChange>
      </w:tblGrid>
      <w:tr>
        <w:trPr>
          <w:cantSplit w:val="0"/>
          <w:trHeight w:val="420"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8">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y Apellido</w:t>
            </w:r>
          </w:p>
        </w:tc>
        <w:tc>
          <w:tcPr>
            <w:tcBorders>
              <w:top w:color="000000" w:space="0" w:sz="8"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C9">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A">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CUIL/CUIT</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CB">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C">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Institución/Empresa</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CD">
            <w:pPr>
              <w:widowControl w:val="1"/>
              <w:rPr>
                <w:rFonts w:ascii="Calibri" w:cs="Calibri" w:eastAsia="Calibri" w:hAnsi="Calibri"/>
                <w:color w:val="000000"/>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CE">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Cargo</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CF">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D0">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D1">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65"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D2">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Electrónico</w:t>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0D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5">
      <w:pPr>
        <w:ind w:left="475" w:firstLine="0"/>
        <w:rPr>
          <w:sz w:val="14"/>
          <w:szCs w:val="14"/>
        </w:rPr>
      </w:pPr>
      <w:r w:rsidDel="00000000" w:rsidR="00000000" w:rsidRPr="00000000">
        <w:rPr>
          <w:rFonts w:ascii="Arial" w:cs="Arial" w:eastAsia="Arial" w:hAnsi="Arial"/>
          <w:b w:val="1"/>
          <w:color w:val="666666"/>
          <w:sz w:val="14"/>
          <w:szCs w:val="14"/>
          <w:rtl w:val="0"/>
        </w:rPr>
        <w:t xml:space="preserve">*CIIU: </w:t>
      </w:r>
      <w:r w:rsidDel="00000000" w:rsidR="00000000" w:rsidRPr="00000000">
        <w:rPr>
          <w:color w:val="666666"/>
          <w:sz w:val="14"/>
          <w:szCs w:val="14"/>
          <w:rtl w:val="0"/>
        </w:rPr>
        <w:t xml:space="preserve">Clasificación Nacional de Actividades Económicas (CLANAE)</w:t>
      </w:r>
      <w:r w:rsidDel="00000000" w:rsidR="00000000" w:rsidRPr="00000000">
        <w:rPr>
          <w:rtl w:val="0"/>
        </w:rPr>
      </w:r>
    </w:p>
    <w:p w:rsidR="00000000" w:rsidDel="00000000" w:rsidP="00000000" w:rsidRDefault="00000000" w:rsidRPr="00000000" w14:paraId="000000D6">
      <w:pPr>
        <w:spacing w:before="25" w:line="273" w:lineRule="auto"/>
        <w:ind w:left="475" w:right="105" w:firstLine="37.00000000000003"/>
        <w:rPr>
          <w:sz w:val="14"/>
          <w:szCs w:val="14"/>
        </w:rPr>
        <w:sectPr>
          <w:type w:val="nextPage"/>
          <w:pgSz w:h="16840" w:w="11910" w:orient="portrait"/>
          <w:pgMar w:bottom="440" w:top="1120" w:left="1134" w:right="995" w:header="180" w:footer="177"/>
        </w:sectPr>
      </w:pPr>
      <w:r w:rsidDel="00000000" w:rsidR="00000000" w:rsidRPr="00000000">
        <w:rPr>
          <w:color w:val="666666"/>
          <w:sz w:val="14"/>
          <w:szCs w:val="14"/>
          <w:rtl w:val="0"/>
        </w:rPr>
        <w:t xml:space="preserve">**La cuenta declarada se utilizará para realizar los depósitos correspondientes al proyecto. En el caso de pagos a proveedor por cuenta y orden del Centro Tecnológico, se pedirá a posteriori los datos del CBU de los/las proveedores/as.</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411" w:firstLine="512"/>
        <w:jc w:val="center"/>
        <w:rPr>
          <w:rFonts w:ascii="Arial" w:cs="Arial" w:eastAsia="Arial" w:hAnsi="Arial"/>
          <w:b w:val="1"/>
          <w:i w:val="0"/>
          <w:smallCaps w:val="0"/>
          <w:strike w:val="0"/>
          <w:color w:val="000009"/>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2411" w:firstLine="512"/>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9"/>
          <w:sz w:val="26"/>
          <w:szCs w:val="26"/>
          <w:u w:val="none"/>
          <w:shd w:fill="auto" w:val="clear"/>
          <w:vertAlign w:val="baseline"/>
          <w:rtl w:val="0"/>
        </w:rPr>
        <w:t xml:space="preserve">MEMORIA TÉCNICA</w:t>
      </w:r>
      <w:r w:rsidDel="00000000" w:rsidR="00000000" w:rsidRPr="00000000">
        <w:rPr>
          <w:rtl w:val="0"/>
        </w:rPr>
      </w:r>
    </w:p>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242" w:line="23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Antecedentes del Centro Tecnológico</w:t>
      </w:r>
      <w:r w:rsidDel="00000000" w:rsidR="00000000" w:rsidRPr="00000000">
        <w:rPr>
          <w:rtl w:val="0"/>
        </w:rPr>
      </w:r>
    </w:p>
    <w:p w:rsidR="00000000" w:rsidDel="00000000" w:rsidP="00000000" w:rsidRDefault="00000000" w:rsidRPr="00000000" w14:paraId="000000D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53"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Entramado Local / Sectorial</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 w:right="529"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Realizar una breve descripción de la trayectoria del Centro Tecnológico relacionada con el entramado productivo local (pymes, otras instituciones, áreas de formación técnica). Indicar experiencia y antecedentes en actividades con el entramado productivo local / sectorial. Indicar capacidades técnicas para brindar servicios y complementariedad con otras Instituciones del entramado.</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Vinculaciones</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10193.0" w:type="dxa"/>
        <w:jc w:val="center"/>
        <w:tblLayout w:type="fixed"/>
        <w:tblLook w:val="0400"/>
      </w:tblPr>
      <w:tblGrid>
        <w:gridCol w:w="2113"/>
        <w:gridCol w:w="2647"/>
        <w:gridCol w:w="2835"/>
        <w:gridCol w:w="2598"/>
        <w:tblGridChange w:id="0">
          <w:tblGrid>
            <w:gridCol w:w="2113"/>
            <w:gridCol w:w="2647"/>
            <w:gridCol w:w="2835"/>
            <w:gridCol w:w="2598"/>
          </w:tblGrid>
        </w:tblGridChange>
      </w:tblGrid>
      <w:tr>
        <w:trPr>
          <w:cantSplit w:val="0"/>
          <w:trHeight w:val="585"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F7">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Tipo de Entidad</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Relación Contractual</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A">
            <w:pPr>
              <w:widowControl w:val="1"/>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Actividades Conjuntas ejecutadas o planificadas</w:t>
            </w:r>
          </w:p>
        </w:tc>
      </w:tr>
      <w:tr>
        <w:trPr>
          <w:cantSplit w:val="0"/>
          <w:trHeight w:val="313"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FB">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Organismos Públicos del Entramado Productivo Local</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FC">
            <w:pPr>
              <w:widowControl w:val="1"/>
              <w:jc w:val="both"/>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0FD">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0FE">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6"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0">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1">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02">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9"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4">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5">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06">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0"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8">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9">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0A">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59"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C">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0D">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0E">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8"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0F">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Entidades Privadas o mixtas del Entramado Productivo Local</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0">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1">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12">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67"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4">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5">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16">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2"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8">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9">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1A">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75"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C">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1D">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1E">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0"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0">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1">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22">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23">
            <w:pPr>
              <w:widowControl w:val="1"/>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Otras Entidades</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4">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5">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26">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8">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9">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2A">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C">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D">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2E">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0">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1">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32">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64" w:hRule="atLeast"/>
          <w:tblHeader w:val="0"/>
        </w:trPr>
        <w:tc>
          <w:tcPr>
            <w:vMerge w:val="continue"/>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4">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5">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36">
            <w:pPr>
              <w:widowControl w:val="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137">
      <w:pPr>
        <w:rPr>
          <w:rFonts w:ascii="Times New Roman" w:cs="Times New Roman" w:eastAsia="Times New Roman" w:hAnsi="Times New Roman"/>
          <w:sz w:val="18"/>
          <w:szCs w:val="18"/>
        </w:rPr>
        <w:sectPr>
          <w:type w:val="nextPage"/>
          <w:pgSz w:h="16840" w:w="11910" w:orient="portrait"/>
          <w:pgMar w:bottom="360" w:top="1120" w:left="1020" w:right="860" w:header="180" w:footer="177"/>
        </w:sectPr>
      </w:pPr>
      <w:r w:rsidDel="00000000" w:rsidR="00000000" w:rsidRPr="00000000">
        <w:rPr>
          <w:rtl w:val="0"/>
        </w:rPr>
      </w:r>
    </w:p>
    <w:p w:rsidR="00000000" w:rsidDel="00000000" w:rsidP="00000000" w:rsidRDefault="00000000" w:rsidRPr="00000000" w14:paraId="0000013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Capacidad técnica</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75" w:right="276" w:firstLine="0"/>
        <w:jc w:val="both"/>
        <w:rPr>
          <w:rFonts w:ascii="Arial MT" w:cs="Arial MT" w:eastAsia="Arial MT" w:hAnsi="Arial MT"/>
          <w:b w:val="0"/>
          <w:i w:val="0"/>
          <w:smallCaps w:val="0"/>
          <w:strike w:val="0"/>
          <w:color w:val="666666"/>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Describir la capacidad técnica   con la que cuenta el CT, para brindar servicios tecnológicos a la MiPYMES. Describir el equipamiento y las maquinarias, dispositivos, instrumentos, licencias de tecnología, laboratorios, normas técnicas aplicables, certificaciones, espacio físico (m</w:t>
      </w:r>
      <w:r w:rsidDel="00000000" w:rsidR="00000000" w:rsidRPr="00000000">
        <w:rPr>
          <w:rFonts w:ascii="Arial MT" w:cs="Arial MT" w:eastAsia="Arial MT" w:hAnsi="Arial MT"/>
          <w:b w:val="0"/>
          <w:i w:val="0"/>
          <w:smallCaps w:val="0"/>
          <w:strike w:val="0"/>
          <w:color w:val="666666"/>
          <w:sz w:val="18"/>
          <w:szCs w:val="18"/>
          <w:u w:val="none"/>
          <w:shd w:fill="auto" w:val="clear"/>
          <w:vertAlign w:val="superscript"/>
          <w:rtl w:val="0"/>
        </w:rPr>
        <w:t xml:space="preserve">2</w:t>
      </w: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 e infraestructura disponible. Indicando su estado y antigüedad. Describir los perfiles con los que cuenta el CT (especialistas, técnicos, convenios y acuerdos con otras instituciones que le permiten ampliar su capacidad técnica. Incluir toda la información necesaria que permita demostrar la capacidad del CT para brindar servicios tecnológicos (ST). La información presentada debe guardar correspondencia con el Anexo III - Análisis de la demanda</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75" w:right="276"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Análisis de la demanda</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31"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el Anexo III - Análisis de la demanda</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Justificación de la demanda desde el punto de vista de la cadena de valor</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31" w:right="27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En este punto se debe justificar la demanda estimada desde lo cualitativo identificando el impacto de los servicios tecnológicos que brinda el CT en los procesos que agregan valor en las empresas. Sería deseable adjuntar diagnóstico del sector o la cadena de valor global que incluya proveedores, clientes, logística, etc. si existiera.</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5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6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17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4"/>
          <w:szCs w:val="14"/>
        </w:rPr>
        <w:sectPr>
          <w:type w:val="nextPage"/>
          <w:pgSz w:h="16840" w:w="11910" w:orient="portrait"/>
          <w:pgMar w:bottom="440" w:top="1418" w:left="1020" w:right="860" w:header="180" w:footer="177"/>
        </w:sect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93"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Otros programas que apoyan al CT</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31" w:right="34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Indicar otros programas internacionales, nacionales, provinciales o municipales que apoyan las actividades del CT. Enunciar y describir el apoyo recibido.</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7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7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8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9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A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5"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16"/>
          <w:szCs w:val="16"/>
        </w:rPr>
        <w:sectPr>
          <w:type w:val="nextPage"/>
          <w:pgSz w:h="16840" w:w="11910" w:orient="portrait"/>
          <w:pgMar w:bottom="440" w:top="1120" w:left="1020" w:right="860" w:header="180" w:footer="177"/>
        </w:sect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0"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Modalidad I Adquisición de equipamiento.</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75" w:right="0" w:firstLine="0"/>
        <w:jc w:val="left"/>
        <w:rPr>
          <w:rFonts w:ascii="Arial MT" w:cs="Arial MT" w:eastAsia="Arial MT" w:hAnsi="Arial MT"/>
          <w:b w:val="0"/>
          <w:i w:val="0"/>
          <w:smallCaps w:val="0"/>
          <w:strike w:val="0"/>
          <w:color w:val="666666"/>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solamente si el proyecto involucra la adquisición de equipamiento, para el que se solicita financiación.</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75" w:right="0" w:firstLine="0"/>
        <w:jc w:val="left"/>
        <w:rPr>
          <w:color w:val="666666"/>
          <w:sz w:val="18"/>
          <w:szCs w:val="18"/>
        </w:rPr>
      </w:pPr>
      <w:r w:rsidDel="00000000" w:rsidR="00000000" w:rsidRPr="00000000">
        <w:rPr>
          <w:rtl w:val="0"/>
        </w:rPr>
      </w:r>
    </w:p>
    <w:p w:rsidR="00000000" w:rsidDel="00000000" w:rsidP="00000000" w:rsidRDefault="00000000" w:rsidRPr="00000000" w14:paraId="000001A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93" w:line="240" w:lineRule="auto"/>
        <w:ind w:left="832" w:right="0" w:hanging="432"/>
        <w:jc w:val="left"/>
        <w:rPr/>
      </w:pPr>
      <w:bookmarkStart w:colFirst="0" w:colLast="0" w:name="_heading=h.5q6vhy8ieawn" w:id="0"/>
      <w:bookmarkEnd w:id="0"/>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Empresa Ancla (sólo para línea II modalidad I)</w:t>
      </w:r>
      <w:r w:rsidDel="00000000" w:rsidR="00000000" w:rsidRPr="00000000">
        <w:rPr>
          <w:rtl w:val="0"/>
        </w:rPr>
      </w:r>
    </w:p>
    <w:p w:rsidR="00000000" w:rsidDel="00000000" w:rsidP="00000000" w:rsidRDefault="00000000" w:rsidRPr="00000000" w14:paraId="000001A8">
      <w:pPr>
        <w:spacing w:before="1" w:lineRule="auto"/>
        <w:ind w:left="831" w:right="343" w:firstLine="0"/>
        <w:rPr>
          <w:color w:val="666666"/>
          <w:sz w:val="18"/>
          <w:szCs w:val="18"/>
        </w:rPr>
      </w:pPr>
      <w:r w:rsidDel="00000000" w:rsidR="00000000" w:rsidRPr="00000000">
        <w:rPr>
          <w:color w:val="666666"/>
          <w:sz w:val="18"/>
          <w:szCs w:val="18"/>
          <w:rtl w:val="0"/>
        </w:rPr>
        <w:t xml:space="preserve">Inidicar información de la empresa ancla.</w:t>
      </w:r>
    </w:p>
    <w:p w:rsidR="00000000" w:rsidDel="00000000" w:rsidP="00000000" w:rsidRDefault="00000000" w:rsidRPr="00000000" w14:paraId="000001A9">
      <w:pPr>
        <w:spacing w:before="1" w:lineRule="auto"/>
        <w:ind w:left="831" w:right="343" w:firstLine="0"/>
        <w:rPr>
          <w:color w:val="666666"/>
          <w:sz w:val="18"/>
          <w:szCs w:val="18"/>
        </w:rPr>
      </w:pPr>
      <w:r w:rsidDel="00000000" w:rsidR="00000000" w:rsidRPr="00000000">
        <w:rPr>
          <w:rtl w:val="0"/>
        </w:rPr>
      </w:r>
    </w:p>
    <w:p w:rsidR="00000000" w:rsidDel="00000000" w:rsidP="00000000" w:rsidRDefault="00000000" w:rsidRPr="00000000" w14:paraId="000001AA">
      <w:pPr>
        <w:spacing w:before="1" w:lineRule="auto"/>
        <w:rPr>
          <w:sz w:val="19"/>
          <w:szCs w:val="19"/>
        </w:rPr>
      </w:pPr>
      <w:r w:rsidDel="00000000" w:rsidR="00000000" w:rsidRPr="00000000">
        <w:rPr>
          <w:rtl w:val="0"/>
        </w:rPr>
      </w:r>
    </w:p>
    <w:tbl>
      <w:tblPr>
        <w:tblStyle w:val="Table5"/>
        <w:tblW w:w="9781.0" w:type="dxa"/>
        <w:jc w:val="left"/>
        <w:tblInd w:w="70.0" w:type="pct"/>
        <w:tblLayout w:type="fixed"/>
        <w:tblLook w:val="0400"/>
      </w:tblPr>
      <w:tblGrid>
        <w:gridCol w:w="2410"/>
        <w:gridCol w:w="425"/>
        <w:gridCol w:w="2549"/>
        <w:gridCol w:w="2271"/>
        <w:gridCol w:w="2126"/>
        <w:tblGridChange w:id="0">
          <w:tblGrid>
            <w:gridCol w:w="2410"/>
            <w:gridCol w:w="425"/>
            <w:gridCol w:w="2549"/>
            <w:gridCol w:w="2271"/>
            <w:gridCol w:w="2126"/>
          </w:tblGrid>
        </w:tblGridChange>
      </w:tblGrid>
      <w:tr>
        <w:trPr>
          <w:cantSplit w:val="0"/>
          <w:trHeight w:val="420" w:hRule="atLeast"/>
          <w:tblHeader w:val="0"/>
        </w:trPr>
        <w:tc>
          <w:tcPr>
            <w:tcBorders>
              <w:top w:color="000000" w:space="0" w:sz="8"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1AB">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de la Entidad</w:t>
            </w:r>
          </w:p>
        </w:tc>
        <w:tc>
          <w:tcPr>
            <w:gridSpan w:val="4"/>
            <w:tcBorders>
              <w:top w:color="000000" w:space="0" w:sz="8"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1AC">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4"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1B0">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CUIT</w:t>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1B1">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75" w:hRule="atLeast"/>
          <w:tblHeader w:val="0"/>
        </w:trPr>
        <w:tc>
          <w:tcPr>
            <w:tcBorders>
              <w:top w:color="000000" w:space="0" w:sz="4"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1B5">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Teléfono</w:t>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1B6">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15" w:hRule="atLeast"/>
          <w:tblHeader w:val="0"/>
        </w:trPr>
        <w:tc>
          <w:tcPr>
            <w:vMerge w:val="restart"/>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BA">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Gestión</w:t>
            </w:r>
          </w:p>
        </w:tc>
        <w:tc>
          <w:tcPr>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1BB">
            <w:pPr>
              <w:widowControl w:val="1"/>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ffffff" w:space="0" w:sz="4" w:val="single"/>
              <w:left w:color="000000" w:space="0" w:sz="0" w:val="nil"/>
              <w:bottom w:color="000000" w:space="0" w:sz="0" w:val="nil"/>
              <w:right w:color="ffffff" w:space="0" w:sz="4" w:val="single"/>
            </w:tcBorders>
            <w:shd w:fill="ffffff" w:val="clear"/>
            <w:vAlign w:val="bottom"/>
          </w:tcPr>
          <w:p w:rsidR="00000000" w:rsidDel="00000000" w:rsidP="00000000" w:rsidRDefault="00000000" w:rsidRPr="00000000" w14:paraId="000001BC">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Mixta</w:t>
            </w:r>
          </w:p>
        </w:tc>
        <w:tc>
          <w:tcPr>
            <w:tcBorders>
              <w:top w:color="ffffff" w:space="0" w:sz="4" w:val="single"/>
              <w:left w:color="ffffff" w:space="0" w:sz="4" w:val="single"/>
              <w:bottom w:color="000000" w:space="0" w:sz="0" w:val="nil"/>
              <w:right w:color="000000" w:space="0" w:sz="0" w:val="nil"/>
            </w:tcBorders>
            <w:shd w:fill="ffffff" w:val="clear"/>
            <w:vAlign w:val="bottom"/>
          </w:tcPr>
          <w:p w:rsidR="00000000" w:rsidDel="00000000" w:rsidP="00000000" w:rsidRDefault="00000000" w:rsidRPr="00000000" w14:paraId="000001BD">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Inicio de Actividades</w:t>
            </w:r>
          </w:p>
        </w:tc>
        <w:tc>
          <w:tcPr>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1BE">
            <w:pPr>
              <w:widowControl w:val="1"/>
              <w:rPr>
                <w:rFonts w:ascii="Calibri" w:cs="Calibri" w:eastAsia="Calibri" w:hAnsi="Calibri"/>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f2f2f2" w:val="clear"/>
            <w:vAlign w:val="bottom"/>
          </w:tcPr>
          <w:p w:rsidR="00000000" w:rsidDel="00000000" w:rsidP="00000000" w:rsidRDefault="00000000" w:rsidRPr="00000000" w14:paraId="000001C0">
            <w:pPr>
              <w:widowControl w:val="1"/>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ffffff" w:space="0" w:sz="4" w:val="single"/>
              <w:left w:color="000000" w:space="0" w:sz="0" w:val="nil"/>
              <w:bottom w:color="000000" w:space="0" w:sz="0" w:val="nil"/>
              <w:right w:color="ffffff" w:space="0" w:sz="4" w:val="single"/>
            </w:tcBorders>
            <w:shd w:fill="ffffff" w:val="clear"/>
            <w:vAlign w:val="bottom"/>
          </w:tcPr>
          <w:p w:rsidR="00000000" w:rsidDel="00000000" w:rsidP="00000000" w:rsidRDefault="00000000" w:rsidRPr="00000000" w14:paraId="000001C1">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Gestión Privada</w:t>
            </w:r>
          </w:p>
        </w:tc>
        <w:tc>
          <w:tcPr>
            <w:gridSpan w:val="2"/>
            <w:tcBorders>
              <w:top w:color="ffffff" w:space="0" w:sz="4" w:val="single"/>
              <w:left w:color="ffffff" w:space="0" w:sz="4" w:val="single"/>
              <w:bottom w:color="000000" w:space="0" w:sz="0" w:val="nil"/>
              <w:right w:color="000000" w:space="0" w:sz="8" w:val="single"/>
            </w:tcBorders>
            <w:shd w:fill="ffffff" w:val="clear"/>
            <w:vAlign w:val="bottom"/>
          </w:tcPr>
          <w:p w:rsidR="00000000" w:rsidDel="00000000" w:rsidP="00000000" w:rsidRDefault="00000000" w:rsidRPr="00000000" w14:paraId="000001C2">
            <w:pPr>
              <w:widowControl w:val="1"/>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4" w:val="single"/>
              <w:left w:color="000000" w:space="0" w:sz="8" w:val="single"/>
              <w:bottom w:color="000000" w:space="0" w:sz="4" w:val="single"/>
              <w:right w:color="000000" w:space="0" w:sz="0" w:val="nil"/>
            </w:tcBorders>
            <w:shd w:fill="ffffff" w:val="clear"/>
            <w:vAlign w:val="center"/>
          </w:tcPr>
          <w:p w:rsidR="00000000" w:rsidDel="00000000" w:rsidP="00000000" w:rsidRDefault="00000000" w:rsidRPr="00000000" w14:paraId="000001C4">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Jurídica</w:t>
            </w:r>
          </w:p>
        </w:tc>
        <w:tc>
          <w:tcPr>
            <w:gridSpan w:val="4"/>
            <w:tcBorders>
              <w:top w:color="000000" w:space="0" w:sz="4" w:val="single"/>
              <w:left w:color="000000" w:space="0" w:sz="4" w:val="single"/>
              <w:bottom w:color="000000" w:space="0" w:sz="4" w:val="single"/>
              <w:right w:color="000000" w:space="0" w:sz="8" w:val="single"/>
            </w:tcBorders>
            <w:shd w:fill="f2f2f2" w:val="clear"/>
            <w:vAlign w:val="bottom"/>
          </w:tcPr>
          <w:p w:rsidR="00000000" w:rsidDel="00000000" w:rsidP="00000000" w:rsidRDefault="00000000" w:rsidRPr="00000000" w14:paraId="000001C5">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9">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Domicilio</w:t>
            </w:r>
          </w:p>
        </w:tc>
        <w:tc>
          <w:tcPr>
            <w:gridSpan w:val="4"/>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CA">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E">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Localidad</w:t>
            </w:r>
          </w:p>
        </w:tc>
        <w:tc>
          <w:tcPr>
            <w:gridSpan w:val="4"/>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CF">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3">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Departamento</w:t>
            </w:r>
          </w:p>
        </w:tc>
        <w:tc>
          <w:tcPr>
            <w:gridSpan w:val="4"/>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D4">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90"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8">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Provincia</w:t>
            </w:r>
          </w:p>
        </w:tc>
        <w:tc>
          <w:tcPr>
            <w:gridSpan w:val="4"/>
            <w:tcBorders>
              <w:top w:color="000000" w:space="0" w:sz="4"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D9">
            <w:pPr>
              <w:widowControl w:val="1"/>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DD">
      <w:pPr>
        <w:spacing w:before="10" w:lineRule="auto"/>
        <w:rPr>
          <w:color w:val="666666"/>
          <w:sz w:val="18"/>
          <w:szCs w:val="18"/>
        </w:rPr>
      </w:pPr>
      <w:r w:rsidDel="00000000" w:rsidR="00000000" w:rsidRPr="00000000">
        <w:rPr>
          <w:rtl w:val="0"/>
        </w:rPr>
      </w:r>
    </w:p>
    <w:p w:rsidR="00000000" w:rsidDel="00000000" w:rsidP="00000000" w:rsidRDefault="00000000" w:rsidRPr="00000000" w14:paraId="000001D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93" w:line="240" w:lineRule="auto"/>
        <w:ind w:left="832" w:right="0" w:hanging="432"/>
        <w:jc w:val="left"/>
        <w:rPr/>
      </w:pPr>
      <w:bookmarkStart w:colFirst="0" w:colLast="0" w:name="_heading=h.m2oeppv373u9" w:id="1"/>
      <w:bookmarkEnd w:id="1"/>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Antecedentes de la empresa Ancla y su vinculación con MIPyMES proveedoras / distribuidoras (sólo para línea II modalidad I)</w:t>
      </w:r>
      <w:r w:rsidDel="00000000" w:rsidR="00000000" w:rsidRPr="00000000">
        <w:rPr>
          <w:rtl w:val="0"/>
        </w:rPr>
      </w:r>
    </w:p>
    <w:p w:rsidR="00000000" w:rsidDel="00000000" w:rsidP="00000000" w:rsidRDefault="00000000" w:rsidRPr="00000000" w14:paraId="000001DF">
      <w:pPr>
        <w:spacing w:before="1" w:lineRule="auto"/>
        <w:ind w:left="831" w:right="343" w:firstLine="0"/>
        <w:rPr>
          <w:color w:val="666666"/>
          <w:sz w:val="18"/>
          <w:szCs w:val="18"/>
        </w:rPr>
      </w:pPr>
      <w:r w:rsidDel="00000000" w:rsidR="00000000" w:rsidRPr="00000000">
        <w:rPr>
          <w:color w:val="666666"/>
          <w:sz w:val="18"/>
          <w:szCs w:val="18"/>
          <w:rtl w:val="0"/>
        </w:rPr>
        <w:t xml:space="preserve">Describir cómo se inició y se desarrolló la relación entre la empresa ancla y las MIPyMES proveedoras / distribuidoras, sin omitir el estado de consolidación actual. Incluir los hitos más sobresalientes.</w:t>
      </w:r>
    </w:p>
    <w:p w:rsidR="00000000" w:rsidDel="00000000" w:rsidP="00000000" w:rsidRDefault="00000000" w:rsidRPr="00000000" w14:paraId="000001E0">
      <w:pPr>
        <w:spacing w:before="1" w:lineRule="auto"/>
        <w:ind w:left="831" w:right="343" w:firstLine="0"/>
        <w:rPr>
          <w:color w:val="666666"/>
          <w:sz w:val="18"/>
          <w:szCs w:val="18"/>
        </w:rPr>
      </w:pPr>
      <w:r w:rsidDel="00000000" w:rsidR="00000000" w:rsidRPr="00000000">
        <w:rPr>
          <w:rtl w:val="0"/>
        </w:rPr>
      </w:r>
    </w:p>
    <w:p w:rsidR="00000000" w:rsidDel="00000000" w:rsidP="00000000" w:rsidRDefault="00000000" w:rsidRPr="00000000" w14:paraId="000001E1">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2">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3">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4">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5">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6">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7">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8">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9">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A">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B">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C">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D">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E">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EF">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F0">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F1">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F2">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F3">
      <w:pPr>
        <w:pBdr>
          <w:top w:color="000000" w:space="2" w:sz="8" w:val="single"/>
          <w:left w:color="000000" w:space="2" w:sz="8" w:val="single"/>
          <w:bottom w:color="000000" w:space="2" w:sz="8" w:val="single"/>
          <w:right w:color="000000" w:space="2" w:sz="8" w:val="single"/>
        </w:pBdr>
        <w:spacing w:before="5" w:lineRule="auto"/>
        <w:rPr>
          <w:sz w:val="16"/>
          <w:szCs w:val="16"/>
        </w:rPr>
      </w:pPr>
      <w:r w:rsidDel="00000000" w:rsidR="00000000" w:rsidRPr="00000000">
        <w:rPr>
          <w:rtl w:val="0"/>
        </w:rPr>
      </w:r>
    </w:p>
    <w:p w:rsidR="00000000" w:rsidDel="00000000" w:rsidP="00000000" w:rsidRDefault="00000000" w:rsidRPr="00000000" w14:paraId="000001F4">
      <w:pPr>
        <w:spacing w:before="5" w:lineRule="auto"/>
        <w:rPr>
          <w:sz w:val="16"/>
          <w:szCs w:val="16"/>
        </w:rPr>
      </w:pPr>
      <w:r w:rsidDel="00000000" w:rsidR="00000000" w:rsidRPr="00000000">
        <w:rPr>
          <w:rtl w:val="0"/>
        </w:rPr>
      </w:r>
    </w:p>
    <w:p w:rsidR="00000000" w:rsidDel="00000000" w:rsidP="00000000" w:rsidRDefault="00000000" w:rsidRPr="00000000" w14:paraId="000001F5">
      <w:pPr>
        <w:spacing w:before="5" w:lineRule="auto"/>
        <w:rPr>
          <w:sz w:val="16"/>
          <w:szCs w:val="16"/>
        </w:rPr>
      </w:pPr>
      <w:r w:rsidDel="00000000" w:rsidR="00000000" w:rsidRPr="00000000">
        <w:rPr>
          <w:rtl w:val="0"/>
        </w:rPr>
      </w:r>
    </w:p>
    <w:p w:rsidR="00000000" w:rsidDel="00000000" w:rsidP="00000000" w:rsidRDefault="00000000" w:rsidRPr="00000000" w14:paraId="000001F6">
      <w:pPr>
        <w:spacing w:before="5" w:lineRule="auto"/>
        <w:rPr>
          <w:sz w:val="16"/>
          <w:szCs w:val="16"/>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17"/>
          <w:szCs w:val="17"/>
        </w:rPr>
      </w:pPr>
      <w:r w:rsidDel="00000000" w:rsidR="00000000" w:rsidRPr="00000000">
        <w:rPr>
          <w:rtl w:val="0"/>
        </w:rPr>
      </w:r>
    </w:p>
    <w:p w:rsidR="00000000" w:rsidDel="00000000" w:rsidP="00000000" w:rsidRDefault="00000000" w:rsidRPr="00000000" w14:paraId="000001F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Diagnóstico e Impacto de la Innovación de los Servicios Tecnológicos a Nivel Regional.</w:t>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32" w:line="276" w:lineRule="auto"/>
        <w:ind w:left="831" w:right="383" w:firstLine="0"/>
        <w:jc w:val="both"/>
        <w:rPr>
          <w:rFonts w:ascii="Arial MT" w:cs="Arial MT" w:eastAsia="Arial MT" w:hAnsi="Arial MT"/>
          <w:b w:val="0"/>
          <w:i w:val="0"/>
          <w:smallCaps w:val="0"/>
          <w:strike w:val="0"/>
          <w:color w:val="666666"/>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El diagnóstico deberá hacer foco en las oportunidades de mejora detectadas, vinculadas a la incorporación de nuevo equipamiento, es fundamental identificar los desafíos clave en las operaciones del CT y al mismo tiempo, evaluar el impacto esperado en la oferta total de ST indicando ST complementarios que brinda el Centro. El diagnóstico debe incluir toda la información necesaria que sustenta la necesidad de adquirir nuevo equipamiento. Describir el impacto estimado de los nuevos servicios en el entramado productivo en la región de influencia del CT. En el caso del proyectos presentados en la línea II se debe incluir un diagnóstico del grupo de empresas vinculadas a la empresa ancla en términos de desempeño productivo, nivel de automatización, nivel de incorporación de tecnologías de punta para el sector, factores limitantes al crecimiento tanto de la empresa ancla como de sus empresas vinculadas. Vincular el diagnóstico a la necesidad de incorporación de equipamiento por parte del Centro Tecnológico que atenderá a todo el entramado productivo.</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32" w:line="276" w:lineRule="auto"/>
        <w:ind w:left="831" w:right="383" w:firstLine="0"/>
        <w:jc w:val="both"/>
        <w:rPr>
          <w:color w:val="666666"/>
          <w:sz w:val="18"/>
          <w:szCs w:val="18"/>
          <w:shd w:fill="auto" w:val="clear"/>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Objetivos específicos</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1" w:right="37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En este punto se debe describir los bienes a adquirir y el esfuerzo necesario para instalarlos, ponerlos a punto y en marcha e integrarlo a los procesos del CT, incluyendo un análisis de alternativas y la justificación tecnológica correspondiente, sin omitir los desarrollos o adaptaciones necesarias para poner en marcha los dispositivos o artefactos. También se deberán identificar los factores de riesgo o circunstancias críticas que pudieran surgir durante la ejecución del proyecto y las medidas de mitigación previstas.</w:t>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1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2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13"/>
          <w:szCs w:val="13"/>
        </w:rPr>
      </w:pPr>
      <w:r w:rsidDel="00000000" w:rsidR="00000000" w:rsidRPr="00000000">
        <w:rPr>
          <w:rtl w:val="0"/>
        </w:rPr>
      </w:r>
    </w:p>
    <w:p w:rsidR="00000000" w:rsidDel="00000000" w:rsidP="00000000" w:rsidRDefault="00000000" w:rsidRPr="00000000" w14:paraId="000002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Equipo de trabajo</w:t>
      </w: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831" w:right="294" w:firstLine="0"/>
        <w:jc w:val="both"/>
        <w:rPr>
          <w:rFonts w:ascii="Arial MT" w:cs="Arial MT" w:eastAsia="Arial MT" w:hAnsi="Arial MT"/>
          <w:b w:val="0"/>
          <w:i w:val="0"/>
          <w:smallCaps w:val="0"/>
          <w:strike w:val="0"/>
          <w:color w:val="000000"/>
          <w:sz w:val="18"/>
          <w:szCs w:val="18"/>
          <w:u w:val="none"/>
          <w:shd w:fill="auto" w:val="clear"/>
          <w:vertAlign w:val="baseline"/>
        </w:rPr>
      </w:pPr>
      <w:bookmarkStart w:colFirst="0" w:colLast="0" w:name="_heading=h.gjdgxs" w:id="2"/>
      <w:bookmarkEnd w:id="2"/>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Indicar cómo se conformará el equipo de trabajo (técnico) que llevará a cabo el proyecto. Se deberán incluir los antecedentes de los principales responsables de las tareas críticas (adjuntar curriculum vitae). El equipo de trabajo puede estar integrado tanto por personal propio del CT, como por personal externo. El equipo técnico debe ser idóneo para llevar a cabo las tareas requeridas en el proyecto.</w:t>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175"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Duración del proyecto (adquisición y puesta en marcha de equipamiento)</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831" w:right="0" w:firstLine="0"/>
        <w:jc w:val="left"/>
        <w:rPr>
          <w:rFonts w:ascii="Arial MT" w:cs="Arial MT" w:eastAsia="Arial MT" w:hAnsi="Arial MT"/>
          <w:b w:val="0"/>
          <w:i w:val="0"/>
          <w:smallCaps w:val="0"/>
          <w:strike w:val="0"/>
          <w:color w:val="666666"/>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Indicar la duración del proyecto en meses (duración máxima 8 meses)</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831"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Plan de adquisiciones y asignación de recursos</w:t>
      </w: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31" w:line="240" w:lineRule="auto"/>
        <w:ind w:left="831" w:right="0" w:firstLine="0"/>
        <w:jc w:val="left"/>
        <w:rPr>
          <w:rFonts w:ascii="Arial MT" w:cs="Arial MT" w:eastAsia="Arial MT" w:hAnsi="Arial MT"/>
          <w:b w:val="0"/>
          <w:i w:val="0"/>
          <w:smallCaps w:val="0"/>
          <w:strike w:val="0"/>
          <w:color w:val="000000"/>
          <w:sz w:val="18"/>
          <w:szCs w:val="18"/>
          <w:u w:val="none"/>
          <w:shd w:fill="auto" w:val="clear"/>
          <w:vertAlign w:val="baseline"/>
        </w:rPr>
        <w:sectPr>
          <w:type w:val="nextPage"/>
          <w:pgSz w:h="16840" w:w="11910" w:orient="portrait"/>
          <w:pgMar w:bottom="440" w:top="1120" w:left="1020" w:right="860" w:header="180" w:footer="177"/>
        </w:sect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el Anexo IV - Plan de Adquisiciones y asignación de recursos</w:t>
      </w: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5"/>
          <w:tab w:val="left" w:pos="476"/>
        </w:tabs>
        <w:spacing w:after="0" w:before="0" w:line="240" w:lineRule="auto"/>
        <w:ind w:left="476" w:right="0" w:hanging="36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Modalidad II - Sistema de vouchers</w:t>
      </w: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Justificación</w:t>
      </w: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33" w:line="276" w:lineRule="auto"/>
        <w:ind w:left="831" w:right="277"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En base a los puntos 4.3 Capacidad técnica y 4.4 Análisis de la demanda estimar un monto a ejecutar en concepto de voucher (hasta $4.750.000. Justificar las estimaciones en base a presupuestos realizados e información histórica.</w:t>
      </w: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color="000000" w:space="2" w:sz="8" w:val="single"/>
          <w:left w:color="000000" w:space="2" w:sz="8" w:val="single"/>
          <w:bottom w:color="000000" w:space="2" w:sz="8" w:val="single"/>
          <w:right w:color="000000" w:space="2" w:sz="8" w:val="single"/>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32"/>
        </w:tabs>
        <w:spacing w:after="0" w:before="0" w:line="240" w:lineRule="auto"/>
        <w:ind w:left="8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9"/>
          <w:sz w:val="20"/>
          <w:szCs w:val="20"/>
          <w:u w:val="none"/>
          <w:shd w:fill="auto" w:val="clear"/>
          <w:vertAlign w:val="baseline"/>
          <w:rtl w:val="0"/>
        </w:rPr>
        <w:t xml:space="preserve">Planificación mensual de servicios a brindar</w:t>
      </w: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1"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666666"/>
          <w:sz w:val="18"/>
          <w:szCs w:val="18"/>
          <w:u w:val="none"/>
          <w:shd w:fill="auto" w:val="clear"/>
          <w:vertAlign w:val="baseline"/>
          <w:rtl w:val="0"/>
        </w:rPr>
        <w:t xml:space="preserve">Completar el Anexo V - Planificación de ST a brindar</w:t>
      </w: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sectPr>
          <w:headerReference r:id="rId18" w:type="default"/>
          <w:footerReference r:id="rId19" w:type="default"/>
          <w:type w:val="nextPage"/>
          <w:pgSz w:h="16840" w:w="11910" w:orient="portrait"/>
          <w:pgMar w:bottom="440" w:top="1120" w:left="1020" w:right="860" w:header="180" w:footer="257"/>
        </w:sectPr>
      </w:pPr>
      <w:r w:rsidDel="00000000" w:rsidR="00000000" w:rsidRPr="00000000">
        <w:rPr>
          <w:rtl w:val="0"/>
        </w:rPr>
      </w:r>
    </w:p>
    <w:p w:rsidR="00000000" w:rsidDel="00000000" w:rsidP="00000000" w:rsidRDefault="00000000" w:rsidRPr="00000000" w14:paraId="000002A0">
      <w:pPr>
        <w:pBdr>
          <w:top w:color="000000" w:space="1" w:sz="4" w:val="single"/>
        </w:pBdr>
        <w:spacing w:before="103" w:lineRule="auto"/>
        <w:ind w:left="1047" w:right="38"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3c3c3c"/>
          <w:sz w:val="20"/>
          <w:szCs w:val="20"/>
          <w:rtl w:val="0"/>
        </w:rPr>
        <w:t xml:space="preserve">Firma del Representante Legal de la Unidad Administradora del Centro Tecnológico</w:t>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A2">
      <w:pPr>
        <w:pBdr>
          <w:top w:color="000000" w:space="1" w:sz="4" w:val="single"/>
        </w:pBdr>
        <w:ind w:left="1047"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3c3c3c"/>
          <w:sz w:val="20"/>
          <w:szCs w:val="20"/>
          <w:rtl w:val="0"/>
        </w:rPr>
        <w:t xml:space="preserve">Firma del Director Técnico del Proyecto</w:t>
      </w:r>
      <w:r w:rsidDel="00000000" w:rsidR="00000000" w:rsidRPr="00000000">
        <w:rPr>
          <w:rtl w:val="0"/>
        </w:rPr>
      </w:r>
    </w:p>
    <w:sectPr>
      <w:type w:val="continuous"/>
      <w:pgSz w:h="16840" w:w="11910" w:orient="portrait"/>
      <w:pgMar w:bottom="1417" w:top="1417" w:left="1134" w:right="1137" w:header="720" w:footer="720"/>
      <w:cols w:equalWidth="0" w:num="2">
        <w:col w:space="263" w:w="4688"/>
        <w:col w:space="0" w:w="46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Helvetica Neue"/>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5346700</wp:posOffset>
              </wp:positionH>
              <wp:positionV relativeFrom="paragraph">
                <wp:posOffset>10363200</wp:posOffset>
              </wp:positionV>
              <wp:extent cx="937260" cy="186690"/>
              <wp:effectExtent b="0" l="0" r="0" t="0"/>
              <wp:wrapNone/>
              <wp:docPr id="319" name=""/>
              <a:graphic>
                <a:graphicData uri="http://schemas.microsoft.com/office/word/2010/wordprocessingShape">
                  <wps:wsp>
                    <wps:cNvSpPr/>
                    <wps:cNvPr id="2" name="Shape 2"/>
                    <wps:spPr>
                      <a:xfrm>
                        <a:off x="4886895" y="3696180"/>
                        <a:ext cx="918210" cy="167640"/>
                      </a:xfrm>
                      <a:custGeom>
                        <a:rect b="b" l="l" r="r" t="t"/>
                        <a:pathLst>
                          <a:path extrusionOk="0" h="167640" w="918210">
                            <a:moveTo>
                              <a:pt x="0" y="0"/>
                            </a:moveTo>
                            <a:lnTo>
                              <a:pt x="0" y="167640"/>
                            </a:lnTo>
                            <a:lnTo>
                              <a:pt x="918210" y="167640"/>
                            </a:lnTo>
                            <a:lnTo>
                              <a:pt x="918210" y="0"/>
                            </a:lnTo>
                            <a:close/>
                          </a:path>
                        </a:pathLst>
                      </a:cu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000009"/>
                              <w:sz w:val="20"/>
                              <w:vertAlign w:val="baseline"/>
                            </w:rPr>
                            <w:t xml:space="preserve">Página  PAGE 8 de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5346700</wp:posOffset>
              </wp:positionH>
              <wp:positionV relativeFrom="paragraph">
                <wp:posOffset>10363200</wp:posOffset>
              </wp:positionV>
              <wp:extent cx="937260" cy="186690"/>
              <wp:effectExtent b="0" l="0" r="0" t="0"/>
              <wp:wrapNone/>
              <wp:docPr id="31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937260" cy="1866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5270500</wp:posOffset>
              </wp:positionH>
              <wp:positionV relativeFrom="paragraph">
                <wp:posOffset>10363200</wp:posOffset>
              </wp:positionV>
              <wp:extent cx="970280" cy="186690"/>
              <wp:effectExtent b="0" l="0" r="0" t="0"/>
              <wp:wrapNone/>
              <wp:docPr id="320" name=""/>
              <a:graphic>
                <a:graphicData uri="http://schemas.microsoft.com/office/word/2010/wordprocessingShape">
                  <wps:wsp>
                    <wps:cNvSpPr/>
                    <wps:cNvPr id="3" name="Shape 3"/>
                    <wps:spPr>
                      <a:xfrm>
                        <a:off x="4870385" y="3696180"/>
                        <a:ext cx="951230" cy="167640"/>
                      </a:xfrm>
                      <a:custGeom>
                        <a:rect b="b" l="l" r="r" t="t"/>
                        <a:pathLst>
                          <a:path extrusionOk="0" h="167640" w="951230">
                            <a:moveTo>
                              <a:pt x="0" y="0"/>
                            </a:moveTo>
                            <a:lnTo>
                              <a:pt x="0" y="167640"/>
                            </a:lnTo>
                            <a:lnTo>
                              <a:pt x="951230" y="167640"/>
                            </a:lnTo>
                            <a:lnTo>
                              <a:pt x="951230" y="0"/>
                            </a:lnTo>
                            <a:close/>
                          </a:path>
                        </a:pathLst>
                      </a:custGeom>
                      <a:no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MT" w:cs="Arial MT" w:eastAsia="Arial MT" w:hAnsi="Arial MT"/>
                              <w:b w:val="0"/>
                              <w:i w:val="0"/>
                              <w:smallCaps w:val="0"/>
                              <w:strike w:val="0"/>
                              <w:color w:val="000009"/>
                              <w:sz w:val="20"/>
                              <w:vertAlign w:val="baseline"/>
                            </w:rPr>
                            <w:t xml:space="preserve">Página 10 de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5270500</wp:posOffset>
              </wp:positionH>
              <wp:positionV relativeFrom="paragraph">
                <wp:posOffset>10363200</wp:posOffset>
              </wp:positionV>
              <wp:extent cx="970280" cy="186690"/>
              <wp:effectExtent b="0" l="0" r="0" t="0"/>
              <wp:wrapNone/>
              <wp:docPr id="32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970280" cy="1866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3">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En el caso de proyectos presentados en la línea II modalidad I Los beneficiarios deberán ligarse bajo un régimen de Consorcio Asociativo Público-Privado (CAPP) el cual deberá estar constituido mediante instrumento público. Se deberá adjuntar copia del documento citado. Ver punto IV de bases y condiciones</w:t>
      </w:r>
    </w:p>
    <w:p w:rsidR="00000000" w:rsidDel="00000000" w:rsidP="00000000" w:rsidRDefault="00000000" w:rsidRPr="00000000" w14:paraId="000002A4">
      <w:pPr>
        <w:rPr>
          <w:sz w:val="20"/>
          <w:szCs w:val="20"/>
        </w:rPr>
      </w:pPr>
      <w:r w:rsidDel="00000000" w:rsidR="00000000" w:rsidRPr="00000000">
        <w:rPr>
          <w:rtl w:val="0"/>
        </w:rPr>
      </w:r>
    </w:p>
    <w:p w:rsidR="00000000" w:rsidDel="00000000" w:rsidP="00000000" w:rsidRDefault="00000000" w:rsidRPr="00000000" w14:paraId="000002A5">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b w:val="1"/>
        <w:sz w:val="18"/>
        <w:szCs w:val="18"/>
        <w:rtl w:val="0"/>
      </w:rPr>
      <w:t xml:space="preserve">ANEXO II</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744219</wp:posOffset>
          </wp:positionH>
          <wp:positionV relativeFrom="page">
            <wp:posOffset>114312</wp:posOffset>
          </wp:positionV>
          <wp:extent cx="1763113" cy="605154"/>
          <wp:effectExtent b="0" l="0" r="0" t="0"/>
          <wp:wrapNone/>
          <wp:docPr id="3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3113" cy="605154"/>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4576772</wp:posOffset>
          </wp:positionH>
          <wp:positionV relativeFrom="page">
            <wp:posOffset>317237</wp:posOffset>
          </wp:positionV>
          <wp:extent cx="2208356" cy="283389"/>
          <wp:effectExtent b="0" l="0" r="0" t="0"/>
          <wp:wrapNone/>
          <wp:docPr id="323"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2208356" cy="283389"/>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744219</wp:posOffset>
          </wp:positionH>
          <wp:positionV relativeFrom="page">
            <wp:posOffset>114312</wp:posOffset>
          </wp:positionV>
          <wp:extent cx="1763113" cy="605154"/>
          <wp:effectExtent b="0" l="0" r="0" t="0"/>
          <wp:wrapNone/>
          <wp:docPr id="3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3113" cy="605154"/>
                  </a:xfrm>
                  <a:prstGeom prst="rect"/>
                  <a:ln/>
                </pic:spPr>
              </pic:pic>
            </a:graphicData>
          </a:graphic>
        </wp:anchor>
      </w:drawing>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4576772</wp:posOffset>
          </wp:positionH>
          <wp:positionV relativeFrom="page">
            <wp:posOffset>317237</wp:posOffset>
          </wp:positionV>
          <wp:extent cx="2208356" cy="283389"/>
          <wp:effectExtent b="0" l="0" r="0" t="0"/>
          <wp:wrapNone/>
          <wp:docPr id="325"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2208356" cy="283389"/>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rPr/>
    </w:pPr>
    <w:r w:rsidDel="00000000" w:rsidR="00000000" w:rsidRPr="00000000">
      <w:rPr/>
      <w:drawing>
        <wp:anchor allowOverlap="1" behindDoc="1" distB="0" distT="0" distL="0" distR="0" hidden="0" layoutInCell="1" locked="0" relativeHeight="0" simplePos="0">
          <wp:simplePos x="0" y="0"/>
          <wp:positionH relativeFrom="page">
            <wp:posOffset>685800</wp:posOffset>
          </wp:positionH>
          <wp:positionV relativeFrom="page">
            <wp:posOffset>114300</wp:posOffset>
          </wp:positionV>
          <wp:extent cx="1763113" cy="605154"/>
          <wp:effectExtent b="0" l="0" r="0" t="0"/>
          <wp:wrapNone/>
          <wp:docPr id="3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3113" cy="605154"/>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4895850</wp:posOffset>
          </wp:positionH>
          <wp:positionV relativeFrom="page">
            <wp:posOffset>180975</wp:posOffset>
          </wp:positionV>
          <wp:extent cx="2208356" cy="283389"/>
          <wp:effectExtent b="0" l="0" r="0" t="0"/>
          <wp:wrapNone/>
          <wp:docPr id="331"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2208356" cy="28338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6" w:hanging="360"/>
      </w:pPr>
      <w:rPr>
        <w:rFonts w:ascii="Arial" w:cs="Arial" w:eastAsia="Arial" w:hAnsi="Arial"/>
        <w:b w:val="1"/>
        <w:color w:val="000009"/>
        <w:sz w:val="20"/>
        <w:szCs w:val="20"/>
      </w:rPr>
    </w:lvl>
    <w:lvl w:ilvl="1">
      <w:start w:val="1"/>
      <w:numFmt w:val="decimal"/>
      <w:lvlText w:val="%1.%2"/>
      <w:lvlJc w:val="left"/>
      <w:pPr>
        <w:ind w:left="832" w:hanging="432"/>
      </w:pPr>
      <w:rPr>
        <w:rFonts w:ascii="Arial" w:cs="Arial" w:eastAsia="Arial" w:hAnsi="Arial"/>
        <w:b w:val="1"/>
        <w:color w:val="000009"/>
        <w:sz w:val="22"/>
        <w:szCs w:val="22"/>
      </w:rPr>
    </w:lvl>
    <w:lvl w:ilvl="2">
      <w:start w:val="1"/>
      <w:numFmt w:val="bullet"/>
      <w:lvlText w:val="•"/>
      <w:lvlJc w:val="left"/>
      <w:pPr>
        <w:ind w:left="1860" w:hanging="432"/>
      </w:pPr>
      <w:rPr/>
    </w:lvl>
    <w:lvl w:ilvl="3">
      <w:start w:val="1"/>
      <w:numFmt w:val="bullet"/>
      <w:lvlText w:val="•"/>
      <w:lvlJc w:val="left"/>
      <w:pPr>
        <w:ind w:left="2881" w:hanging="431.99999999999955"/>
      </w:pPr>
      <w:rPr/>
    </w:lvl>
    <w:lvl w:ilvl="4">
      <w:start w:val="1"/>
      <w:numFmt w:val="bullet"/>
      <w:lvlText w:val="•"/>
      <w:lvlJc w:val="left"/>
      <w:pPr>
        <w:ind w:left="3902" w:hanging="432"/>
      </w:pPr>
      <w:rPr/>
    </w:lvl>
    <w:lvl w:ilvl="5">
      <w:start w:val="1"/>
      <w:numFmt w:val="bullet"/>
      <w:lvlText w:val="•"/>
      <w:lvlJc w:val="left"/>
      <w:pPr>
        <w:ind w:left="4922" w:hanging="432"/>
      </w:pPr>
      <w:rPr/>
    </w:lvl>
    <w:lvl w:ilvl="6">
      <w:start w:val="1"/>
      <w:numFmt w:val="bullet"/>
      <w:lvlText w:val="•"/>
      <w:lvlJc w:val="left"/>
      <w:pPr>
        <w:ind w:left="5943" w:hanging="432.0000000000009"/>
      </w:pPr>
      <w:rPr/>
    </w:lvl>
    <w:lvl w:ilvl="7">
      <w:start w:val="1"/>
      <w:numFmt w:val="bullet"/>
      <w:lvlText w:val="•"/>
      <w:lvlJc w:val="left"/>
      <w:pPr>
        <w:ind w:left="6964" w:hanging="432.0000000000009"/>
      </w:pPr>
      <w:rPr/>
    </w:lvl>
    <w:lvl w:ilvl="8">
      <w:start w:val="1"/>
      <w:numFmt w:val="bullet"/>
      <w:lvlText w:val="•"/>
      <w:lvlJc w:val="left"/>
      <w:pPr>
        <w:ind w:left="7984" w:hanging="43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59" w:right="2411"/>
      <w:jc w:val="center"/>
    </w:pPr>
    <w:rPr>
      <w:rFonts w:ascii="Arial" w:cs="Arial" w:eastAsia="Arial" w:hAnsi="Arial"/>
      <w:b w:val="1"/>
      <w:sz w:val="26"/>
      <w:szCs w:val="26"/>
    </w:rPr>
  </w:style>
  <w:style w:type="paragraph" w:styleId="Heading2">
    <w:name w:val="heading 2"/>
    <w:basedOn w:val="Normal"/>
    <w:next w:val="Normal"/>
    <w:pPr>
      <w:ind w:left="832" w:hanging="432"/>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255" w:right="1420"/>
      <w:jc w:val="center"/>
    </w:pPr>
    <w:rPr>
      <w:rFonts w:ascii="Arial" w:cs="Arial" w:eastAsia="Arial" w:hAnsi="Arial"/>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2259" w:right="2411"/>
      <w:jc w:val="center"/>
    </w:pPr>
    <w:rPr>
      <w:rFonts w:ascii="Arial" w:cs="Arial" w:eastAsia="Arial" w:hAnsi="Arial"/>
      <w:b w:val="1"/>
      <w:sz w:val="26"/>
      <w:szCs w:val="26"/>
    </w:rPr>
  </w:style>
  <w:style w:type="paragraph" w:styleId="Heading2">
    <w:name w:val="heading 2"/>
    <w:basedOn w:val="Normal"/>
    <w:next w:val="Normal"/>
    <w:pPr>
      <w:ind w:left="832" w:hanging="432"/>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255" w:right="1420"/>
      <w:jc w:val="center"/>
    </w:pPr>
    <w:rPr>
      <w:rFonts w:ascii="Arial" w:cs="Arial" w:eastAsia="Arial" w:hAnsi="Arial"/>
      <w:b w:val="1"/>
      <w:sz w:val="28"/>
      <w:szCs w:val="28"/>
    </w:rPr>
  </w:style>
  <w:style w:type="paragraph" w:styleId="Normal" w:default="1">
    <w:name w:val="Normal"/>
    <w:uiPriority w:val="1"/>
    <w:qFormat w:val="1"/>
    <w:rPr>
      <w:rFonts w:ascii="Arial MT" w:cs="Arial MT" w:eastAsia="Arial MT" w:hAnsi="Arial MT"/>
      <w:lang w:val="es-ES"/>
    </w:rPr>
  </w:style>
  <w:style w:type="paragraph" w:styleId="Ttulo1">
    <w:name w:val="heading 1"/>
    <w:basedOn w:val="Normal"/>
    <w:uiPriority w:val="1"/>
    <w:qFormat w:val="1"/>
    <w:pPr>
      <w:ind w:left="2259" w:right="2411"/>
      <w:jc w:val="center"/>
      <w:outlineLvl w:val="0"/>
    </w:pPr>
    <w:rPr>
      <w:rFonts w:ascii="Arial" w:cs="Arial" w:eastAsia="Arial" w:hAnsi="Arial"/>
      <w:b w:val="1"/>
      <w:bCs w:val="1"/>
      <w:sz w:val="26"/>
      <w:szCs w:val="26"/>
    </w:rPr>
  </w:style>
  <w:style w:type="paragraph" w:styleId="Ttulo2">
    <w:name w:val="heading 2"/>
    <w:basedOn w:val="Normal"/>
    <w:uiPriority w:val="1"/>
    <w:qFormat w:val="1"/>
    <w:pPr>
      <w:ind w:left="832" w:hanging="432"/>
      <w:outlineLvl w:val="1"/>
    </w:pPr>
    <w:rPr>
      <w:rFonts w:ascii="Arial" w:cs="Arial" w:eastAsia="Arial" w:hAnsi="Arial"/>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8"/>
      <w:szCs w:val="18"/>
    </w:rPr>
  </w:style>
  <w:style w:type="paragraph" w:styleId="Ttulo">
    <w:name w:val="Title"/>
    <w:basedOn w:val="Normal"/>
    <w:uiPriority w:val="1"/>
    <w:qFormat w:val="1"/>
    <w:pPr>
      <w:ind w:left="1255" w:right="1420"/>
      <w:jc w:val="center"/>
    </w:pPr>
    <w:rPr>
      <w:rFonts w:ascii="Arial" w:cs="Arial" w:eastAsia="Arial" w:hAnsi="Arial"/>
      <w:b w:val="1"/>
      <w:bCs w:val="1"/>
      <w:sz w:val="28"/>
      <w:szCs w:val="28"/>
    </w:rPr>
  </w:style>
  <w:style w:type="paragraph" w:styleId="Prrafodelista">
    <w:name w:val="List Paragraph"/>
    <w:basedOn w:val="Normal"/>
    <w:uiPriority w:val="1"/>
    <w:qFormat w:val="1"/>
    <w:pPr>
      <w:ind w:left="832" w:hanging="432"/>
    </w:pPr>
    <w:rPr>
      <w:rFonts w:ascii="Arial" w:cs="Arial" w:eastAsia="Arial" w:hAnsi="Arial"/>
    </w:rPr>
  </w:style>
  <w:style w:type="paragraph" w:styleId="TableParagraph" w:customStyle="1">
    <w:name w:val="Table Paragraph"/>
    <w:basedOn w:val="Normal"/>
    <w:uiPriority w:val="1"/>
    <w:qFormat w:val="1"/>
  </w:style>
  <w:style w:type="paragraph" w:styleId="Textodeglobo">
    <w:name w:val="Balloon Text"/>
    <w:basedOn w:val="Normal"/>
    <w:link w:val="TextodegloboCar"/>
    <w:uiPriority w:val="99"/>
    <w:semiHidden w:val="1"/>
    <w:unhideWhenUsed w:val="1"/>
    <w:rsid w:val="00AF40D1"/>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F40D1"/>
    <w:rPr>
      <w:rFonts w:ascii="Tahoma" w:cs="Tahoma" w:eastAsia="Arial MT" w:hAnsi="Tahoma"/>
      <w:sz w:val="16"/>
      <w:szCs w:val="16"/>
      <w:lang w:val="es-ES"/>
    </w:rPr>
  </w:style>
  <w:style w:type="table" w:styleId="Tablaconcuadrcula">
    <w:name w:val="Table Grid"/>
    <w:basedOn w:val="Tablanormal"/>
    <w:uiPriority w:val="59"/>
    <w:rsid w:val="00A25176"/>
    <w:pPr>
      <w:widowControl w:val="1"/>
      <w:autoSpaceDE w:val="1"/>
      <w:autoSpaceDN w:val="1"/>
    </w:pPr>
    <w:rPr>
      <w:lang w:val="es-A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image" Target="media/image6.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mailto:centrostecnologicos@produccion.gob.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XoA++17Uzq6v7bBUZOACGs7nQ==">AMUW2mXeiWHShupiHYQx1nwZuPD4aEznYb/fQUKbeokzowgzTy5FWSSylfYn2ED/cjr108NoiAy9fHjBDsgqRh8atCXWCOqJ7gZ8Z0rTEr23ei17nv07jPUQpxkxX1JOfxJ0Ko3l9tiP5X/BPtcCVaJddJ9FPxFILUOykkCdbX+K0W2FclXrNGtjJtL0kjHHfuStg4pMBhXvyljSo49aTD+GJpZstFyJ2ieDsR6vzQ0yCNs7Q3jojHXj5697OLAACBFdVz2wuhMkk1u53KqTDW/Xa3nASg66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2021-07-07T20:46:00Z</dcterms:created>
  <dc:creator>elena troya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PDFium</vt:lpwstr>
  </property>
  <property fmtid="{D5CDD505-2E9C-101B-9397-08002B2CF9AE}" pid="4" name="LastSaved">
    <vt:filetime>2021-07-07T00:00:00Z</vt:filetime>
  </property>
</Properties>
</file>