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B1AED1" w14:textId="77777777" w:rsidR="002E3A7E" w:rsidRDefault="00000000">
      <w:pPr>
        <w:pStyle w:val="Ttulo"/>
      </w:pPr>
      <w:r>
        <w:rPr>
          <w:color w:val="2D5294"/>
          <w:spacing w:val="-11"/>
        </w:rPr>
        <w:t>INTRUCTIVO</w:t>
      </w:r>
      <w:r>
        <w:rPr>
          <w:color w:val="2D5294"/>
          <w:spacing w:val="-54"/>
        </w:rPr>
        <w:t xml:space="preserve"> </w:t>
      </w:r>
      <w:r>
        <w:rPr>
          <w:color w:val="2D5294"/>
          <w:spacing w:val="-11"/>
        </w:rPr>
        <w:t>PARA</w:t>
      </w:r>
      <w:r>
        <w:rPr>
          <w:color w:val="2D5294"/>
          <w:spacing w:val="-55"/>
        </w:rPr>
        <w:t xml:space="preserve"> </w:t>
      </w:r>
      <w:r>
        <w:rPr>
          <w:color w:val="2D5294"/>
          <w:spacing w:val="-11"/>
        </w:rPr>
        <w:t>LA</w:t>
      </w:r>
      <w:r>
        <w:rPr>
          <w:color w:val="2D5294"/>
          <w:spacing w:val="-55"/>
        </w:rPr>
        <w:t xml:space="preserve"> </w:t>
      </w:r>
      <w:r>
        <w:rPr>
          <w:color w:val="2D5294"/>
          <w:spacing w:val="-11"/>
        </w:rPr>
        <w:t>CONFECCIÓN</w:t>
      </w:r>
      <w:r>
        <w:rPr>
          <w:color w:val="2D5294"/>
          <w:spacing w:val="-53"/>
        </w:rPr>
        <w:t xml:space="preserve"> </w:t>
      </w:r>
      <w:r>
        <w:rPr>
          <w:color w:val="2D5294"/>
          <w:spacing w:val="-11"/>
        </w:rPr>
        <w:t>DE</w:t>
      </w:r>
      <w:r>
        <w:rPr>
          <w:color w:val="2D5294"/>
          <w:spacing w:val="-57"/>
        </w:rPr>
        <w:t xml:space="preserve"> </w:t>
      </w:r>
      <w:r>
        <w:rPr>
          <w:color w:val="2D5294"/>
          <w:spacing w:val="-11"/>
        </w:rPr>
        <w:t>LA</w:t>
      </w:r>
      <w:r>
        <w:rPr>
          <w:color w:val="2D5294"/>
          <w:spacing w:val="-55"/>
        </w:rPr>
        <w:t xml:space="preserve"> </w:t>
      </w:r>
      <w:r>
        <w:rPr>
          <w:color w:val="2D5294"/>
          <w:spacing w:val="-11"/>
        </w:rPr>
        <w:t>CARTILLA</w:t>
      </w:r>
      <w:r>
        <w:rPr>
          <w:color w:val="2D5294"/>
          <w:spacing w:val="-55"/>
        </w:rPr>
        <w:t xml:space="preserve"> </w:t>
      </w:r>
      <w:r>
        <w:rPr>
          <w:color w:val="2D5294"/>
          <w:spacing w:val="-10"/>
        </w:rPr>
        <w:t>PRESTACIONAL</w:t>
      </w:r>
    </w:p>
    <w:p w14:paraId="318C7459" w14:textId="77777777" w:rsidR="002E3A7E" w:rsidRPr="00CE253A" w:rsidRDefault="00000000">
      <w:pPr>
        <w:spacing w:before="139"/>
        <w:ind w:left="202"/>
        <w:rPr>
          <w:rFonts w:ascii="Calibri Light"/>
          <w:b/>
          <w:bCs/>
          <w:sz w:val="26"/>
        </w:rPr>
      </w:pPr>
      <w:r w:rsidRPr="00CE253A">
        <w:rPr>
          <w:rFonts w:ascii="Calibri Light"/>
          <w:b/>
          <w:bCs/>
          <w:color w:val="2D5294"/>
          <w:sz w:val="26"/>
        </w:rPr>
        <w:t>Anexo</w:t>
      </w:r>
      <w:r w:rsidRPr="00CE253A">
        <w:rPr>
          <w:rFonts w:ascii="Calibri Light"/>
          <w:b/>
          <w:bCs/>
          <w:color w:val="2D5294"/>
          <w:spacing w:val="-12"/>
          <w:sz w:val="26"/>
        </w:rPr>
        <w:t xml:space="preserve"> </w:t>
      </w:r>
      <w:r w:rsidRPr="00CE253A">
        <w:rPr>
          <w:rFonts w:ascii="Calibri Light"/>
          <w:b/>
          <w:bCs/>
          <w:color w:val="2D5294"/>
          <w:sz w:val="26"/>
        </w:rPr>
        <w:t>III</w:t>
      </w:r>
      <w:r w:rsidRPr="00CE253A">
        <w:rPr>
          <w:rFonts w:ascii="Calibri Light"/>
          <w:b/>
          <w:bCs/>
          <w:color w:val="2D5294"/>
          <w:spacing w:val="-12"/>
          <w:sz w:val="26"/>
        </w:rPr>
        <w:t xml:space="preserve"> </w:t>
      </w:r>
      <w:r w:rsidRPr="00CE253A">
        <w:rPr>
          <w:rFonts w:ascii="Calibri Light"/>
          <w:b/>
          <w:bCs/>
          <w:color w:val="2D5294"/>
          <w:sz w:val="26"/>
        </w:rPr>
        <w:t>V03</w:t>
      </w:r>
    </w:p>
    <w:p w14:paraId="74584DE0" w14:textId="77777777" w:rsidR="002E3A7E" w:rsidRPr="00EF517B" w:rsidRDefault="00000000">
      <w:pPr>
        <w:pStyle w:val="Textoindependiente"/>
        <w:spacing w:before="121"/>
        <w:rPr>
          <w:rFonts w:ascii="Calibri Light"/>
          <w:b/>
          <w:bCs/>
          <w:u w:val="single"/>
        </w:rPr>
      </w:pPr>
      <w:r w:rsidRPr="00EF517B">
        <w:rPr>
          <w:rFonts w:ascii="Calibri Light"/>
          <w:b/>
          <w:bCs/>
          <w:color w:val="2D5294"/>
          <w:spacing w:val="-1"/>
          <w:u w:val="single"/>
        </w:rPr>
        <w:t>CONSIDERACIONES</w:t>
      </w:r>
      <w:r w:rsidRPr="00EF517B">
        <w:rPr>
          <w:rFonts w:ascii="Calibri Light"/>
          <w:b/>
          <w:bCs/>
          <w:color w:val="2D5294"/>
          <w:spacing w:val="-11"/>
          <w:u w:val="single"/>
        </w:rPr>
        <w:t xml:space="preserve"> </w:t>
      </w:r>
      <w:r w:rsidRPr="00EF517B">
        <w:rPr>
          <w:rFonts w:ascii="Calibri Light"/>
          <w:b/>
          <w:bCs/>
          <w:color w:val="2D5294"/>
          <w:spacing w:val="-1"/>
          <w:u w:val="single"/>
        </w:rPr>
        <w:t>GENERALES</w:t>
      </w:r>
    </w:p>
    <w:p w14:paraId="7AB07884" w14:textId="77777777" w:rsidR="002E3A7E" w:rsidRDefault="00000000">
      <w:pPr>
        <w:pStyle w:val="Textoindependiente"/>
        <w:spacing w:before="142" w:line="259" w:lineRule="auto"/>
      </w:pPr>
      <w:r>
        <w:t>Con</w:t>
      </w:r>
      <w:r>
        <w:rPr>
          <w:spacing w:val="-9"/>
        </w:rPr>
        <w:t xml:space="preserve"> </w:t>
      </w:r>
      <w:r>
        <w:t>el</w:t>
      </w:r>
      <w:r>
        <w:rPr>
          <w:spacing w:val="-9"/>
        </w:rPr>
        <w:t xml:space="preserve"> </w:t>
      </w:r>
      <w:r>
        <w:t>objeto</w:t>
      </w:r>
      <w:r>
        <w:rPr>
          <w:spacing w:val="-6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facilitar</w:t>
      </w:r>
      <w:r>
        <w:rPr>
          <w:spacing w:val="-8"/>
        </w:rPr>
        <w:t xml:space="preserve"> </w:t>
      </w:r>
      <w:r>
        <w:t>el</w:t>
      </w:r>
      <w:r>
        <w:rPr>
          <w:spacing w:val="-7"/>
        </w:rPr>
        <w:t xml:space="preserve"> </w:t>
      </w:r>
      <w:r>
        <w:t>trabajo</w:t>
      </w:r>
      <w:r>
        <w:rPr>
          <w:spacing w:val="-8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carga</w:t>
      </w:r>
      <w:r>
        <w:rPr>
          <w:spacing w:val="-9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datos</w:t>
      </w:r>
      <w:r>
        <w:rPr>
          <w:spacing w:val="-8"/>
        </w:rPr>
        <w:t xml:space="preserve"> </w:t>
      </w:r>
      <w:r>
        <w:t>para</w:t>
      </w:r>
      <w:r>
        <w:rPr>
          <w:spacing w:val="-7"/>
        </w:rPr>
        <w:t xml:space="preserve"> </w:t>
      </w:r>
      <w:r>
        <w:t>la</w:t>
      </w:r>
      <w:r>
        <w:rPr>
          <w:spacing w:val="-9"/>
        </w:rPr>
        <w:t xml:space="preserve"> </w:t>
      </w:r>
      <w:r>
        <w:t>confección</w:t>
      </w:r>
      <w:r>
        <w:rPr>
          <w:spacing w:val="-8"/>
        </w:rPr>
        <w:t xml:space="preserve"> </w:t>
      </w:r>
      <w:r>
        <w:t>del</w:t>
      </w:r>
      <w:r>
        <w:rPr>
          <w:spacing w:val="-8"/>
        </w:rPr>
        <w:t xml:space="preserve"> </w:t>
      </w:r>
      <w:r>
        <w:t>Anexo</w:t>
      </w:r>
      <w:r>
        <w:rPr>
          <w:spacing w:val="-9"/>
        </w:rPr>
        <w:t xml:space="preserve"> </w:t>
      </w:r>
      <w:r>
        <w:t>III</w:t>
      </w:r>
      <w:r>
        <w:rPr>
          <w:spacing w:val="-8"/>
        </w:rPr>
        <w:t xml:space="preserve"> </w:t>
      </w:r>
      <w:r>
        <w:t>esta</w:t>
      </w:r>
      <w:r>
        <w:rPr>
          <w:spacing w:val="-47"/>
        </w:rPr>
        <w:t xml:space="preserve"> </w:t>
      </w:r>
      <w:r>
        <w:t>gerencia ha desarrollado una nueva versión de la planilla siguiendo los conceptos que se</w:t>
      </w:r>
      <w:r>
        <w:rPr>
          <w:spacing w:val="1"/>
        </w:rPr>
        <w:t xml:space="preserve"> </w:t>
      </w:r>
      <w:r>
        <w:t>describen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continuación.</w:t>
      </w:r>
    </w:p>
    <w:p w14:paraId="67563E67" w14:textId="77777777" w:rsidR="00E17DFC" w:rsidRPr="00131514" w:rsidRDefault="00E17DFC" w:rsidP="00E17DFC">
      <w:pPr>
        <w:pStyle w:val="Textoindependiente"/>
        <w:spacing w:after="120"/>
        <w:ind w:right="1048"/>
        <w:jc w:val="both"/>
        <w:rPr>
          <w:b/>
          <w:bCs/>
          <w:lang w:val="es-AR"/>
        </w:rPr>
      </w:pPr>
      <w:r w:rsidRPr="00131514">
        <w:rPr>
          <w:b/>
          <w:bCs/>
          <w:lang w:val="es-AR"/>
        </w:rPr>
        <w:t>La planilla en formato Excel disponible en la página web de la SSS, es el único medio valido para la confección del Anexo III. Las presentaciones que se realicen mediante copias u otras versiones de esta no serán válidas para el análisis.</w:t>
      </w:r>
    </w:p>
    <w:p w14:paraId="1197C347" w14:textId="77777777" w:rsidR="002E3A7E" w:rsidRDefault="00000000">
      <w:pPr>
        <w:pStyle w:val="Textoindependiente"/>
        <w:spacing w:before="119" w:line="259" w:lineRule="auto"/>
        <w:ind w:right="393"/>
      </w:pPr>
      <w:r>
        <w:t>Cabe</w:t>
      </w:r>
      <w:r>
        <w:rPr>
          <w:spacing w:val="-11"/>
        </w:rPr>
        <w:t xml:space="preserve"> </w:t>
      </w:r>
      <w:r>
        <w:t>destacar</w:t>
      </w:r>
      <w:r>
        <w:rPr>
          <w:spacing w:val="-10"/>
        </w:rPr>
        <w:t xml:space="preserve"> </w:t>
      </w:r>
      <w:r>
        <w:t>que</w:t>
      </w:r>
      <w:r>
        <w:rPr>
          <w:spacing w:val="-8"/>
        </w:rPr>
        <w:t xml:space="preserve"> </w:t>
      </w:r>
      <w:r>
        <w:t>la</w:t>
      </w:r>
      <w:r>
        <w:rPr>
          <w:spacing w:val="-10"/>
        </w:rPr>
        <w:t xml:space="preserve"> </w:t>
      </w:r>
      <w:r>
        <w:t>planilla</w:t>
      </w:r>
      <w:r>
        <w:rPr>
          <w:spacing w:val="-9"/>
        </w:rPr>
        <w:t xml:space="preserve"> </w:t>
      </w:r>
      <w:r>
        <w:t>fue</w:t>
      </w:r>
      <w:r>
        <w:rPr>
          <w:spacing w:val="-9"/>
        </w:rPr>
        <w:t xml:space="preserve"> </w:t>
      </w:r>
      <w:r>
        <w:t>diseñada</w:t>
      </w:r>
      <w:r>
        <w:rPr>
          <w:spacing w:val="-9"/>
        </w:rPr>
        <w:t xml:space="preserve"> </w:t>
      </w:r>
      <w:r>
        <w:t>con</w:t>
      </w:r>
      <w:r>
        <w:rPr>
          <w:spacing w:val="-10"/>
        </w:rPr>
        <w:t xml:space="preserve"> </w:t>
      </w:r>
      <w:r>
        <w:t>versión</w:t>
      </w:r>
      <w:r>
        <w:rPr>
          <w:spacing w:val="-8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Excel</w:t>
      </w:r>
      <w:r>
        <w:rPr>
          <w:spacing w:val="-9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Office</w:t>
      </w:r>
      <w:r>
        <w:rPr>
          <w:spacing w:val="-9"/>
        </w:rPr>
        <w:t xml:space="preserve"> </w:t>
      </w:r>
      <w:r>
        <w:t>365</w:t>
      </w:r>
      <w:r>
        <w:rPr>
          <w:spacing w:val="-11"/>
        </w:rPr>
        <w:t xml:space="preserve"> </w:t>
      </w:r>
      <w:r>
        <w:t>(última</w:t>
      </w:r>
      <w:r>
        <w:rPr>
          <w:spacing w:val="-8"/>
        </w:rPr>
        <w:t xml:space="preserve"> </w:t>
      </w:r>
      <w:r>
        <w:t>versión).</w:t>
      </w:r>
      <w:r>
        <w:rPr>
          <w:spacing w:val="-47"/>
        </w:rPr>
        <w:t xml:space="preserve"> </w:t>
      </w:r>
      <w:r>
        <w:t>Aquellos que dispongan de esta versión, en las celdas que poseen opciones desplegables,</w:t>
      </w:r>
      <w:r>
        <w:rPr>
          <w:spacing w:val="1"/>
        </w:rPr>
        <w:t xml:space="preserve"> </w:t>
      </w:r>
      <w:r>
        <w:t>ingresando una letra hará el filtro para seleccionar la opción deseada. Asimismo, podrán</w:t>
      </w:r>
      <w:r>
        <w:rPr>
          <w:spacing w:val="1"/>
        </w:rPr>
        <w:t xml:space="preserve"> </w:t>
      </w:r>
      <w:r>
        <w:t>utilizar</w:t>
      </w:r>
      <w:r>
        <w:rPr>
          <w:spacing w:val="-9"/>
        </w:rPr>
        <w:t xml:space="preserve"> </w:t>
      </w:r>
      <w:r>
        <w:t>las</w:t>
      </w:r>
      <w:r>
        <w:rPr>
          <w:spacing w:val="-9"/>
        </w:rPr>
        <w:t xml:space="preserve"> </w:t>
      </w:r>
      <w:r>
        <w:t>flechas</w:t>
      </w:r>
      <w:r>
        <w:rPr>
          <w:spacing w:val="-9"/>
        </w:rPr>
        <w:t xml:space="preserve"> </w:t>
      </w:r>
      <w:r>
        <w:t>arriba</w:t>
      </w:r>
      <w:r>
        <w:rPr>
          <w:spacing w:val="-9"/>
        </w:rPr>
        <w:t xml:space="preserve"> </w:t>
      </w:r>
      <w:r>
        <w:t>y</w:t>
      </w:r>
      <w:r>
        <w:rPr>
          <w:spacing w:val="-7"/>
        </w:rPr>
        <w:t xml:space="preserve"> </w:t>
      </w:r>
      <w:r>
        <w:t>abajo</w:t>
      </w:r>
      <w:r>
        <w:rPr>
          <w:spacing w:val="-9"/>
        </w:rPr>
        <w:t xml:space="preserve"> </w:t>
      </w:r>
      <w:r>
        <w:t>para</w:t>
      </w:r>
      <w:r>
        <w:rPr>
          <w:spacing w:val="-10"/>
        </w:rPr>
        <w:t xml:space="preserve"> </w:t>
      </w:r>
      <w:r>
        <w:t>desplazarse</w:t>
      </w:r>
      <w:r>
        <w:rPr>
          <w:spacing w:val="-8"/>
        </w:rPr>
        <w:t xml:space="preserve"> </w:t>
      </w:r>
      <w:r>
        <w:t>por</w:t>
      </w:r>
      <w:r>
        <w:rPr>
          <w:spacing w:val="-8"/>
        </w:rPr>
        <w:t xml:space="preserve"> </w:t>
      </w:r>
      <w:r>
        <w:t>el</w:t>
      </w:r>
      <w:r>
        <w:rPr>
          <w:spacing w:val="-10"/>
        </w:rPr>
        <w:t xml:space="preserve"> </w:t>
      </w:r>
      <w:r>
        <w:t>listado.</w:t>
      </w:r>
      <w:r>
        <w:rPr>
          <w:spacing w:val="-9"/>
        </w:rPr>
        <w:t xml:space="preserve"> </w:t>
      </w:r>
      <w:r>
        <w:t>No</w:t>
      </w:r>
      <w:r>
        <w:rPr>
          <w:spacing w:val="-8"/>
        </w:rPr>
        <w:t xml:space="preserve"> </w:t>
      </w:r>
      <w:r>
        <w:t>obstante,</w:t>
      </w:r>
      <w:r>
        <w:rPr>
          <w:spacing w:val="-9"/>
        </w:rPr>
        <w:t xml:space="preserve"> </w:t>
      </w:r>
      <w:r>
        <w:t>tener</w:t>
      </w:r>
      <w:r>
        <w:rPr>
          <w:spacing w:val="-11"/>
        </w:rPr>
        <w:t xml:space="preserve"> </w:t>
      </w:r>
      <w:r>
        <w:t>en</w:t>
      </w:r>
      <w:r>
        <w:rPr>
          <w:spacing w:val="-8"/>
        </w:rPr>
        <w:t xml:space="preserve"> </w:t>
      </w:r>
      <w:r>
        <w:t>cuenta</w:t>
      </w:r>
      <w:r>
        <w:rPr>
          <w:spacing w:val="-47"/>
        </w:rPr>
        <w:t xml:space="preserve"> </w:t>
      </w:r>
      <w:r>
        <w:t>que</w:t>
      </w:r>
      <w:r>
        <w:rPr>
          <w:spacing w:val="-4"/>
        </w:rPr>
        <w:t xml:space="preserve"> </w:t>
      </w:r>
      <w:r>
        <w:t>si</w:t>
      </w:r>
      <w:r>
        <w:rPr>
          <w:spacing w:val="-1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ingresó</w:t>
      </w:r>
      <w:r>
        <w:rPr>
          <w:spacing w:val="-2"/>
        </w:rPr>
        <w:t xml:space="preserve"> </w:t>
      </w:r>
      <w:r>
        <w:t>una</w:t>
      </w:r>
      <w:r>
        <w:rPr>
          <w:spacing w:val="-3"/>
        </w:rPr>
        <w:t xml:space="preserve"> </w:t>
      </w:r>
      <w:r>
        <w:t>letra</w:t>
      </w:r>
      <w:r>
        <w:rPr>
          <w:spacing w:val="-1"/>
        </w:rPr>
        <w:t xml:space="preserve"> </w:t>
      </w:r>
      <w:r>
        <w:t>y</w:t>
      </w:r>
      <w:r>
        <w:rPr>
          <w:spacing w:val="-2"/>
        </w:rPr>
        <w:t xml:space="preserve"> </w:t>
      </w:r>
      <w:r>
        <w:t>el</w:t>
      </w:r>
      <w:r>
        <w:rPr>
          <w:spacing w:val="-3"/>
        </w:rPr>
        <w:t xml:space="preserve"> </w:t>
      </w:r>
      <w:r>
        <w:t>filtro</w:t>
      </w:r>
      <w:r>
        <w:rPr>
          <w:spacing w:val="-3"/>
        </w:rPr>
        <w:t xml:space="preserve"> </w:t>
      </w:r>
      <w:r>
        <w:t>se</w:t>
      </w:r>
      <w:r>
        <w:rPr>
          <w:spacing w:val="-3"/>
        </w:rPr>
        <w:t xml:space="preserve"> </w:t>
      </w:r>
      <w:r>
        <w:t>activó</w:t>
      </w:r>
      <w:r>
        <w:rPr>
          <w:spacing w:val="-1"/>
        </w:rPr>
        <w:t xml:space="preserve"> </w:t>
      </w:r>
      <w:r>
        <w:t>no</w:t>
      </w:r>
      <w:r>
        <w:rPr>
          <w:spacing w:val="-3"/>
        </w:rPr>
        <w:t xml:space="preserve"> </w:t>
      </w:r>
      <w:r>
        <w:t>aparecerán</w:t>
      </w:r>
      <w:r>
        <w:rPr>
          <w:spacing w:val="-1"/>
        </w:rPr>
        <w:t xml:space="preserve"> </w:t>
      </w:r>
      <w:r>
        <w:t>las</w:t>
      </w:r>
      <w:r>
        <w:rPr>
          <w:spacing w:val="-1"/>
        </w:rPr>
        <w:t xml:space="preserve"> </w:t>
      </w:r>
      <w:r>
        <w:t>localidades</w:t>
      </w:r>
      <w:r>
        <w:rPr>
          <w:spacing w:val="-2"/>
        </w:rPr>
        <w:t xml:space="preserve"> </w:t>
      </w:r>
      <w:r>
        <w:t>que</w:t>
      </w:r>
      <w:r>
        <w:rPr>
          <w:spacing w:val="-1"/>
        </w:rPr>
        <w:t xml:space="preserve"> </w:t>
      </w:r>
      <w:r>
        <w:t>no</w:t>
      </w:r>
      <w:r>
        <w:rPr>
          <w:spacing w:val="-3"/>
        </w:rPr>
        <w:t xml:space="preserve"> </w:t>
      </w:r>
      <w:r>
        <w:t>posean</w:t>
      </w:r>
      <w:r>
        <w:rPr>
          <w:spacing w:val="-3"/>
        </w:rPr>
        <w:t xml:space="preserve"> </w:t>
      </w:r>
      <w:r>
        <w:t>la</w:t>
      </w:r>
      <w:r>
        <w:rPr>
          <w:spacing w:val="-46"/>
        </w:rPr>
        <w:t xml:space="preserve"> </w:t>
      </w:r>
      <w:r>
        <w:t>letra ingresada, en el caso de las provincias. Para que se vea la totalidad del listado debe</w:t>
      </w:r>
      <w:r>
        <w:rPr>
          <w:spacing w:val="1"/>
        </w:rPr>
        <w:t xml:space="preserve"> </w:t>
      </w:r>
      <w:r>
        <w:t>hacer</w:t>
      </w:r>
      <w:r>
        <w:rPr>
          <w:spacing w:val="-2"/>
        </w:rPr>
        <w:t xml:space="preserve"> </w:t>
      </w:r>
      <w:proofErr w:type="spellStart"/>
      <w:proofErr w:type="gramStart"/>
      <w:r>
        <w:t>click</w:t>
      </w:r>
      <w:proofErr w:type="spellEnd"/>
      <w:proofErr w:type="gramEnd"/>
      <w:r>
        <w:rPr>
          <w:spacing w:val="-2"/>
        </w:rPr>
        <w:t xml:space="preserve"> </w:t>
      </w:r>
      <w:r>
        <w:t>en la</w:t>
      </w:r>
      <w:r>
        <w:rPr>
          <w:spacing w:val="-1"/>
        </w:rPr>
        <w:t xml:space="preserve"> </w:t>
      </w:r>
      <w:r>
        <w:t>flecha</w:t>
      </w:r>
      <w:r>
        <w:rPr>
          <w:spacing w:val="-1"/>
        </w:rPr>
        <w:t xml:space="preserve"> </w:t>
      </w:r>
      <w:r>
        <w:t>que</w:t>
      </w:r>
      <w:r>
        <w:rPr>
          <w:spacing w:val="3"/>
        </w:rPr>
        <w:t xml:space="preserve"> </w:t>
      </w:r>
      <w:r>
        <w:t>aparece</w:t>
      </w:r>
      <w:r>
        <w:rPr>
          <w:spacing w:val="-3"/>
        </w:rPr>
        <w:t xml:space="preserve"> </w:t>
      </w:r>
      <w:r>
        <w:t>al</w:t>
      </w:r>
      <w:r>
        <w:rPr>
          <w:spacing w:val="-3"/>
        </w:rPr>
        <w:t xml:space="preserve"> </w:t>
      </w:r>
      <w:r>
        <w:t>seleccionar</w:t>
      </w:r>
      <w:r>
        <w:rPr>
          <w:spacing w:val="-1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celda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completar.</w:t>
      </w:r>
    </w:p>
    <w:p w14:paraId="062B480C" w14:textId="77777777" w:rsidR="002E3A7E" w:rsidRDefault="00000000">
      <w:pPr>
        <w:pStyle w:val="Textoindependiente"/>
        <w:spacing w:before="159" w:line="259" w:lineRule="auto"/>
        <w:ind w:right="247"/>
      </w:pPr>
      <w:r>
        <w:t>Por</w:t>
      </w:r>
      <w:r>
        <w:rPr>
          <w:spacing w:val="-12"/>
        </w:rPr>
        <w:t xml:space="preserve"> </w:t>
      </w:r>
      <w:r>
        <w:t>otro</w:t>
      </w:r>
      <w:r>
        <w:rPr>
          <w:spacing w:val="-11"/>
        </w:rPr>
        <w:t xml:space="preserve"> </w:t>
      </w:r>
      <w:r>
        <w:t>lado,</w:t>
      </w:r>
      <w:r>
        <w:rPr>
          <w:spacing w:val="-10"/>
        </w:rPr>
        <w:t xml:space="preserve"> </w:t>
      </w:r>
      <w:r>
        <w:t>al</w:t>
      </w:r>
      <w:r>
        <w:rPr>
          <w:spacing w:val="-11"/>
        </w:rPr>
        <w:t xml:space="preserve"> </w:t>
      </w:r>
      <w:r>
        <w:t>igual</w:t>
      </w:r>
      <w:r>
        <w:rPr>
          <w:spacing w:val="-10"/>
        </w:rPr>
        <w:t xml:space="preserve"> </w:t>
      </w:r>
      <w:r>
        <w:t>que</w:t>
      </w:r>
      <w:r>
        <w:rPr>
          <w:spacing w:val="-9"/>
        </w:rPr>
        <w:t xml:space="preserve"> </w:t>
      </w:r>
      <w:r>
        <w:t>la</w:t>
      </w:r>
      <w:r>
        <w:rPr>
          <w:spacing w:val="-12"/>
        </w:rPr>
        <w:t xml:space="preserve"> </w:t>
      </w:r>
      <w:r>
        <w:t>anterior,</w:t>
      </w:r>
      <w:r>
        <w:rPr>
          <w:spacing w:val="-9"/>
        </w:rPr>
        <w:t xml:space="preserve"> </w:t>
      </w:r>
      <w:r>
        <w:t>está</w:t>
      </w:r>
      <w:r>
        <w:rPr>
          <w:spacing w:val="-10"/>
        </w:rPr>
        <w:t xml:space="preserve"> </w:t>
      </w:r>
      <w:r>
        <w:t>bloqueada,</w:t>
      </w:r>
      <w:r>
        <w:rPr>
          <w:spacing w:val="-9"/>
        </w:rPr>
        <w:t xml:space="preserve"> </w:t>
      </w:r>
      <w:r>
        <w:t>no</w:t>
      </w:r>
      <w:r>
        <w:rPr>
          <w:spacing w:val="-10"/>
        </w:rPr>
        <w:t xml:space="preserve"> </w:t>
      </w:r>
      <w:r>
        <w:t>obstante,</w:t>
      </w:r>
      <w:r>
        <w:rPr>
          <w:spacing w:val="-8"/>
        </w:rPr>
        <w:t xml:space="preserve"> </w:t>
      </w:r>
      <w:r>
        <w:t>podrán</w:t>
      </w:r>
      <w:r>
        <w:rPr>
          <w:spacing w:val="-11"/>
        </w:rPr>
        <w:t xml:space="preserve"> </w:t>
      </w:r>
      <w:r>
        <w:t>filtrar</w:t>
      </w:r>
      <w:r>
        <w:rPr>
          <w:spacing w:val="-9"/>
        </w:rPr>
        <w:t xml:space="preserve"> </w:t>
      </w:r>
      <w:r>
        <w:t>en</w:t>
      </w:r>
      <w:r>
        <w:rPr>
          <w:spacing w:val="-10"/>
        </w:rPr>
        <w:t xml:space="preserve"> </w:t>
      </w:r>
      <w:r>
        <w:t>la</w:t>
      </w:r>
      <w:r>
        <w:rPr>
          <w:spacing w:val="-10"/>
        </w:rPr>
        <w:t xml:space="preserve"> </w:t>
      </w:r>
      <w:r>
        <w:t>columna</w:t>
      </w:r>
      <w:r>
        <w:rPr>
          <w:spacing w:val="-47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agregar</w:t>
      </w:r>
      <w:r>
        <w:rPr>
          <w:spacing w:val="-1"/>
        </w:rPr>
        <w:t xml:space="preserve"> </w:t>
      </w:r>
      <w:r>
        <w:t>y</w:t>
      </w:r>
      <w:r>
        <w:rPr>
          <w:spacing w:val="-3"/>
        </w:rPr>
        <w:t xml:space="preserve"> </w:t>
      </w:r>
      <w:r>
        <w:t>quitar</w:t>
      </w:r>
      <w:r>
        <w:rPr>
          <w:spacing w:val="-4"/>
        </w:rPr>
        <w:t xml:space="preserve"> </w:t>
      </w:r>
      <w:r>
        <w:t>filas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efectos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evitar</w:t>
      </w:r>
      <w:r>
        <w:rPr>
          <w:spacing w:val="-4"/>
        </w:rPr>
        <w:t xml:space="preserve"> </w:t>
      </w:r>
      <w:r>
        <w:t>dificultades</w:t>
      </w:r>
      <w:r>
        <w:rPr>
          <w:spacing w:val="-1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hora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carga.</w:t>
      </w:r>
    </w:p>
    <w:p w14:paraId="4577B240" w14:textId="77777777" w:rsidR="002E3A7E" w:rsidRDefault="002E3A7E">
      <w:pPr>
        <w:pStyle w:val="Textoindependiente"/>
        <w:spacing w:before="7"/>
        <w:ind w:left="0"/>
        <w:rPr>
          <w:sz w:val="19"/>
        </w:rPr>
      </w:pPr>
    </w:p>
    <w:p w14:paraId="1BFE1C71" w14:textId="77777777" w:rsidR="002E3A7E" w:rsidRPr="00EF517B" w:rsidRDefault="00000000">
      <w:pPr>
        <w:pStyle w:val="Textoindependiente"/>
        <w:spacing w:before="0"/>
        <w:rPr>
          <w:rFonts w:ascii="Calibri Light"/>
          <w:b/>
          <w:bCs/>
          <w:u w:val="single"/>
        </w:rPr>
      </w:pPr>
      <w:r w:rsidRPr="00EF517B">
        <w:rPr>
          <w:rFonts w:ascii="Calibri Light"/>
          <w:b/>
          <w:bCs/>
          <w:color w:val="2D5294"/>
          <w:u w:val="single"/>
        </w:rPr>
        <w:t>CONCEPTOS</w:t>
      </w:r>
      <w:r w:rsidRPr="00EF517B">
        <w:rPr>
          <w:rFonts w:ascii="Calibri Light"/>
          <w:b/>
          <w:bCs/>
          <w:color w:val="2D5294"/>
          <w:spacing w:val="-12"/>
          <w:u w:val="single"/>
        </w:rPr>
        <w:t xml:space="preserve"> </w:t>
      </w:r>
      <w:r w:rsidRPr="00EF517B">
        <w:rPr>
          <w:rFonts w:ascii="Calibri Light"/>
          <w:b/>
          <w:bCs/>
          <w:color w:val="2D5294"/>
          <w:u w:val="single"/>
        </w:rPr>
        <w:t>TECNICOS</w:t>
      </w:r>
    </w:p>
    <w:p w14:paraId="7E95D0B2" w14:textId="77777777" w:rsidR="002E3A7E" w:rsidRDefault="00000000">
      <w:pPr>
        <w:pStyle w:val="Prrafodelista"/>
        <w:numPr>
          <w:ilvl w:val="0"/>
          <w:numId w:val="3"/>
        </w:numPr>
        <w:tabs>
          <w:tab w:val="left" w:pos="924"/>
        </w:tabs>
        <w:spacing w:before="120" w:line="259" w:lineRule="auto"/>
        <w:ind w:right="367"/>
        <w:jc w:val="both"/>
      </w:pPr>
      <w:r>
        <w:t>Se obvió la inclusión de acentos y diéresis en todas las opciones, por lo tanto, deberá</w:t>
      </w:r>
      <w:r>
        <w:rPr>
          <w:spacing w:val="-47"/>
        </w:rPr>
        <w:t xml:space="preserve"> </w:t>
      </w:r>
      <w:r>
        <w:t>considerarse</w:t>
      </w:r>
      <w:r>
        <w:rPr>
          <w:spacing w:val="-9"/>
        </w:rPr>
        <w:t xml:space="preserve"> </w:t>
      </w:r>
      <w:r>
        <w:t>que</w:t>
      </w:r>
      <w:r>
        <w:rPr>
          <w:spacing w:val="-8"/>
        </w:rPr>
        <w:t xml:space="preserve"> </w:t>
      </w:r>
      <w:r>
        <w:t>Córdoba</w:t>
      </w:r>
      <w:r>
        <w:rPr>
          <w:spacing w:val="-7"/>
        </w:rPr>
        <w:t xml:space="preserve"> </w:t>
      </w:r>
      <w:r>
        <w:t>ahora</w:t>
      </w:r>
      <w:r>
        <w:rPr>
          <w:spacing w:val="-9"/>
        </w:rPr>
        <w:t xml:space="preserve"> </w:t>
      </w:r>
      <w:r>
        <w:t>se</w:t>
      </w:r>
      <w:r>
        <w:rPr>
          <w:spacing w:val="-9"/>
        </w:rPr>
        <w:t xml:space="preserve"> </w:t>
      </w:r>
      <w:r>
        <w:t>escribe</w:t>
      </w:r>
      <w:r>
        <w:rPr>
          <w:spacing w:val="-8"/>
        </w:rPr>
        <w:t xml:space="preserve"> </w:t>
      </w:r>
      <w:proofErr w:type="spellStart"/>
      <w:r>
        <w:t>Cordoba</w:t>
      </w:r>
      <w:proofErr w:type="spellEnd"/>
      <w:r>
        <w:rPr>
          <w:spacing w:val="-9"/>
        </w:rPr>
        <w:t xml:space="preserve"> </w:t>
      </w:r>
      <w:r>
        <w:t>y</w:t>
      </w:r>
      <w:r>
        <w:rPr>
          <w:spacing w:val="-7"/>
        </w:rPr>
        <w:t xml:space="preserve"> </w:t>
      </w:r>
      <w:r>
        <w:t>Güemes</w:t>
      </w:r>
      <w:r>
        <w:rPr>
          <w:spacing w:val="-9"/>
        </w:rPr>
        <w:t xml:space="preserve"> </w:t>
      </w:r>
      <w:r>
        <w:t>está</w:t>
      </w:r>
      <w:r>
        <w:rPr>
          <w:spacing w:val="-7"/>
        </w:rPr>
        <w:t xml:space="preserve"> </w:t>
      </w:r>
      <w:r>
        <w:t>en</w:t>
      </w:r>
      <w:r>
        <w:rPr>
          <w:spacing w:val="-9"/>
        </w:rPr>
        <w:t xml:space="preserve"> </w:t>
      </w:r>
      <w:r>
        <w:t>el</w:t>
      </w:r>
      <w:r>
        <w:rPr>
          <w:spacing w:val="-7"/>
        </w:rPr>
        <w:t xml:space="preserve"> </w:t>
      </w:r>
      <w:r>
        <w:t>listado</w:t>
      </w:r>
      <w:r>
        <w:rPr>
          <w:spacing w:val="-8"/>
        </w:rPr>
        <w:t xml:space="preserve"> </w:t>
      </w:r>
      <w:r>
        <w:t>como</w:t>
      </w:r>
      <w:r>
        <w:rPr>
          <w:spacing w:val="-48"/>
        </w:rPr>
        <w:t xml:space="preserve"> </w:t>
      </w:r>
      <w:proofErr w:type="spellStart"/>
      <w:r>
        <w:t>Guemes</w:t>
      </w:r>
      <w:proofErr w:type="spellEnd"/>
      <w:r>
        <w:t>. Lo mismo sucede con las especialidades o los tipos de prestadores, ninguna</w:t>
      </w:r>
      <w:r>
        <w:rPr>
          <w:spacing w:val="-47"/>
        </w:rPr>
        <w:t xml:space="preserve"> </w:t>
      </w:r>
      <w:r>
        <w:t>palabra</w:t>
      </w:r>
      <w:r>
        <w:rPr>
          <w:spacing w:val="-3"/>
        </w:rPr>
        <w:t xml:space="preserve"> </w:t>
      </w:r>
      <w:r>
        <w:t>tiene</w:t>
      </w:r>
      <w:r>
        <w:rPr>
          <w:spacing w:val="-1"/>
        </w:rPr>
        <w:t xml:space="preserve"> </w:t>
      </w:r>
      <w:r>
        <w:t>acento</w:t>
      </w:r>
      <w:r>
        <w:rPr>
          <w:spacing w:val="-3"/>
        </w:rPr>
        <w:t xml:space="preserve"> </w:t>
      </w:r>
      <w:r>
        <w:t>ortográfico.</w:t>
      </w:r>
    </w:p>
    <w:p w14:paraId="54743EF7" w14:textId="77777777" w:rsidR="002E3A7E" w:rsidRDefault="00000000">
      <w:pPr>
        <w:pStyle w:val="Prrafodelista"/>
        <w:numPr>
          <w:ilvl w:val="0"/>
          <w:numId w:val="3"/>
        </w:numPr>
        <w:tabs>
          <w:tab w:val="left" w:pos="924"/>
        </w:tabs>
        <w:spacing w:before="0" w:line="268" w:lineRule="exact"/>
        <w:ind w:hanging="361"/>
        <w:jc w:val="both"/>
      </w:pPr>
      <w:r>
        <w:t>Se</w:t>
      </w:r>
      <w:r>
        <w:rPr>
          <w:spacing w:val="-10"/>
        </w:rPr>
        <w:t xml:space="preserve"> </w:t>
      </w:r>
      <w:r>
        <w:t>limitó</w:t>
      </w:r>
      <w:r>
        <w:rPr>
          <w:spacing w:val="-7"/>
        </w:rPr>
        <w:t xml:space="preserve"> </w:t>
      </w:r>
      <w:r>
        <w:t>el</w:t>
      </w:r>
      <w:r>
        <w:rPr>
          <w:spacing w:val="-9"/>
        </w:rPr>
        <w:t xml:space="preserve"> </w:t>
      </w:r>
      <w:r>
        <w:t>ingreso</w:t>
      </w:r>
      <w:r>
        <w:rPr>
          <w:spacing w:val="-8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datos</w:t>
      </w:r>
      <w:r>
        <w:rPr>
          <w:spacing w:val="-7"/>
        </w:rPr>
        <w:t xml:space="preserve"> </w:t>
      </w:r>
      <w:r>
        <w:t>con</w:t>
      </w:r>
      <w:r>
        <w:rPr>
          <w:spacing w:val="-10"/>
        </w:rPr>
        <w:t xml:space="preserve"> </w:t>
      </w:r>
      <w:r>
        <w:t>las</w:t>
      </w:r>
      <w:r>
        <w:rPr>
          <w:spacing w:val="-7"/>
        </w:rPr>
        <w:t xml:space="preserve"> </w:t>
      </w:r>
      <w:r>
        <w:t>siguientes</w:t>
      </w:r>
      <w:r>
        <w:rPr>
          <w:spacing w:val="-6"/>
        </w:rPr>
        <w:t xml:space="preserve"> </w:t>
      </w:r>
      <w:r>
        <w:t>consideraciones:</w:t>
      </w:r>
    </w:p>
    <w:p w14:paraId="0AA05EC7" w14:textId="77777777" w:rsidR="002E3A7E" w:rsidRDefault="00000000">
      <w:pPr>
        <w:pStyle w:val="Prrafodelista"/>
        <w:numPr>
          <w:ilvl w:val="1"/>
          <w:numId w:val="3"/>
        </w:numPr>
        <w:tabs>
          <w:tab w:val="left" w:pos="1644"/>
        </w:tabs>
        <w:spacing w:line="259" w:lineRule="auto"/>
        <w:ind w:right="441"/>
        <w:jc w:val="both"/>
      </w:pPr>
      <w:r>
        <w:t>El</w:t>
      </w:r>
      <w:r>
        <w:rPr>
          <w:spacing w:val="-11"/>
        </w:rPr>
        <w:t xml:space="preserve"> </w:t>
      </w:r>
      <w:r>
        <w:t>nombre</w:t>
      </w:r>
      <w:r>
        <w:rPr>
          <w:spacing w:val="-9"/>
        </w:rPr>
        <w:t xml:space="preserve"> </w:t>
      </w:r>
      <w:r>
        <w:t>del</w:t>
      </w:r>
      <w:r>
        <w:rPr>
          <w:spacing w:val="-10"/>
        </w:rPr>
        <w:t xml:space="preserve"> </w:t>
      </w:r>
      <w:r>
        <w:t>prestador</w:t>
      </w:r>
      <w:r>
        <w:rPr>
          <w:spacing w:val="-10"/>
        </w:rPr>
        <w:t xml:space="preserve"> </w:t>
      </w:r>
      <w:r>
        <w:t>deberá</w:t>
      </w:r>
      <w:r>
        <w:rPr>
          <w:spacing w:val="-11"/>
        </w:rPr>
        <w:t xml:space="preserve"> </w:t>
      </w:r>
      <w:r>
        <w:t>ser</w:t>
      </w:r>
      <w:r>
        <w:rPr>
          <w:spacing w:val="-9"/>
        </w:rPr>
        <w:t xml:space="preserve"> </w:t>
      </w:r>
      <w:r>
        <w:t>incluido</w:t>
      </w:r>
      <w:r>
        <w:rPr>
          <w:spacing w:val="-9"/>
        </w:rPr>
        <w:t xml:space="preserve"> </w:t>
      </w:r>
      <w:r>
        <w:t>en</w:t>
      </w:r>
      <w:r>
        <w:rPr>
          <w:spacing w:val="-10"/>
        </w:rPr>
        <w:t xml:space="preserve"> </w:t>
      </w:r>
      <w:r>
        <w:t>mayúscula,</w:t>
      </w:r>
      <w:r>
        <w:rPr>
          <w:spacing w:val="-10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lo</w:t>
      </w:r>
      <w:r>
        <w:rPr>
          <w:spacing w:val="-11"/>
        </w:rPr>
        <w:t xml:space="preserve"> </w:t>
      </w:r>
      <w:r>
        <w:t>contrario</w:t>
      </w:r>
      <w:r>
        <w:rPr>
          <w:spacing w:val="-9"/>
        </w:rPr>
        <w:t xml:space="preserve"> </w:t>
      </w:r>
      <w:r>
        <w:t>no</w:t>
      </w:r>
      <w:r>
        <w:rPr>
          <w:spacing w:val="-47"/>
        </w:rPr>
        <w:t xml:space="preserve"> </w:t>
      </w:r>
      <w:r>
        <w:t>le</w:t>
      </w:r>
      <w:r>
        <w:rPr>
          <w:spacing w:val="-4"/>
        </w:rPr>
        <w:t xml:space="preserve"> </w:t>
      </w:r>
      <w:r>
        <w:t>permitirá</w:t>
      </w:r>
      <w:r>
        <w:rPr>
          <w:spacing w:val="-1"/>
        </w:rPr>
        <w:t xml:space="preserve"> </w:t>
      </w:r>
      <w:r>
        <w:t>su</w:t>
      </w:r>
      <w:r>
        <w:rPr>
          <w:spacing w:val="-2"/>
        </w:rPr>
        <w:t xml:space="preserve"> </w:t>
      </w:r>
      <w:r>
        <w:t>ingreso.</w:t>
      </w:r>
    </w:p>
    <w:p w14:paraId="4560B1FD" w14:textId="77777777" w:rsidR="002E3A7E" w:rsidRDefault="00000000">
      <w:pPr>
        <w:pStyle w:val="Prrafodelista"/>
        <w:numPr>
          <w:ilvl w:val="1"/>
          <w:numId w:val="3"/>
        </w:numPr>
        <w:tabs>
          <w:tab w:val="left" w:pos="1644"/>
        </w:tabs>
        <w:spacing w:before="0" w:line="278" w:lineRule="auto"/>
        <w:ind w:right="513"/>
        <w:jc w:val="both"/>
      </w:pPr>
      <w:r>
        <w:t>Las</w:t>
      </w:r>
      <w:r>
        <w:rPr>
          <w:spacing w:val="-9"/>
        </w:rPr>
        <w:t xml:space="preserve"> </w:t>
      </w:r>
      <w:r>
        <w:t>celdas</w:t>
      </w:r>
      <w:r>
        <w:rPr>
          <w:spacing w:val="-7"/>
        </w:rPr>
        <w:t xml:space="preserve"> </w:t>
      </w:r>
      <w:r>
        <w:t>dónde</w:t>
      </w:r>
      <w:r>
        <w:rPr>
          <w:spacing w:val="-8"/>
        </w:rPr>
        <w:t xml:space="preserve"> </w:t>
      </w:r>
      <w:r>
        <w:t>deben</w:t>
      </w:r>
      <w:r>
        <w:rPr>
          <w:spacing w:val="-8"/>
        </w:rPr>
        <w:t xml:space="preserve"> </w:t>
      </w:r>
      <w:r>
        <w:t>ingresar</w:t>
      </w:r>
      <w:r>
        <w:rPr>
          <w:spacing w:val="-7"/>
        </w:rPr>
        <w:t xml:space="preserve"> </w:t>
      </w:r>
      <w:r>
        <w:t>el</w:t>
      </w:r>
      <w:r>
        <w:rPr>
          <w:spacing w:val="-9"/>
        </w:rPr>
        <w:t xml:space="preserve"> </w:t>
      </w:r>
      <w:r>
        <w:t>número</w:t>
      </w:r>
      <w:r>
        <w:rPr>
          <w:spacing w:val="-7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CUIT</w:t>
      </w:r>
      <w:r>
        <w:rPr>
          <w:spacing w:val="-8"/>
        </w:rPr>
        <w:t xml:space="preserve"> </w:t>
      </w:r>
      <w:r>
        <w:t>y</w:t>
      </w:r>
      <w:r>
        <w:rPr>
          <w:spacing w:val="-7"/>
        </w:rPr>
        <w:t xml:space="preserve"> </w:t>
      </w:r>
      <w:r>
        <w:t>el</w:t>
      </w:r>
      <w:r>
        <w:rPr>
          <w:spacing w:val="-8"/>
        </w:rPr>
        <w:t xml:space="preserve"> </w:t>
      </w:r>
      <w:r>
        <w:t>número</w:t>
      </w:r>
      <w:r>
        <w:rPr>
          <w:spacing w:val="-7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teléfono</w:t>
      </w:r>
      <w:r>
        <w:rPr>
          <w:spacing w:val="-47"/>
        </w:rPr>
        <w:t xml:space="preserve"> </w:t>
      </w:r>
      <w:r>
        <w:t>solo</w:t>
      </w:r>
      <w:r>
        <w:rPr>
          <w:spacing w:val="-9"/>
        </w:rPr>
        <w:t xml:space="preserve"> </w:t>
      </w:r>
      <w:r>
        <w:t>admiten</w:t>
      </w:r>
      <w:r>
        <w:rPr>
          <w:spacing w:val="-8"/>
        </w:rPr>
        <w:t xml:space="preserve"> </w:t>
      </w:r>
      <w:r>
        <w:t>caracteres</w:t>
      </w:r>
      <w:r>
        <w:rPr>
          <w:spacing w:val="-8"/>
        </w:rPr>
        <w:t xml:space="preserve"> </w:t>
      </w:r>
      <w:r>
        <w:t>numéricos</w:t>
      </w:r>
      <w:r>
        <w:rPr>
          <w:spacing w:val="-8"/>
        </w:rPr>
        <w:t xml:space="preserve"> </w:t>
      </w:r>
      <w:r>
        <w:t>y</w:t>
      </w:r>
      <w:r>
        <w:rPr>
          <w:spacing w:val="-7"/>
        </w:rPr>
        <w:t xml:space="preserve"> </w:t>
      </w:r>
      <w:r>
        <w:t>éste</w:t>
      </w:r>
      <w:r>
        <w:rPr>
          <w:spacing w:val="-9"/>
        </w:rPr>
        <w:t xml:space="preserve"> </w:t>
      </w:r>
      <w:r>
        <w:t>último</w:t>
      </w:r>
      <w:r>
        <w:rPr>
          <w:spacing w:val="-6"/>
        </w:rPr>
        <w:t xml:space="preserve"> </w:t>
      </w:r>
      <w:r>
        <w:t>con</w:t>
      </w:r>
      <w:r>
        <w:rPr>
          <w:spacing w:val="-8"/>
        </w:rPr>
        <w:t xml:space="preserve"> </w:t>
      </w:r>
      <w:r>
        <w:t>número</w:t>
      </w:r>
      <w:r>
        <w:rPr>
          <w:spacing w:val="-7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área,</w:t>
      </w:r>
      <w:r>
        <w:rPr>
          <w:spacing w:val="-8"/>
        </w:rPr>
        <w:t xml:space="preserve"> </w:t>
      </w:r>
      <w:r>
        <w:t>por</w:t>
      </w:r>
      <w:r>
        <w:rPr>
          <w:spacing w:val="-8"/>
        </w:rPr>
        <w:t xml:space="preserve"> </w:t>
      </w:r>
      <w:r>
        <w:t>lo</w:t>
      </w:r>
      <w:r>
        <w:rPr>
          <w:spacing w:val="-47"/>
        </w:rPr>
        <w:t xml:space="preserve"> </w:t>
      </w:r>
      <w:r>
        <w:t>tanto,</w:t>
      </w:r>
      <w:r>
        <w:rPr>
          <w:spacing w:val="-3"/>
        </w:rPr>
        <w:t xml:space="preserve"> </w:t>
      </w:r>
      <w:r>
        <w:rPr>
          <w:b/>
        </w:rPr>
        <w:t>no</w:t>
      </w:r>
      <w:r>
        <w:rPr>
          <w:b/>
          <w:spacing w:val="-1"/>
        </w:rPr>
        <w:t xml:space="preserve"> </w:t>
      </w:r>
      <w:r>
        <w:rPr>
          <w:b/>
        </w:rPr>
        <w:t>deben</w:t>
      </w:r>
      <w:r>
        <w:rPr>
          <w:b/>
          <w:spacing w:val="-3"/>
        </w:rPr>
        <w:t xml:space="preserve"> </w:t>
      </w:r>
      <w:r>
        <w:rPr>
          <w:b/>
        </w:rPr>
        <w:t>ingresar</w:t>
      </w:r>
      <w:r>
        <w:rPr>
          <w:b/>
          <w:spacing w:val="-1"/>
        </w:rPr>
        <w:t xml:space="preserve"> </w:t>
      </w:r>
      <w:r>
        <w:rPr>
          <w:b/>
        </w:rPr>
        <w:t>paréntesis,</w:t>
      </w:r>
      <w:r>
        <w:rPr>
          <w:b/>
          <w:spacing w:val="-3"/>
        </w:rPr>
        <w:t xml:space="preserve"> </w:t>
      </w:r>
      <w:r>
        <w:rPr>
          <w:b/>
        </w:rPr>
        <w:t>ni</w:t>
      </w:r>
      <w:r>
        <w:rPr>
          <w:b/>
          <w:spacing w:val="-1"/>
        </w:rPr>
        <w:t xml:space="preserve"> </w:t>
      </w:r>
      <w:r>
        <w:rPr>
          <w:b/>
        </w:rPr>
        <w:t>guiones,</w:t>
      </w:r>
      <w:r>
        <w:rPr>
          <w:b/>
          <w:spacing w:val="-1"/>
        </w:rPr>
        <w:t xml:space="preserve"> </w:t>
      </w:r>
      <w:r>
        <w:rPr>
          <w:b/>
        </w:rPr>
        <w:t>ni</w:t>
      </w:r>
      <w:r>
        <w:rPr>
          <w:b/>
          <w:spacing w:val="-1"/>
        </w:rPr>
        <w:t xml:space="preserve"> </w:t>
      </w:r>
      <w:r>
        <w:rPr>
          <w:b/>
        </w:rPr>
        <w:t>espacios.</w:t>
      </w:r>
      <w:r>
        <w:rPr>
          <w:b/>
          <w:spacing w:val="1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ambas</w:t>
      </w:r>
    </w:p>
    <w:p w14:paraId="29990B82" w14:textId="77777777" w:rsidR="002E3A7E" w:rsidRDefault="00000000">
      <w:pPr>
        <w:pStyle w:val="Textoindependiente"/>
        <w:spacing w:before="0" w:line="247" w:lineRule="exact"/>
        <w:ind w:left="1643"/>
        <w:jc w:val="both"/>
      </w:pPr>
      <w:r>
        <w:t>columnas</w:t>
      </w:r>
      <w:r>
        <w:rPr>
          <w:spacing w:val="-5"/>
        </w:rPr>
        <w:t xml:space="preserve"> </w:t>
      </w:r>
      <w:r w:rsidRPr="004F081F">
        <w:rPr>
          <w:bCs/>
        </w:rPr>
        <w:t>uno</w:t>
      </w:r>
      <w:r w:rsidRPr="004F081F">
        <w:rPr>
          <w:bCs/>
          <w:spacing w:val="-6"/>
        </w:rPr>
        <w:t xml:space="preserve"> </w:t>
      </w:r>
      <w:r w:rsidRPr="004F081F">
        <w:rPr>
          <w:bCs/>
        </w:rPr>
        <w:t>y</w:t>
      </w:r>
      <w:r w:rsidRPr="004F081F">
        <w:rPr>
          <w:bCs/>
          <w:spacing w:val="-5"/>
        </w:rPr>
        <w:t xml:space="preserve"> </w:t>
      </w:r>
      <w:r w:rsidRPr="004F081F">
        <w:rPr>
          <w:bCs/>
        </w:rPr>
        <w:t>solo</w:t>
      </w:r>
      <w:r w:rsidRPr="004F081F">
        <w:rPr>
          <w:bCs/>
          <w:spacing w:val="-5"/>
        </w:rPr>
        <w:t xml:space="preserve"> </w:t>
      </w:r>
      <w:r w:rsidRPr="004F081F">
        <w:rPr>
          <w:bCs/>
        </w:rPr>
        <w:t>un</w:t>
      </w:r>
      <w:r w:rsidRPr="004F081F">
        <w:rPr>
          <w:b/>
          <w:spacing w:val="-3"/>
        </w:rPr>
        <w:t xml:space="preserve"> </w:t>
      </w:r>
      <w:r>
        <w:t>dato,</w:t>
      </w:r>
      <w:r>
        <w:rPr>
          <w:spacing w:val="-5"/>
        </w:rPr>
        <w:t xml:space="preserve"> </w:t>
      </w:r>
      <w:r>
        <w:t>no</w:t>
      </w:r>
      <w:r>
        <w:rPr>
          <w:spacing w:val="-6"/>
        </w:rPr>
        <w:t xml:space="preserve"> </w:t>
      </w:r>
      <w:r>
        <w:t>es</w:t>
      </w:r>
      <w:r>
        <w:rPr>
          <w:spacing w:val="-5"/>
        </w:rPr>
        <w:t xml:space="preserve"> </w:t>
      </w:r>
      <w:r>
        <w:t>posible</w:t>
      </w:r>
      <w:r>
        <w:rPr>
          <w:spacing w:val="-7"/>
        </w:rPr>
        <w:t xml:space="preserve"> </w:t>
      </w:r>
      <w:r>
        <w:t>ingresar</w:t>
      </w:r>
      <w:r>
        <w:rPr>
          <w:spacing w:val="-4"/>
        </w:rPr>
        <w:t xml:space="preserve"> </w:t>
      </w:r>
      <w:r>
        <w:t>más</w:t>
      </w:r>
      <w:r>
        <w:rPr>
          <w:spacing w:val="-5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un</w:t>
      </w:r>
      <w:r>
        <w:rPr>
          <w:spacing w:val="-6"/>
        </w:rPr>
        <w:t xml:space="preserve"> </w:t>
      </w:r>
      <w:r>
        <w:t>mail</w:t>
      </w:r>
      <w:r>
        <w:rPr>
          <w:spacing w:val="-6"/>
        </w:rPr>
        <w:t xml:space="preserve"> </w:t>
      </w:r>
      <w:r>
        <w:t>ni</w:t>
      </w:r>
      <w:r>
        <w:rPr>
          <w:spacing w:val="-6"/>
        </w:rPr>
        <w:t xml:space="preserve"> </w:t>
      </w:r>
      <w:r>
        <w:t>más</w:t>
      </w:r>
      <w:r>
        <w:rPr>
          <w:spacing w:val="-5"/>
        </w:rPr>
        <w:t xml:space="preserve"> </w:t>
      </w:r>
      <w:r>
        <w:t>de</w:t>
      </w:r>
    </w:p>
    <w:p w14:paraId="6F5B3079" w14:textId="77777777" w:rsidR="002E3A7E" w:rsidRDefault="00000000">
      <w:pPr>
        <w:pStyle w:val="Textoindependiente"/>
        <w:spacing w:before="19"/>
        <w:ind w:left="1643"/>
        <w:jc w:val="both"/>
      </w:pPr>
      <w:r>
        <w:t>un</w:t>
      </w:r>
      <w:r>
        <w:rPr>
          <w:spacing w:val="-4"/>
        </w:rPr>
        <w:t xml:space="preserve"> </w:t>
      </w:r>
      <w:r>
        <w:t>número</w:t>
      </w:r>
      <w:r>
        <w:rPr>
          <w:spacing w:val="-3"/>
        </w:rPr>
        <w:t xml:space="preserve"> </w:t>
      </w:r>
      <w:r>
        <w:t>telefónico.</w:t>
      </w:r>
    </w:p>
    <w:p w14:paraId="185F7F48" w14:textId="77777777" w:rsidR="002E3A7E" w:rsidRDefault="00000000">
      <w:pPr>
        <w:pStyle w:val="Prrafodelista"/>
        <w:numPr>
          <w:ilvl w:val="1"/>
          <w:numId w:val="3"/>
        </w:numPr>
        <w:tabs>
          <w:tab w:val="left" w:pos="1641"/>
          <w:tab w:val="left" w:pos="1642"/>
        </w:tabs>
        <w:spacing w:before="21"/>
        <w:ind w:left="1642" w:hanging="359"/>
      </w:pPr>
      <w:r>
        <w:t>Ya</w:t>
      </w:r>
      <w:r>
        <w:rPr>
          <w:spacing w:val="-10"/>
        </w:rPr>
        <w:t xml:space="preserve"> </w:t>
      </w:r>
      <w:r>
        <w:t>no</w:t>
      </w:r>
      <w:r>
        <w:rPr>
          <w:spacing w:val="-8"/>
        </w:rPr>
        <w:t xml:space="preserve"> </w:t>
      </w:r>
      <w:r>
        <w:t>será</w:t>
      </w:r>
      <w:r>
        <w:rPr>
          <w:spacing w:val="-7"/>
        </w:rPr>
        <w:t xml:space="preserve"> </w:t>
      </w:r>
      <w:r>
        <w:t>necesario</w:t>
      </w:r>
      <w:r>
        <w:rPr>
          <w:spacing w:val="-8"/>
        </w:rPr>
        <w:t xml:space="preserve"> </w:t>
      </w:r>
      <w:r>
        <w:t>cargar</w:t>
      </w:r>
      <w:r>
        <w:rPr>
          <w:spacing w:val="-8"/>
        </w:rPr>
        <w:t xml:space="preserve"> </w:t>
      </w:r>
      <w:r>
        <w:t>el</w:t>
      </w:r>
      <w:r>
        <w:rPr>
          <w:spacing w:val="-8"/>
        </w:rPr>
        <w:t xml:space="preserve"> </w:t>
      </w:r>
      <w:r>
        <w:t>código</w:t>
      </w:r>
      <w:r>
        <w:rPr>
          <w:spacing w:val="-8"/>
        </w:rPr>
        <w:t xml:space="preserve"> </w:t>
      </w:r>
      <w:r>
        <w:t>postal,</w:t>
      </w:r>
      <w:r>
        <w:rPr>
          <w:spacing w:val="-8"/>
        </w:rPr>
        <w:t xml:space="preserve"> </w:t>
      </w:r>
      <w:r>
        <w:t>por</w:t>
      </w:r>
      <w:r>
        <w:rPr>
          <w:spacing w:val="-8"/>
        </w:rPr>
        <w:t xml:space="preserve"> </w:t>
      </w:r>
      <w:r>
        <w:t>lo</w:t>
      </w:r>
      <w:r>
        <w:rPr>
          <w:spacing w:val="-7"/>
        </w:rPr>
        <w:t xml:space="preserve"> </w:t>
      </w:r>
      <w:r>
        <w:t>que</w:t>
      </w:r>
      <w:r>
        <w:rPr>
          <w:spacing w:val="-10"/>
        </w:rPr>
        <w:t xml:space="preserve"> </w:t>
      </w:r>
      <w:r>
        <w:t>se</w:t>
      </w:r>
      <w:r>
        <w:rPr>
          <w:spacing w:val="-8"/>
        </w:rPr>
        <w:t xml:space="preserve"> </w:t>
      </w:r>
      <w:r>
        <w:t>quitó</w:t>
      </w:r>
      <w:r>
        <w:rPr>
          <w:spacing w:val="-9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columna.</w:t>
      </w:r>
    </w:p>
    <w:p w14:paraId="22A2A13C" w14:textId="438E9D28" w:rsidR="002E3A7E" w:rsidRDefault="00000000">
      <w:pPr>
        <w:pStyle w:val="Prrafodelista"/>
        <w:numPr>
          <w:ilvl w:val="1"/>
          <w:numId w:val="3"/>
        </w:numPr>
        <w:tabs>
          <w:tab w:val="left" w:pos="1644"/>
        </w:tabs>
        <w:spacing w:line="259" w:lineRule="auto"/>
        <w:ind w:right="343"/>
      </w:pPr>
      <w:r>
        <w:t>Están</w:t>
      </w:r>
      <w:r>
        <w:rPr>
          <w:spacing w:val="-10"/>
        </w:rPr>
        <w:t xml:space="preserve"> </w:t>
      </w:r>
      <w:r>
        <w:t>incluidos</w:t>
      </w:r>
      <w:r>
        <w:rPr>
          <w:spacing w:val="-8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totalidad</w:t>
      </w:r>
      <w:r>
        <w:rPr>
          <w:spacing w:val="-9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los</w:t>
      </w:r>
      <w:r>
        <w:rPr>
          <w:spacing w:val="-7"/>
        </w:rPr>
        <w:t xml:space="preserve"> </w:t>
      </w:r>
      <w:r>
        <w:t>partidos</w:t>
      </w:r>
      <w:r>
        <w:rPr>
          <w:spacing w:val="-8"/>
        </w:rPr>
        <w:t xml:space="preserve"> </w:t>
      </w:r>
      <w:r>
        <w:t>por</w:t>
      </w:r>
      <w:r>
        <w:rPr>
          <w:spacing w:val="-7"/>
        </w:rPr>
        <w:t xml:space="preserve"> </w:t>
      </w:r>
      <w:r>
        <w:t>provincia</w:t>
      </w:r>
      <w:r>
        <w:rPr>
          <w:spacing w:val="-9"/>
        </w:rPr>
        <w:t xml:space="preserve"> </w:t>
      </w:r>
      <w:r>
        <w:t>y</w:t>
      </w:r>
      <w:r>
        <w:rPr>
          <w:spacing w:val="-8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éstos</w:t>
      </w:r>
      <w:r>
        <w:rPr>
          <w:spacing w:val="-9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totalidad</w:t>
      </w:r>
      <w:r>
        <w:rPr>
          <w:spacing w:val="-47"/>
        </w:rPr>
        <w:t xml:space="preserve"> </w:t>
      </w:r>
      <w:r>
        <w:t xml:space="preserve">de las localidades. </w:t>
      </w:r>
    </w:p>
    <w:p w14:paraId="5410377D" w14:textId="77777777" w:rsidR="002E3A7E" w:rsidRDefault="00000000">
      <w:pPr>
        <w:pStyle w:val="Prrafodelista"/>
        <w:numPr>
          <w:ilvl w:val="1"/>
          <w:numId w:val="3"/>
        </w:numPr>
        <w:tabs>
          <w:tab w:val="left" w:pos="1644"/>
        </w:tabs>
        <w:spacing w:before="0"/>
        <w:ind w:hanging="361"/>
      </w:pPr>
      <w:r>
        <w:t>Cabe</w:t>
      </w:r>
      <w:r>
        <w:rPr>
          <w:spacing w:val="-3"/>
        </w:rPr>
        <w:t xml:space="preserve"> </w:t>
      </w:r>
      <w:r>
        <w:t>aclarar</w:t>
      </w:r>
      <w:r>
        <w:rPr>
          <w:spacing w:val="-2"/>
        </w:rPr>
        <w:t xml:space="preserve"> </w:t>
      </w:r>
      <w:r>
        <w:t>que</w:t>
      </w:r>
      <w:r>
        <w:rPr>
          <w:spacing w:val="-3"/>
        </w:rPr>
        <w:t xml:space="preserve"> </w:t>
      </w:r>
      <w:r>
        <w:t>las</w:t>
      </w:r>
      <w:r>
        <w:rPr>
          <w:spacing w:val="-1"/>
        </w:rPr>
        <w:t xml:space="preserve"> </w:t>
      </w:r>
      <w:r>
        <w:t>especialidades</w:t>
      </w:r>
      <w:r>
        <w:rPr>
          <w:spacing w:val="-2"/>
        </w:rPr>
        <w:t xml:space="preserve"> </w:t>
      </w:r>
      <w:r>
        <w:t>que</w:t>
      </w:r>
      <w:r>
        <w:rPr>
          <w:spacing w:val="-1"/>
        </w:rPr>
        <w:t xml:space="preserve"> </w:t>
      </w:r>
      <w:r>
        <w:t>figuren</w:t>
      </w:r>
      <w:r>
        <w:rPr>
          <w:spacing w:val="-3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columna</w:t>
      </w:r>
    </w:p>
    <w:p w14:paraId="0D2D9533" w14:textId="77777777" w:rsidR="002E3A7E" w:rsidRDefault="00000000">
      <w:pPr>
        <w:pStyle w:val="Textoindependiente"/>
        <w:spacing w:line="259" w:lineRule="auto"/>
        <w:ind w:left="1643" w:right="297"/>
      </w:pPr>
      <w:r>
        <w:t>“ESPECIALIDAD” responden a las incluidas dentro de PMO Res.201/02-MSAL.</w:t>
      </w:r>
      <w:r>
        <w:rPr>
          <w:spacing w:val="1"/>
        </w:rPr>
        <w:t xml:space="preserve"> </w:t>
      </w:r>
      <w:r>
        <w:rPr>
          <w:spacing w:val="-6"/>
        </w:rPr>
        <w:t>Por</w:t>
      </w:r>
      <w:r>
        <w:rPr>
          <w:spacing w:val="-13"/>
        </w:rPr>
        <w:t xml:space="preserve"> </w:t>
      </w:r>
      <w:r>
        <w:rPr>
          <w:spacing w:val="-6"/>
        </w:rPr>
        <w:t>lo</w:t>
      </w:r>
      <w:r>
        <w:rPr>
          <w:spacing w:val="-12"/>
        </w:rPr>
        <w:t xml:space="preserve"> </w:t>
      </w:r>
      <w:r>
        <w:rPr>
          <w:spacing w:val="-6"/>
        </w:rPr>
        <w:t>tanto,</w:t>
      </w:r>
      <w:r>
        <w:rPr>
          <w:spacing w:val="-13"/>
        </w:rPr>
        <w:t xml:space="preserve"> </w:t>
      </w:r>
      <w:r>
        <w:rPr>
          <w:spacing w:val="-6"/>
        </w:rPr>
        <w:t>son</w:t>
      </w:r>
      <w:r>
        <w:rPr>
          <w:spacing w:val="-13"/>
        </w:rPr>
        <w:t xml:space="preserve"> </w:t>
      </w:r>
      <w:r>
        <w:rPr>
          <w:spacing w:val="-6"/>
        </w:rPr>
        <w:t>de</w:t>
      </w:r>
      <w:r>
        <w:rPr>
          <w:spacing w:val="-12"/>
        </w:rPr>
        <w:t xml:space="preserve"> </w:t>
      </w:r>
      <w:r>
        <w:rPr>
          <w:spacing w:val="-6"/>
        </w:rPr>
        <w:t>carácter</w:t>
      </w:r>
      <w:r>
        <w:rPr>
          <w:spacing w:val="-11"/>
        </w:rPr>
        <w:t xml:space="preserve"> </w:t>
      </w:r>
      <w:r>
        <w:rPr>
          <w:spacing w:val="-6"/>
        </w:rPr>
        <w:t>obligatorio</w:t>
      </w:r>
      <w:r>
        <w:rPr>
          <w:spacing w:val="-12"/>
        </w:rPr>
        <w:t xml:space="preserve"> </w:t>
      </w:r>
      <w:r>
        <w:rPr>
          <w:spacing w:val="-5"/>
        </w:rPr>
        <w:t>en</w:t>
      </w:r>
      <w:r>
        <w:rPr>
          <w:spacing w:val="-12"/>
        </w:rPr>
        <w:t xml:space="preserve"> </w:t>
      </w:r>
      <w:r>
        <w:rPr>
          <w:spacing w:val="-5"/>
        </w:rPr>
        <w:t>todas</w:t>
      </w:r>
      <w:r>
        <w:rPr>
          <w:spacing w:val="-11"/>
        </w:rPr>
        <w:t xml:space="preserve"> </w:t>
      </w:r>
      <w:r>
        <w:rPr>
          <w:spacing w:val="-5"/>
        </w:rPr>
        <w:t>aquellas</w:t>
      </w:r>
      <w:r>
        <w:rPr>
          <w:spacing w:val="-12"/>
        </w:rPr>
        <w:t xml:space="preserve"> </w:t>
      </w:r>
      <w:r>
        <w:rPr>
          <w:spacing w:val="-5"/>
        </w:rPr>
        <w:t>provincias</w:t>
      </w:r>
      <w:r>
        <w:rPr>
          <w:spacing w:val="-12"/>
        </w:rPr>
        <w:t xml:space="preserve"> </w:t>
      </w:r>
      <w:r>
        <w:rPr>
          <w:spacing w:val="-5"/>
        </w:rPr>
        <w:t>dónde</w:t>
      </w:r>
      <w:r>
        <w:rPr>
          <w:spacing w:val="-13"/>
        </w:rPr>
        <w:t xml:space="preserve"> </w:t>
      </w:r>
      <w:r>
        <w:rPr>
          <w:spacing w:val="-5"/>
        </w:rPr>
        <w:t>posean</w:t>
      </w:r>
      <w:r>
        <w:rPr>
          <w:spacing w:val="-47"/>
        </w:rPr>
        <w:t xml:space="preserve"> </w:t>
      </w:r>
      <w:r>
        <w:rPr>
          <w:w w:val="95"/>
        </w:rPr>
        <w:t>beneficiarios. Cuando una</w:t>
      </w:r>
      <w:r>
        <w:rPr>
          <w:spacing w:val="44"/>
        </w:rPr>
        <w:t xml:space="preserve"> </w:t>
      </w:r>
      <w:r>
        <w:rPr>
          <w:w w:val="95"/>
        </w:rPr>
        <w:t>especialidad</w:t>
      </w:r>
      <w:r>
        <w:rPr>
          <w:spacing w:val="45"/>
        </w:rPr>
        <w:t xml:space="preserve"> </w:t>
      </w:r>
      <w:r>
        <w:rPr>
          <w:w w:val="95"/>
        </w:rPr>
        <w:t>no esté</w:t>
      </w:r>
      <w:r>
        <w:rPr>
          <w:spacing w:val="45"/>
        </w:rPr>
        <w:t xml:space="preserve"> </w:t>
      </w:r>
      <w:r>
        <w:rPr>
          <w:w w:val="95"/>
        </w:rPr>
        <w:t>en</w:t>
      </w:r>
      <w:r>
        <w:rPr>
          <w:spacing w:val="45"/>
        </w:rPr>
        <w:t xml:space="preserve"> </w:t>
      </w:r>
      <w:r>
        <w:rPr>
          <w:w w:val="95"/>
        </w:rPr>
        <w:t>el</w:t>
      </w:r>
      <w:r>
        <w:rPr>
          <w:spacing w:val="44"/>
        </w:rPr>
        <w:t xml:space="preserve"> </w:t>
      </w:r>
      <w:r>
        <w:rPr>
          <w:w w:val="95"/>
        </w:rPr>
        <w:t xml:space="preserve">listado, </w:t>
      </w:r>
      <w:r>
        <w:rPr>
          <w:b/>
          <w:w w:val="95"/>
        </w:rPr>
        <w:t>NO SE</w:t>
      </w:r>
      <w:r>
        <w:rPr>
          <w:b/>
          <w:spacing w:val="1"/>
          <w:w w:val="95"/>
        </w:rPr>
        <w:t xml:space="preserve"> </w:t>
      </w:r>
      <w:r>
        <w:rPr>
          <w:b/>
        </w:rPr>
        <w:t>COMPLETA</w:t>
      </w:r>
      <w:r>
        <w:t>.</w:t>
      </w:r>
    </w:p>
    <w:p w14:paraId="28C17063" w14:textId="77777777" w:rsidR="002E3A7E" w:rsidRDefault="002E3A7E">
      <w:pPr>
        <w:spacing w:line="259" w:lineRule="auto"/>
        <w:sectPr w:rsidR="002E3A7E">
          <w:type w:val="continuous"/>
          <w:pgSz w:w="11910" w:h="16840"/>
          <w:pgMar w:top="1260" w:right="1500" w:bottom="280" w:left="1500" w:header="720" w:footer="720" w:gutter="0"/>
          <w:cols w:space="720"/>
        </w:sectPr>
      </w:pPr>
    </w:p>
    <w:p w14:paraId="20015BE9" w14:textId="77777777" w:rsidR="002E3A7E" w:rsidRPr="00EF517B" w:rsidRDefault="00000000">
      <w:pPr>
        <w:pStyle w:val="Textoindependiente"/>
        <w:spacing w:before="40"/>
        <w:rPr>
          <w:rFonts w:ascii="Calibri Light"/>
          <w:b/>
          <w:bCs/>
          <w:u w:val="single"/>
        </w:rPr>
      </w:pPr>
      <w:r w:rsidRPr="00EF517B">
        <w:rPr>
          <w:rFonts w:ascii="Calibri Light"/>
          <w:b/>
          <w:bCs/>
          <w:color w:val="2D5294"/>
          <w:spacing w:val="-1"/>
          <w:u w:val="single"/>
        </w:rPr>
        <w:lastRenderedPageBreak/>
        <w:t>CONCEPTOS</w:t>
      </w:r>
      <w:r w:rsidRPr="00EF517B">
        <w:rPr>
          <w:rFonts w:ascii="Calibri Light"/>
          <w:b/>
          <w:bCs/>
          <w:color w:val="2D5294"/>
          <w:spacing w:val="-12"/>
          <w:u w:val="single"/>
        </w:rPr>
        <w:t xml:space="preserve"> </w:t>
      </w:r>
      <w:r w:rsidRPr="00EF517B">
        <w:rPr>
          <w:rFonts w:ascii="Calibri Light"/>
          <w:b/>
          <w:bCs/>
          <w:color w:val="2D5294"/>
          <w:u w:val="single"/>
        </w:rPr>
        <w:t>PRESTACIONALES</w:t>
      </w:r>
    </w:p>
    <w:p w14:paraId="6F2FBA3B" w14:textId="279440B3" w:rsidR="002E3A7E" w:rsidRDefault="00000000">
      <w:pPr>
        <w:pStyle w:val="Prrafodelista"/>
        <w:numPr>
          <w:ilvl w:val="0"/>
          <w:numId w:val="2"/>
        </w:numPr>
        <w:tabs>
          <w:tab w:val="left" w:pos="918"/>
        </w:tabs>
        <w:spacing w:before="120"/>
        <w:ind w:hanging="358"/>
      </w:pPr>
      <w:r>
        <w:t>Se</w:t>
      </w:r>
      <w:r>
        <w:rPr>
          <w:spacing w:val="-10"/>
        </w:rPr>
        <w:t xml:space="preserve"> </w:t>
      </w:r>
      <w:r>
        <w:t>agruparon</w:t>
      </w:r>
      <w:r>
        <w:rPr>
          <w:spacing w:val="-9"/>
        </w:rPr>
        <w:t xml:space="preserve"> </w:t>
      </w:r>
      <w:r>
        <w:t>los</w:t>
      </w:r>
      <w:r>
        <w:rPr>
          <w:spacing w:val="-9"/>
        </w:rPr>
        <w:t xml:space="preserve"> </w:t>
      </w:r>
      <w:r w:rsidR="00776FA5">
        <w:rPr>
          <w:spacing w:val="-9"/>
        </w:rPr>
        <w:t>“</w:t>
      </w:r>
      <w:r w:rsidR="00776FA5" w:rsidRPr="00184B50">
        <w:rPr>
          <w:b/>
          <w:bCs/>
          <w:u w:val="single"/>
        </w:rPr>
        <w:t>TIPO DE PRESTADOR</w:t>
      </w:r>
      <w:r w:rsidR="00776FA5">
        <w:t>”</w:t>
      </w:r>
      <w:r>
        <w:rPr>
          <w:spacing w:val="-9"/>
        </w:rPr>
        <w:t xml:space="preserve"> </w:t>
      </w:r>
      <w:r>
        <w:t>en</w:t>
      </w:r>
      <w:r>
        <w:rPr>
          <w:spacing w:val="-9"/>
        </w:rPr>
        <w:t xml:space="preserve"> </w:t>
      </w:r>
      <w:r>
        <w:t>los</w:t>
      </w:r>
      <w:r>
        <w:rPr>
          <w:spacing w:val="-8"/>
        </w:rPr>
        <w:t xml:space="preserve"> </w:t>
      </w:r>
      <w:r>
        <w:t>siguientes</w:t>
      </w:r>
      <w:r>
        <w:rPr>
          <w:spacing w:val="-9"/>
        </w:rPr>
        <w:t xml:space="preserve"> </w:t>
      </w:r>
      <w:r>
        <w:t>ítems:</w:t>
      </w:r>
    </w:p>
    <w:p w14:paraId="1508594E" w14:textId="1C62EB76" w:rsidR="002E3A7E" w:rsidRDefault="00000000">
      <w:pPr>
        <w:pStyle w:val="Prrafodelista"/>
        <w:numPr>
          <w:ilvl w:val="1"/>
          <w:numId w:val="2"/>
        </w:numPr>
        <w:tabs>
          <w:tab w:val="left" w:pos="1620"/>
        </w:tabs>
        <w:spacing w:before="21"/>
        <w:ind w:hanging="337"/>
      </w:pPr>
      <w:r>
        <w:rPr>
          <w:spacing w:val="-1"/>
        </w:rPr>
        <w:t>Centros</w:t>
      </w:r>
      <w:r>
        <w:rPr>
          <w:spacing w:val="-12"/>
        </w:rPr>
        <w:t xml:space="preserve"> </w:t>
      </w:r>
      <w:r>
        <w:rPr>
          <w:spacing w:val="-1"/>
        </w:rPr>
        <w:t>de</w:t>
      </w:r>
      <w:r>
        <w:rPr>
          <w:spacing w:val="-11"/>
        </w:rPr>
        <w:t xml:space="preserve"> </w:t>
      </w:r>
      <w:r w:rsidR="00684B2A">
        <w:rPr>
          <w:spacing w:val="-1"/>
        </w:rPr>
        <w:t>Diagnóstico</w:t>
      </w:r>
      <w:r>
        <w:rPr>
          <w:spacing w:val="-10"/>
        </w:rPr>
        <w:t xml:space="preserve"> </w:t>
      </w:r>
      <w:r>
        <w:t>y</w:t>
      </w:r>
      <w:r>
        <w:rPr>
          <w:spacing w:val="-12"/>
        </w:rPr>
        <w:t xml:space="preserve"> </w:t>
      </w:r>
      <w:r>
        <w:t>Tratamiento</w:t>
      </w:r>
    </w:p>
    <w:p w14:paraId="7C56C027" w14:textId="77777777" w:rsidR="002E3A7E" w:rsidRDefault="00000000">
      <w:pPr>
        <w:pStyle w:val="Prrafodelista"/>
        <w:numPr>
          <w:ilvl w:val="1"/>
          <w:numId w:val="2"/>
        </w:numPr>
        <w:tabs>
          <w:tab w:val="left" w:pos="1620"/>
        </w:tabs>
        <w:ind w:hanging="337"/>
      </w:pPr>
      <w:r>
        <w:t>Ambulatorio/Especialista</w:t>
      </w:r>
    </w:p>
    <w:p w14:paraId="27168890" w14:textId="1D2F8646" w:rsidR="002E3A7E" w:rsidRDefault="00000000">
      <w:pPr>
        <w:pStyle w:val="Prrafodelista"/>
        <w:numPr>
          <w:ilvl w:val="1"/>
          <w:numId w:val="2"/>
        </w:numPr>
        <w:tabs>
          <w:tab w:val="left" w:pos="1620"/>
        </w:tabs>
        <w:ind w:hanging="337"/>
      </w:pPr>
      <w:r>
        <w:rPr>
          <w:spacing w:val="-1"/>
        </w:rPr>
        <w:t>Establecimiento</w:t>
      </w:r>
      <w:r>
        <w:rPr>
          <w:spacing w:val="-8"/>
        </w:rPr>
        <w:t xml:space="preserve"> </w:t>
      </w:r>
      <w:r>
        <w:rPr>
          <w:spacing w:val="-1"/>
        </w:rPr>
        <w:t>con</w:t>
      </w:r>
      <w:r>
        <w:rPr>
          <w:spacing w:val="-9"/>
        </w:rPr>
        <w:t xml:space="preserve"> </w:t>
      </w:r>
      <w:r w:rsidR="00684B2A">
        <w:rPr>
          <w:spacing w:val="-1"/>
        </w:rPr>
        <w:t>internación</w:t>
      </w:r>
    </w:p>
    <w:p w14:paraId="2681C179" w14:textId="77777777" w:rsidR="002E3A7E" w:rsidRDefault="00000000">
      <w:pPr>
        <w:pStyle w:val="Prrafodelista"/>
        <w:numPr>
          <w:ilvl w:val="1"/>
          <w:numId w:val="2"/>
        </w:numPr>
        <w:tabs>
          <w:tab w:val="left" w:pos="1620"/>
        </w:tabs>
        <w:spacing w:before="21"/>
        <w:ind w:hanging="337"/>
      </w:pPr>
      <w:r>
        <w:t>Centros</w:t>
      </w:r>
      <w:r>
        <w:rPr>
          <w:spacing w:val="-13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Urgencia</w:t>
      </w:r>
      <w:r>
        <w:rPr>
          <w:spacing w:val="-12"/>
        </w:rPr>
        <w:t xml:space="preserve"> </w:t>
      </w:r>
      <w:r>
        <w:t>o</w:t>
      </w:r>
      <w:r>
        <w:rPr>
          <w:spacing w:val="-10"/>
        </w:rPr>
        <w:t xml:space="preserve"> </w:t>
      </w:r>
      <w:r>
        <w:t>Emergencia</w:t>
      </w:r>
    </w:p>
    <w:p w14:paraId="5AE80B88" w14:textId="77777777" w:rsidR="002E3A7E" w:rsidRDefault="00000000">
      <w:pPr>
        <w:pStyle w:val="Prrafodelista"/>
        <w:numPr>
          <w:ilvl w:val="1"/>
          <w:numId w:val="2"/>
        </w:numPr>
        <w:tabs>
          <w:tab w:val="left" w:pos="1620"/>
        </w:tabs>
        <w:spacing w:before="23"/>
        <w:ind w:hanging="337"/>
      </w:pPr>
      <w:r>
        <w:t>Farmacia</w:t>
      </w:r>
    </w:p>
    <w:p w14:paraId="130F52AD" w14:textId="5FDA465B" w:rsidR="002E3A7E" w:rsidRDefault="00684B2A">
      <w:pPr>
        <w:pStyle w:val="Prrafodelista"/>
        <w:numPr>
          <w:ilvl w:val="1"/>
          <w:numId w:val="2"/>
        </w:numPr>
        <w:tabs>
          <w:tab w:val="left" w:pos="1619"/>
          <w:tab w:val="left" w:pos="1620"/>
        </w:tabs>
        <w:ind w:hanging="337"/>
      </w:pPr>
      <w:r>
        <w:t>Óptica</w:t>
      </w:r>
    </w:p>
    <w:p w14:paraId="4DE36A66" w14:textId="77777777" w:rsidR="002E3A7E" w:rsidRDefault="00000000">
      <w:pPr>
        <w:pStyle w:val="Prrafodelista"/>
        <w:numPr>
          <w:ilvl w:val="1"/>
          <w:numId w:val="2"/>
        </w:numPr>
        <w:tabs>
          <w:tab w:val="left" w:pos="1620"/>
        </w:tabs>
        <w:ind w:hanging="337"/>
      </w:pPr>
      <w:r>
        <w:t>Ortopedia</w:t>
      </w:r>
    </w:p>
    <w:p w14:paraId="2875A3B2" w14:textId="4A8D1BED" w:rsidR="002E3A7E" w:rsidRDefault="00000000">
      <w:pPr>
        <w:pStyle w:val="Prrafodelista"/>
        <w:numPr>
          <w:ilvl w:val="0"/>
          <w:numId w:val="2"/>
        </w:numPr>
        <w:tabs>
          <w:tab w:val="left" w:pos="918"/>
        </w:tabs>
        <w:spacing w:before="120"/>
        <w:ind w:right="708"/>
      </w:pPr>
      <w:r>
        <w:t>Para</w:t>
      </w:r>
      <w:r>
        <w:rPr>
          <w:spacing w:val="-8"/>
        </w:rPr>
        <w:t xml:space="preserve"> </w:t>
      </w:r>
      <w:r>
        <w:t>cada</w:t>
      </w:r>
      <w:r>
        <w:rPr>
          <w:spacing w:val="-8"/>
        </w:rPr>
        <w:t xml:space="preserve"> </w:t>
      </w:r>
      <w:r>
        <w:t>Tipo</w:t>
      </w:r>
      <w:r>
        <w:rPr>
          <w:spacing w:val="-8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prestador</w:t>
      </w:r>
      <w:r>
        <w:rPr>
          <w:spacing w:val="-8"/>
        </w:rPr>
        <w:t xml:space="preserve"> </w:t>
      </w:r>
      <w:r>
        <w:t>se</w:t>
      </w:r>
      <w:r>
        <w:rPr>
          <w:spacing w:val="-9"/>
        </w:rPr>
        <w:t xml:space="preserve"> </w:t>
      </w:r>
      <w:r>
        <w:t>reagruparon</w:t>
      </w:r>
      <w:r>
        <w:rPr>
          <w:spacing w:val="-8"/>
        </w:rPr>
        <w:t xml:space="preserve"> </w:t>
      </w:r>
      <w:r>
        <w:t>las</w:t>
      </w:r>
      <w:r>
        <w:rPr>
          <w:spacing w:val="-7"/>
        </w:rPr>
        <w:t xml:space="preserve"> </w:t>
      </w:r>
      <w:r w:rsidR="004F081F" w:rsidRPr="00184B50">
        <w:rPr>
          <w:b/>
          <w:bCs/>
          <w:spacing w:val="-7"/>
          <w:u w:val="single"/>
        </w:rPr>
        <w:t>“</w:t>
      </w:r>
      <w:r w:rsidR="004F081F" w:rsidRPr="00184B50">
        <w:rPr>
          <w:b/>
          <w:bCs/>
          <w:u w:val="single"/>
        </w:rPr>
        <w:t>ESPECIALIDADES”</w:t>
      </w:r>
      <w:r>
        <w:rPr>
          <w:spacing w:val="-8"/>
        </w:rPr>
        <w:t xml:space="preserve"> </w:t>
      </w:r>
      <w:r>
        <w:t>tal</w:t>
      </w:r>
      <w:r>
        <w:rPr>
          <w:spacing w:val="-7"/>
        </w:rPr>
        <w:t xml:space="preserve"> </w:t>
      </w:r>
      <w:r>
        <w:t>como</w:t>
      </w:r>
      <w:r>
        <w:rPr>
          <w:spacing w:val="-7"/>
        </w:rPr>
        <w:t xml:space="preserve"> </w:t>
      </w:r>
      <w:r>
        <w:t>se</w:t>
      </w:r>
      <w:r>
        <w:rPr>
          <w:spacing w:val="-7"/>
        </w:rPr>
        <w:t xml:space="preserve"> </w:t>
      </w:r>
      <w:r>
        <w:t>expresa</w:t>
      </w:r>
      <w:r>
        <w:rPr>
          <w:spacing w:val="-8"/>
        </w:rPr>
        <w:t xml:space="preserve"> </w:t>
      </w:r>
      <w:r>
        <w:t>en</w:t>
      </w:r>
      <w:r>
        <w:rPr>
          <w:spacing w:val="-8"/>
        </w:rPr>
        <w:t xml:space="preserve"> </w:t>
      </w:r>
      <w:r>
        <w:t>la</w:t>
      </w:r>
      <w:r>
        <w:rPr>
          <w:spacing w:val="-47"/>
        </w:rPr>
        <w:t xml:space="preserve"> </w:t>
      </w:r>
      <w:r w:rsidR="00A36561">
        <w:rPr>
          <w:spacing w:val="-47"/>
        </w:rPr>
        <w:t xml:space="preserve">           </w:t>
      </w:r>
      <w:r>
        <w:t>siguiente</w:t>
      </w:r>
      <w:r>
        <w:rPr>
          <w:spacing w:val="-4"/>
        </w:rPr>
        <w:t xml:space="preserve"> </w:t>
      </w:r>
      <w:r>
        <w:t>imagen:</w:t>
      </w:r>
    </w:p>
    <w:p w14:paraId="4415B8EF" w14:textId="77777777" w:rsidR="002E3A7E" w:rsidRDefault="00000000">
      <w:pPr>
        <w:pStyle w:val="Textoindependiente"/>
        <w:spacing w:before="3"/>
        <w:ind w:left="0"/>
        <w:rPr>
          <w:sz w:val="17"/>
        </w:rPr>
      </w:pPr>
      <w:r>
        <w:rPr>
          <w:noProof/>
        </w:rPr>
        <w:drawing>
          <wp:anchor distT="0" distB="0" distL="0" distR="0" simplePos="0" relativeHeight="251658240" behindDoc="0" locked="0" layoutInCell="1" allowOverlap="1" wp14:anchorId="6904EF60" wp14:editId="7D602B22">
            <wp:simplePos x="0" y="0"/>
            <wp:positionH relativeFrom="page">
              <wp:posOffset>1022350</wp:posOffset>
            </wp:positionH>
            <wp:positionV relativeFrom="paragraph">
              <wp:posOffset>159066</wp:posOffset>
            </wp:positionV>
            <wp:extent cx="5321507" cy="2280189"/>
            <wp:effectExtent l="0" t="0" r="0" b="0"/>
            <wp:wrapTopAndBottom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21507" cy="22801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064776D" w14:textId="77777777" w:rsidR="002E3A7E" w:rsidRDefault="002E3A7E">
      <w:pPr>
        <w:pStyle w:val="Textoindependiente"/>
        <w:spacing w:before="10"/>
        <w:ind w:left="0"/>
        <w:rPr>
          <w:sz w:val="21"/>
        </w:rPr>
      </w:pPr>
    </w:p>
    <w:p w14:paraId="2AFA1003" w14:textId="084ADEC8" w:rsidR="002E3A7E" w:rsidRDefault="00000000" w:rsidP="00F235DC">
      <w:pPr>
        <w:pStyle w:val="Prrafodelista"/>
        <w:numPr>
          <w:ilvl w:val="0"/>
          <w:numId w:val="7"/>
        </w:numPr>
        <w:tabs>
          <w:tab w:val="left" w:pos="1644"/>
        </w:tabs>
        <w:spacing w:line="259" w:lineRule="auto"/>
        <w:ind w:right="508"/>
      </w:pPr>
      <w:r>
        <w:t xml:space="preserve">En </w:t>
      </w:r>
      <w:r w:rsidR="00CE253A">
        <w:t xml:space="preserve"> </w:t>
      </w:r>
      <w:r w:rsidR="00CE253A" w:rsidRPr="00CE253A">
        <w:rPr>
          <w:b/>
          <w:bCs/>
        </w:rPr>
        <w:t>Centro de</w:t>
      </w:r>
      <w:r w:rsidR="00CE253A">
        <w:t xml:space="preserve"> </w:t>
      </w:r>
      <w:r w:rsidRPr="00F235DC">
        <w:rPr>
          <w:b/>
        </w:rPr>
        <w:t xml:space="preserve">diagnóstico y tratamiento </w:t>
      </w:r>
      <w:r>
        <w:t xml:space="preserve">se unificaron los servicios de, </w:t>
      </w:r>
      <w:proofErr w:type="spellStart"/>
      <w:r>
        <w:t>Anatomia</w:t>
      </w:r>
      <w:proofErr w:type="spellEnd"/>
      <w:r>
        <w:t xml:space="preserve"> Patológica,</w:t>
      </w:r>
      <w:r w:rsidRPr="00F235DC">
        <w:rPr>
          <w:spacing w:val="1"/>
        </w:rPr>
        <w:t xml:space="preserve"> </w:t>
      </w:r>
      <w:r>
        <w:t>Centro</w:t>
      </w:r>
      <w:r w:rsidRPr="00F235DC">
        <w:rPr>
          <w:spacing w:val="-4"/>
        </w:rPr>
        <w:t xml:space="preserve"> </w:t>
      </w:r>
      <w:r>
        <w:t>de</w:t>
      </w:r>
      <w:r w:rsidRPr="00F235DC">
        <w:rPr>
          <w:spacing w:val="-5"/>
        </w:rPr>
        <w:t xml:space="preserve"> </w:t>
      </w:r>
      <w:r>
        <w:t>Infertilidad,</w:t>
      </w:r>
      <w:r w:rsidRPr="00F235DC">
        <w:rPr>
          <w:spacing w:val="-4"/>
        </w:rPr>
        <w:t xml:space="preserve"> </w:t>
      </w:r>
      <w:r>
        <w:t>Centro</w:t>
      </w:r>
      <w:r w:rsidRPr="00F235DC">
        <w:rPr>
          <w:spacing w:val="-5"/>
        </w:rPr>
        <w:t xml:space="preserve"> </w:t>
      </w:r>
      <w:r>
        <w:t>de</w:t>
      </w:r>
      <w:r w:rsidRPr="00F235DC">
        <w:rPr>
          <w:spacing w:val="-3"/>
        </w:rPr>
        <w:t xml:space="preserve"> </w:t>
      </w:r>
      <w:r>
        <w:t>Rehabilitación,</w:t>
      </w:r>
      <w:r w:rsidRPr="00F235DC">
        <w:rPr>
          <w:spacing w:val="-4"/>
        </w:rPr>
        <w:t xml:space="preserve"> </w:t>
      </w:r>
      <w:r>
        <w:t>Centros</w:t>
      </w:r>
      <w:r w:rsidRPr="00F235DC">
        <w:rPr>
          <w:spacing w:val="-3"/>
        </w:rPr>
        <w:t xml:space="preserve"> </w:t>
      </w:r>
      <w:r>
        <w:t>Oncológicos,</w:t>
      </w:r>
      <w:r w:rsidRPr="00F235DC">
        <w:rPr>
          <w:spacing w:val="-4"/>
        </w:rPr>
        <w:t xml:space="preserve"> </w:t>
      </w:r>
      <w:proofErr w:type="spellStart"/>
      <w:r>
        <w:t>Densitometria</w:t>
      </w:r>
      <w:proofErr w:type="spellEnd"/>
      <w:r>
        <w:t>,</w:t>
      </w:r>
      <w:r w:rsidRPr="00F235DC">
        <w:rPr>
          <w:spacing w:val="-47"/>
        </w:rPr>
        <w:t xml:space="preserve"> </w:t>
      </w:r>
      <w:r>
        <w:t xml:space="preserve">Ecografía, Estudios </w:t>
      </w:r>
      <w:proofErr w:type="spellStart"/>
      <w:r>
        <w:t>Ginecologicos</w:t>
      </w:r>
      <w:proofErr w:type="spellEnd"/>
      <w:r>
        <w:t>, Estudios Cardiovasculares, Estudios</w:t>
      </w:r>
      <w:r w:rsidRPr="00F235DC">
        <w:rPr>
          <w:spacing w:val="1"/>
        </w:rPr>
        <w:t xml:space="preserve"> </w:t>
      </w:r>
      <w:proofErr w:type="spellStart"/>
      <w:r>
        <w:t>Gastroenterologicos</w:t>
      </w:r>
      <w:proofErr w:type="spellEnd"/>
      <w:r>
        <w:t xml:space="preserve">, Estudios </w:t>
      </w:r>
      <w:proofErr w:type="spellStart"/>
      <w:r>
        <w:t>Neurologicos</w:t>
      </w:r>
      <w:proofErr w:type="spellEnd"/>
      <w:r>
        <w:t xml:space="preserve">, Estudios </w:t>
      </w:r>
      <w:proofErr w:type="spellStart"/>
      <w:r>
        <w:t>Oftalmologicos</w:t>
      </w:r>
      <w:proofErr w:type="spellEnd"/>
      <w:r>
        <w:t>, Estudios</w:t>
      </w:r>
      <w:r w:rsidRPr="00F235DC">
        <w:rPr>
          <w:spacing w:val="1"/>
        </w:rPr>
        <w:t xml:space="preserve"> </w:t>
      </w:r>
      <w:proofErr w:type="spellStart"/>
      <w:r>
        <w:t>Urologicos</w:t>
      </w:r>
      <w:proofErr w:type="spellEnd"/>
      <w:r>
        <w:t xml:space="preserve">, Laboratorios: Alta, media y baja complejidad, </w:t>
      </w:r>
      <w:proofErr w:type="spellStart"/>
      <w:r>
        <w:t>Mamografia</w:t>
      </w:r>
      <w:proofErr w:type="spellEnd"/>
      <w:r>
        <w:t>, Medicina</w:t>
      </w:r>
      <w:r w:rsidRPr="00F235DC">
        <w:rPr>
          <w:spacing w:val="1"/>
        </w:rPr>
        <w:t xml:space="preserve"> </w:t>
      </w:r>
      <w:r>
        <w:t>nuclear:</w:t>
      </w:r>
      <w:r w:rsidRPr="00F235DC">
        <w:rPr>
          <w:spacing w:val="4"/>
        </w:rPr>
        <w:t xml:space="preserve"> </w:t>
      </w:r>
      <w:proofErr w:type="spellStart"/>
      <w:r>
        <w:t>diagnostico</w:t>
      </w:r>
      <w:proofErr w:type="spellEnd"/>
      <w:r w:rsidRPr="00F235DC">
        <w:rPr>
          <w:spacing w:val="4"/>
        </w:rPr>
        <w:t xml:space="preserve"> </w:t>
      </w:r>
      <w:r>
        <w:t>y</w:t>
      </w:r>
      <w:r w:rsidRPr="00F235DC">
        <w:rPr>
          <w:spacing w:val="4"/>
        </w:rPr>
        <w:t xml:space="preserve"> </w:t>
      </w:r>
      <w:r>
        <w:t>tratamiento,</w:t>
      </w:r>
      <w:r w:rsidRPr="00F235DC">
        <w:rPr>
          <w:spacing w:val="4"/>
        </w:rPr>
        <w:t xml:space="preserve"> </w:t>
      </w:r>
      <w:r>
        <w:t>Radiología,</w:t>
      </w:r>
      <w:r w:rsidRPr="00F235DC">
        <w:rPr>
          <w:spacing w:val="3"/>
        </w:rPr>
        <w:t xml:space="preserve"> </w:t>
      </w:r>
      <w:r>
        <w:t>Radioterapia,</w:t>
      </w:r>
      <w:r w:rsidRPr="00F235DC">
        <w:rPr>
          <w:spacing w:val="3"/>
        </w:rPr>
        <w:t xml:space="preserve"> </w:t>
      </w:r>
      <w:r>
        <w:t>Resonancia</w:t>
      </w:r>
      <w:r w:rsidRPr="00F235DC">
        <w:rPr>
          <w:spacing w:val="4"/>
        </w:rPr>
        <w:t xml:space="preserve"> </w:t>
      </w:r>
      <w:r>
        <w:t>Magnética</w:t>
      </w:r>
      <w:r w:rsidRPr="00F235DC">
        <w:rPr>
          <w:spacing w:val="1"/>
        </w:rPr>
        <w:t xml:space="preserve"> </w:t>
      </w:r>
      <w:r>
        <w:t>y</w:t>
      </w:r>
      <w:r w:rsidRPr="00F235DC">
        <w:rPr>
          <w:spacing w:val="-2"/>
        </w:rPr>
        <w:t xml:space="preserve"> </w:t>
      </w:r>
      <w:proofErr w:type="spellStart"/>
      <w:r>
        <w:t>Tomografia</w:t>
      </w:r>
      <w:proofErr w:type="spellEnd"/>
      <w:r w:rsidRPr="00F235DC">
        <w:rPr>
          <w:spacing w:val="1"/>
        </w:rPr>
        <w:t xml:space="preserve"> </w:t>
      </w:r>
      <w:r>
        <w:t>Axial Computada.</w:t>
      </w:r>
    </w:p>
    <w:p w14:paraId="4EA01459" w14:textId="6FE53C99" w:rsidR="001438F9" w:rsidRDefault="001438F9" w:rsidP="00F235DC">
      <w:pPr>
        <w:pStyle w:val="Prrafodelista"/>
        <w:numPr>
          <w:ilvl w:val="0"/>
          <w:numId w:val="7"/>
        </w:numPr>
        <w:tabs>
          <w:tab w:val="left" w:pos="924"/>
        </w:tabs>
      </w:pPr>
      <w:r>
        <w:t>En</w:t>
      </w:r>
      <w:r w:rsidRPr="00F235DC">
        <w:rPr>
          <w:spacing w:val="-11"/>
        </w:rPr>
        <w:t xml:space="preserve"> </w:t>
      </w:r>
      <w:r w:rsidRPr="00F235DC">
        <w:rPr>
          <w:b/>
        </w:rPr>
        <w:t>Ambulatorio</w:t>
      </w:r>
      <w:r w:rsidRPr="00F235DC">
        <w:rPr>
          <w:b/>
          <w:spacing w:val="-9"/>
        </w:rPr>
        <w:t xml:space="preserve">/ Especialista </w:t>
      </w:r>
      <w:r>
        <w:t>deberá</w:t>
      </w:r>
      <w:r w:rsidRPr="00F235DC">
        <w:rPr>
          <w:spacing w:val="-12"/>
        </w:rPr>
        <w:t xml:space="preserve"> </w:t>
      </w:r>
      <w:r>
        <w:t>cargar:</w:t>
      </w:r>
    </w:p>
    <w:p w14:paraId="6E39743E" w14:textId="523508BC" w:rsidR="001438F9" w:rsidRDefault="001438F9" w:rsidP="00F235DC">
      <w:pPr>
        <w:pStyle w:val="Prrafodelista"/>
        <w:numPr>
          <w:ilvl w:val="2"/>
          <w:numId w:val="7"/>
        </w:numPr>
        <w:tabs>
          <w:tab w:val="left" w:pos="1644"/>
        </w:tabs>
        <w:spacing w:line="259" w:lineRule="auto"/>
        <w:ind w:right="329"/>
      </w:pPr>
      <w:r>
        <w:t>Aquellos profesionales que</w:t>
      </w:r>
      <w:r w:rsidRPr="00F235DC">
        <w:rPr>
          <w:spacing w:val="1"/>
        </w:rPr>
        <w:t xml:space="preserve"> </w:t>
      </w:r>
      <w:r>
        <w:t>ofrezcan la atención en su consultorio/centros de atención ambulatorio</w:t>
      </w:r>
    </w:p>
    <w:p w14:paraId="58B3C4A0" w14:textId="37000734" w:rsidR="001438F9" w:rsidRDefault="001438F9" w:rsidP="00F235DC">
      <w:pPr>
        <w:pStyle w:val="Prrafodelista"/>
        <w:numPr>
          <w:ilvl w:val="2"/>
          <w:numId w:val="7"/>
        </w:numPr>
        <w:tabs>
          <w:tab w:val="left" w:pos="1644"/>
        </w:tabs>
        <w:spacing w:line="259" w:lineRule="auto"/>
        <w:ind w:right="508"/>
      </w:pPr>
      <w:r>
        <w:t>Los centros dónde se atienda consulta ambulatoria deberán ser repetidos</w:t>
      </w:r>
      <w:r w:rsidRPr="00F235DC">
        <w:rPr>
          <w:spacing w:val="1"/>
        </w:rPr>
        <w:t xml:space="preserve"> </w:t>
      </w:r>
      <w:r>
        <w:t>tantas veces como especialidades se ofrezcan en él.</w:t>
      </w:r>
    </w:p>
    <w:p w14:paraId="792DDE33" w14:textId="47F7D177" w:rsidR="001438F9" w:rsidRDefault="00A36561" w:rsidP="00F235DC">
      <w:pPr>
        <w:pStyle w:val="Prrafodelista"/>
        <w:numPr>
          <w:ilvl w:val="0"/>
          <w:numId w:val="7"/>
        </w:numPr>
        <w:tabs>
          <w:tab w:val="left" w:pos="1644"/>
        </w:tabs>
        <w:spacing w:line="259" w:lineRule="auto"/>
        <w:ind w:right="508"/>
      </w:pPr>
      <w:r w:rsidRPr="00A36561">
        <w:t>En</w:t>
      </w:r>
      <w:r w:rsidRPr="00F235DC">
        <w:rPr>
          <w:b/>
          <w:bCs/>
        </w:rPr>
        <w:t xml:space="preserve"> Establecimientos con internación</w:t>
      </w:r>
      <w:r>
        <w:t>: Se deberá cargar todas las instituciones que posean internación en sus diferentes especialidades según se detalla en la imagen del punto 2.</w:t>
      </w:r>
    </w:p>
    <w:p w14:paraId="2E57ACAD" w14:textId="04C80229" w:rsidR="00A36561" w:rsidRDefault="00A36561" w:rsidP="00F235DC">
      <w:pPr>
        <w:pStyle w:val="Prrafodelista"/>
        <w:numPr>
          <w:ilvl w:val="0"/>
          <w:numId w:val="7"/>
        </w:numPr>
        <w:tabs>
          <w:tab w:val="left" w:pos="1644"/>
        </w:tabs>
        <w:spacing w:line="259" w:lineRule="auto"/>
        <w:ind w:right="508"/>
      </w:pPr>
      <w:r>
        <w:t xml:space="preserve">En </w:t>
      </w:r>
      <w:r w:rsidRPr="00F235DC">
        <w:rPr>
          <w:b/>
          <w:bCs/>
        </w:rPr>
        <w:t>Centros</w:t>
      </w:r>
      <w:r w:rsidRPr="00F235DC">
        <w:rPr>
          <w:b/>
          <w:bCs/>
          <w:spacing w:val="-13"/>
        </w:rPr>
        <w:t xml:space="preserve"> </w:t>
      </w:r>
      <w:r w:rsidRPr="00F235DC">
        <w:rPr>
          <w:b/>
          <w:bCs/>
        </w:rPr>
        <w:t>de</w:t>
      </w:r>
      <w:r w:rsidRPr="00F235DC">
        <w:rPr>
          <w:b/>
          <w:bCs/>
          <w:spacing w:val="-10"/>
        </w:rPr>
        <w:t xml:space="preserve"> </w:t>
      </w:r>
      <w:r w:rsidRPr="00F235DC">
        <w:rPr>
          <w:b/>
          <w:bCs/>
        </w:rPr>
        <w:t>Urgencia</w:t>
      </w:r>
      <w:r w:rsidRPr="00F235DC">
        <w:rPr>
          <w:b/>
          <w:bCs/>
          <w:spacing w:val="-12"/>
        </w:rPr>
        <w:t xml:space="preserve"> </w:t>
      </w:r>
      <w:r w:rsidRPr="00F235DC">
        <w:rPr>
          <w:b/>
          <w:bCs/>
        </w:rPr>
        <w:t>o</w:t>
      </w:r>
      <w:r w:rsidRPr="00F235DC">
        <w:rPr>
          <w:b/>
          <w:bCs/>
          <w:spacing w:val="-10"/>
        </w:rPr>
        <w:t xml:space="preserve"> </w:t>
      </w:r>
      <w:r w:rsidRPr="00F235DC">
        <w:rPr>
          <w:b/>
          <w:bCs/>
        </w:rPr>
        <w:t xml:space="preserve">Emergencia: </w:t>
      </w:r>
      <w:r w:rsidR="00776FA5">
        <w:t>Se deberá cargar todas las instituciones/centros que posean emergencias</w:t>
      </w:r>
      <w:r w:rsidR="00184B50">
        <w:t xml:space="preserve"> odontológicas, cardiológicas, clínica médica, ginecología/obstetricia, oftalmología, pediatría, traumatología y ortopedia, siendo todas necesarias en cada Provincia/ localidad</w:t>
      </w:r>
    </w:p>
    <w:p w14:paraId="1FDD32BD" w14:textId="5C252F37" w:rsidR="00184B50" w:rsidRDefault="00184B50" w:rsidP="00F235DC">
      <w:pPr>
        <w:pStyle w:val="Prrafodelista"/>
        <w:numPr>
          <w:ilvl w:val="0"/>
          <w:numId w:val="7"/>
        </w:numPr>
        <w:tabs>
          <w:tab w:val="left" w:pos="1644"/>
        </w:tabs>
        <w:spacing w:line="259" w:lineRule="auto"/>
        <w:ind w:right="508"/>
      </w:pPr>
      <w:r>
        <w:t xml:space="preserve">En </w:t>
      </w:r>
      <w:r w:rsidRPr="00F235DC">
        <w:rPr>
          <w:b/>
          <w:bCs/>
        </w:rPr>
        <w:t>Farmacia</w:t>
      </w:r>
      <w:r>
        <w:t>: se deberá cargar en Medicamentos en Ambulatorio</w:t>
      </w:r>
    </w:p>
    <w:p w14:paraId="6A342754" w14:textId="24D1B678" w:rsidR="00184B50" w:rsidRDefault="00184B50" w:rsidP="00F235DC">
      <w:pPr>
        <w:pStyle w:val="Prrafodelista"/>
        <w:numPr>
          <w:ilvl w:val="0"/>
          <w:numId w:val="7"/>
        </w:numPr>
        <w:tabs>
          <w:tab w:val="left" w:pos="1644"/>
        </w:tabs>
        <w:spacing w:line="259" w:lineRule="auto"/>
        <w:ind w:right="508"/>
      </w:pPr>
      <w:r>
        <w:t xml:space="preserve">En </w:t>
      </w:r>
      <w:r w:rsidRPr="00F235DC">
        <w:rPr>
          <w:b/>
          <w:bCs/>
        </w:rPr>
        <w:t xml:space="preserve">Óptica y Ortopedia se cargará </w:t>
      </w:r>
      <w:r w:rsidRPr="00184B50">
        <w:t>con la misma denominación</w:t>
      </w:r>
      <w:r w:rsidR="00CE253A">
        <w:t>.</w:t>
      </w:r>
    </w:p>
    <w:p w14:paraId="01BBD1CD" w14:textId="77777777" w:rsidR="00F235DC" w:rsidRDefault="00F235DC" w:rsidP="00F235DC">
      <w:pPr>
        <w:pStyle w:val="Prrafodelista"/>
        <w:tabs>
          <w:tab w:val="left" w:pos="1644"/>
        </w:tabs>
        <w:spacing w:before="0" w:line="259" w:lineRule="auto"/>
        <w:ind w:left="917" w:right="508" w:firstLine="0"/>
      </w:pPr>
    </w:p>
    <w:p w14:paraId="5644FA50" w14:textId="77777777" w:rsidR="002E3A7E" w:rsidRDefault="00000000" w:rsidP="00F235DC">
      <w:pPr>
        <w:pStyle w:val="Prrafodelista"/>
        <w:numPr>
          <w:ilvl w:val="0"/>
          <w:numId w:val="2"/>
        </w:numPr>
        <w:tabs>
          <w:tab w:val="left" w:pos="918"/>
        </w:tabs>
        <w:spacing w:before="121"/>
        <w:ind w:right="324"/>
        <w:jc w:val="both"/>
      </w:pPr>
      <w:bookmarkStart w:id="0" w:name="_Hlk182395951"/>
      <w:r>
        <w:t xml:space="preserve">La columna </w:t>
      </w:r>
      <w:r>
        <w:rPr>
          <w:b/>
        </w:rPr>
        <w:t>“</w:t>
      </w:r>
      <w:proofErr w:type="spellStart"/>
      <w:r>
        <w:rPr>
          <w:b/>
        </w:rPr>
        <w:t>Nº</w:t>
      </w:r>
      <w:proofErr w:type="spellEnd"/>
      <w:r>
        <w:rPr>
          <w:b/>
        </w:rPr>
        <w:t xml:space="preserve"> BENEFICIARIOS” </w:t>
      </w:r>
      <w:r>
        <w:t>de la solapa del Anexo III debe ser completada en su</w:t>
      </w:r>
      <w:r>
        <w:rPr>
          <w:spacing w:val="-47"/>
        </w:rPr>
        <w:t xml:space="preserve"> </w:t>
      </w:r>
      <w:r>
        <w:t>totalidad</w:t>
      </w:r>
      <w:r>
        <w:rPr>
          <w:spacing w:val="-3"/>
        </w:rPr>
        <w:t xml:space="preserve"> </w:t>
      </w:r>
      <w:r>
        <w:t>y</w:t>
      </w:r>
      <w:r>
        <w:rPr>
          <w:spacing w:val="-1"/>
        </w:rPr>
        <w:t xml:space="preserve"> </w:t>
      </w:r>
      <w:r>
        <w:t>es</w:t>
      </w:r>
      <w:r>
        <w:rPr>
          <w:spacing w:val="-2"/>
        </w:rPr>
        <w:t xml:space="preserve"> </w:t>
      </w:r>
      <w:r>
        <w:t xml:space="preserve">condición </w:t>
      </w:r>
      <w:r>
        <w:rPr>
          <w:i/>
        </w:rPr>
        <w:t>sine</w:t>
      </w:r>
      <w:r>
        <w:rPr>
          <w:i/>
          <w:spacing w:val="-8"/>
        </w:rPr>
        <w:t xml:space="preserve"> </w:t>
      </w:r>
      <w:r>
        <w:rPr>
          <w:i/>
        </w:rPr>
        <w:t>qua</w:t>
      </w:r>
      <w:r>
        <w:rPr>
          <w:i/>
          <w:spacing w:val="-7"/>
        </w:rPr>
        <w:t xml:space="preserve"> </w:t>
      </w:r>
      <w:r>
        <w:rPr>
          <w:i/>
        </w:rPr>
        <w:t>non</w:t>
      </w:r>
      <w:r>
        <w:rPr>
          <w:i/>
          <w:spacing w:val="-4"/>
        </w:rPr>
        <w:t xml:space="preserve"> </w:t>
      </w:r>
      <w:r>
        <w:t>para</w:t>
      </w:r>
      <w:r>
        <w:rPr>
          <w:spacing w:val="-7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aprobación</w:t>
      </w:r>
      <w:r>
        <w:rPr>
          <w:spacing w:val="-5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cartilla.</w:t>
      </w:r>
      <w:r>
        <w:rPr>
          <w:spacing w:val="-5"/>
        </w:rPr>
        <w:t xml:space="preserve"> </w:t>
      </w:r>
      <w:r>
        <w:t>Si</w:t>
      </w:r>
      <w:r>
        <w:rPr>
          <w:spacing w:val="-8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localidad</w:t>
      </w:r>
      <w:r>
        <w:rPr>
          <w:spacing w:val="-6"/>
        </w:rPr>
        <w:t xml:space="preserve"> </w:t>
      </w:r>
      <w:r>
        <w:t>se</w:t>
      </w:r>
      <w:r>
        <w:rPr>
          <w:spacing w:val="-48"/>
        </w:rPr>
        <w:t xml:space="preserve"> </w:t>
      </w:r>
      <w:r>
        <w:t>repite,</w:t>
      </w:r>
      <w:r>
        <w:rPr>
          <w:spacing w:val="-6"/>
        </w:rPr>
        <w:t xml:space="preserve"> </w:t>
      </w:r>
      <w:r>
        <w:t>se</w:t>
      </w:r>
      <w:r>
        <w:rPr>
          <w:spacing w:val="-7"/>
        </w:rPr>
        <w:t xml:space="preserve"> </w:t>
      </w:r>
      <w:r>
        <w:t>debe</w:t>
      </w:r>
      <w:r>
        <w:rPr>
          <w:spacing w:val="-8"/>
        </w:rPr>
        <w:t xml:space="preserve"> </w:t>
      </w:r>
      <w:r>
        <w:t>repetir</w:t>
      </w:r>
      <w:r>
        <w:rPr>
          <w:spacing w:val="-5"/>
        </w:rPr>
        <w:t xml:space="preserve"> </w:t>
      </w:r>
      <w:r>
        <w:t>el</w:t>
      </w:r>
      <w:r>
        <w:rPr>
          <w:spacing w:val="-2"/>
        </w:rPr>
        <w:t xml:space="preserve"> </w:t>
      </w:r>
      <w:r>
        <w:t>número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beneficiarios</w:t>
      </w:r>
      <w:r>
        <w:rPr>
          <w:spacing w:val="-3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el</w:t>
      </w:r>
      <w:r>
        <w:rPr>
          <w:spacing w:val="-2"/>
        </w:rPr>
        <w:t xml:space="preserve"> </w:t>
      </w:r>
      <w:r>
        <w:t>sujeto</w:t>
      </w:r>
      <w:r>
        <w:rPr>
          <w:spacing w:val="-3"/>
        </w:rPr>
        <w:t xml:space="preserve"> </w:t>
      </w:r>
      <w:r>
        <w:t>regulado</w:t>
      </w:r>
      <w:r>
        <w:rPr>
          <w:spacing w:val="-2"/>
        </w:rPr>
        <w:t xml:space="preserve"> </w:t>
      </w:r>
      <w:r>
        <w:t>tiene</w:t>
      </w:r>
      <w:r>
        <w:rPr>
          <w:spacing w:val="-2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ella,</w:t>
      </w:r>
      <w:r>
        <w:rPr>
          <w:spacing w:val="-47"/>
        </w:rPr>
        <w:t xml:space="preserve"> </w:t>
      </w:r>
      <w:bookmarkEnd w:id="0"/>
      <w:r>
        <w:lastRenderedPageBreak/>
        <w:t>tantas</w:t>
      </w:r>
      <w:r>
        <w:rPr>
          <w:spacing w:val="-2"/>
        </w:rPr>
        <w:t xml:space="preserve"> </w:t>
      </w:r>
      <w:r>
        <w:t>veces como</w:t>
      </w:r>
      <w:r>
        <w:rPr>
          <w:spacing w:val="-1"/>
        </w:rPr>
        <w:t xml:space="preserve"> </w:t>
      </w:r>
      <w:r>
        <w:t>la repitan.</w:t>
      </w:r>
    </w:p>
    <w:p w14:paraId="14C1DEA9" w14:textId="32629002" w:rsidR="00F235DC" w:rsidRDefault="00000000" w:rsidP="00F235DC">
      <w:pPr>
        <w:pStyle w:val="Prrafodelista"/>
        <w:numPr>
          <w:ilvl w:val="0"/>
          <w:numId w:val="2"/>
        </w:numPr>
        <w:tabs>
          <w:tab w:val="left" w:pos="918"/>
        </w:tabs>
        <w:spacing w:before="120"/>
        <w:ind w:right="779"/>
      </w:pPr>
      <w:r>
        <w:rPr>
          <w:spacing w:val="-4"/>
        </w:rPr>
        <w:t xml:space="preserve">La solapa </w:t>
      </w:r>
      <w:r>
        <w:rPr>
          <w:b/>
          <w:spacing w:val="-4"/>
        </w:rPr>
        <w:t xml:space="preserve">“TIPO DE PRESTADORES” </w:t>
      </w:r>
      <w:r>
        <w:rPr>
          <w:spacing w:val="-3"/>
        </w:rPr>
        <w:t>está disponible solo a los fines que les permita</w:t>
      </w:r>
      <w:r>
        <w:rPr>
          <w:spacing w:val="-2"/>
        </w:rPr>
        <w:t xml:space="preserve"> </w:t>
      </w:r>
      <w:r>
        <w:rPr>
          <w:spacing w:val="-5"/>
        </w:rPr>
        <w:t>tener</w:t>
      </w:r>
      <w:r>
        <w:rPr>
          <w:spacing w:val="-11"/>
        </w:rPr>
        <w:t xml:space="preserve"> </w:t>
      </w:r>
      <w:r>
        <w:rPr>
          <w:spacing w:val="-5"/>
        </w:rPr>
        <w:t>una</w:t>
      </w:r>
      <w:r>
        <w:rPr>
          <w:spacing w:val="-12"/>
        </w:rPr>
        <w:t xml:space="preserve"> </w:t>
      </w:r>
      <w:r>
        <w:rPr>
          <w:spacing w:val="-5"/>
        </w:rPr>
        <w:t>vista</w:t>
      </w:r>
      <w:r>
        <w:rPr>
          <w:spacing w:val="-12"/>
        </w:rPr>
        <w:t xml:space="preserve"> </w:t>
      </w:r>
      <w:r>
        <w:rPr>
          <w:spacing w:val="-5"/>
        </w:rPr>
        <w:t>general</w:t>
      </w:r>
      <w:r>
        <w:rPr>
          <w:spacing w:val="-12"/>
        </w:rPr>
        <w:t xml:space="preserve"> </w:t>
      </w:r>
      <w:r>
        <w:rPr>
          <w:spacing w:val="-5"/>
        </w:rPr>
        <w:t>de</w:t>
      </w:r>
      <w:r>
        <w:rPr>
          <w:spacing w:val="-12"/>
        </w:rPr>
        <w:t xml:space="preserve"> </w:t>
      </w:r>
      <w:r>
        <w:rPr>
          <w:spacing w:val="-5"/>
        </w:rPr>
        <w:t>lo</w:t>
      </w:r>
      <w:r>
        <w:rPr>
          <w:spacing w:val="-12"/>
        </w:rPr>
        <w:t xml:space="preserve"> </w:t>
      </w:r>
      <w:r>
        <w:rPr>
          <w:spacing w:val="-5"/>
        </w:rPr>
        <w:t>requerido</w:t>
      </w:r>
      <w:r>
        <w:rPr>
          <w:spacing w:val="-12"/>
        </w:rPr>
        <w:t xml:space="preserve"> </w:t>
      </w:r>
      <w:r>
        <w:rPr>
          <w:spacing w:val="-5"/>
        </w:rPr>
        <w:t>en</w:t>
      </w:r>
      <w:r>
        <w:rPr>
          <w:spacing w:val="-11"/>
        </w:rPr>
        <w:t xml:space="preserve"> </w:t>
      </w:r>
      <w:r>
        <w:rPr>
          <w:spacing w:val="-5"/>
        </w:rPr>
        <w:t>el</w:t>
      </w:r>
      <w:r>
        <w:rPr>
          <w:spacing w:val="-13"/>
        </w:rPr>
        <w:t xml:space="preserve"> </w:t>
      </w:r>
      <w:r>
        <w:rPr>
          <w:spacing w:val="-5"/>
        </w:rPr>
        <w:t>cuerpo</w:t>
      </w:r>
      <w:r>
        <w:rPr>
          <w:spacing w:val="-12"/>
        </w:rPr>
        <w:t xml:space="preserve"> </w:t>
      </w:r>
      <w:r>
        <w:rPr>
          <w:spacing w:val="-5"/>
        </w:rPr>
        <w:t>principal</w:t>
      </w:r>
      <w:r>
        <w:rPr>
          <w:spacing w:val="-12"/>
        </w:rPr>
        <w:t xml:space="preserve"> </w:t>
      </w:r>
      <w:r>
        <w:rPr>
          <w:spacing w:val="-5"/>
        </w:rPr>
        <w:t>del</w:t>
      </w:r>
      <w:r>
        <w:rPr>
          <w:spacing w:val="-11"/>
        </w:rPr>
        <w:t xml:space="preserve"> </w:t>
      </w:r>
      <w:r>
        <w:rPr>
          <w:spacing w:val="-5"/>
        </w:rPr>
        <w:t>Anexo</w:t>
      </w:r>
      <w:r>
        <w:rPr>
          <w:spacing w:val="-12"/>
        </w:rPr>
        <w:t xml:space="preserve"> </w:t>
      </w:r>
      <w:r>
        <w:rPr>
          <w:spacing w:val="-4"/>
        </w:rPr>
        <w:t>III.</w:t>
      </w:r>
      <w:r>
        <w:t xml:space="preserve"> </w:t>
      </w:r>
      <w:r>
        <w:rPr>
          <w:spacing w:val="-4"/>
        </w:rPr>
        <w:t>NO</w:t>
      </w:r>
      <w:r>
        <w:t xml:space="preserve"> </w:t>
      </w:r>
      <w:r>
        <w:rPr>
          <w:spacing w:val="-4"/>
        </w:rPr>
        <w:t>PUEDE</w:t>
      </w:r>
      <w:r>
        <w:rPr>
          <w:spacing w:val="-47"/>
        </w:rPr>
        <w:t xml:space="preserve"> </w:t>
      </w:r>
      <w:r>
        <w:t>SER</w:t>
      </w:r>
      <w:r>
        <w:rPr>
          <w:spacing w:val="-2"/>
        </w:rPr>
        <w:t xml:space="preserve"> </w:t>
      </w:r>
      <w:r>
        <w:t>MODIFICADA</w:t>
      </w:r>
      <w:r>
        <w:rPr>
          <w:spacing w:val="-1"/>
        </w:rPr>
        <w:t xml:space="preserve"> </w:t>
      </w:r>
      <w:r>
        <w:t>AL IGUAL</w:t>
      </w:r>
      <w:r>
        <w:rPr>
          <w:spacing w:val="-2"/>
        </w:rPr>
        <w:t xml:space="preserve"> </w:t>
      </w:r>
      <w:r>
        <w:t>QUE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SOLAPA</w:t>
      </w:r>
      <w:r>
        <w:rPr>
          <w:spacing w:val="-1"/>
        </w:rPr>
        <w:t xml:space="preserve"> </w:t>
      </w:r>
      <w:r>
        <w:t>“PROVINCIAS-PARTIDOS”</w:t>
      </w:r>
    </w:p>
    <w:p w14:paraId="2C13D7C8" w14:textId="77777777" w:rsidR="00F235DC" w:rsidRDefault="00F235DC" w:rsidP="00F235DC">
      <w:pPr>
        <w:tabs>
          <w:tab w:val="left" w:pos="918"/>
        </w:tabs>
        <w:spacing w:before="120"/>
        <w:ind w:right="779"/>
      </w:pPr>
    </w:p>
    <w:p w14:paraId="1049D047" w14:textId="77777777" w:rsidR="00F235DC" w:rsidRPr="00EF517B" w:rsidRDefault="00F235DC" w:rsidP="00F235DC">
      <w:pPr>
        <w:pStyle w:val="Textoindependiente"/>
        <w:spacing w:before="40"/>
        <w:ind w:left="0"/>
        <w:rPr>
          <w:rFonts w:ascii="Calibri Light" w:hAnsi="Calibri Light"/>
          <w:b/>
          <w:bCs/>
          <w:u w:val="single"/>
        </w:rPr>
      </w:pPr>
      <w:r w:rsidRPr="00EF517B">
        <w:rPr>
          <w:rFonts w:ascii="Calibri Light" w:hAnsi="Calibri Light"/>
          <w:b/>
          <w:bCs/>
          <w:color w:val="2D5294"/>
          <w:u w:val="single"/>
        </w:rPr>
        <w:t>CRITERIOS</w:t>
      </w:r>
      <w:r w:rsidRPr="00EF517B">
        <w:rPr>
          <w:rFonts w:ascii="Calibri Light" w:hAnsi="Calibri Light"/>
          <w:b/>
          <w:bCs/>
          <w:color w:val="2D5294"/>
          <w:spacing w:val="-10"/>
          <w:u w:val="single"/>
        </w:rPr>
        <w:t xml:space="preserve"> </w:t>
      </w:r>
      <w:r w:rsidRPr="00EF517B">
        <w:rPr>
          <w:rFonts w:ascii="Calibri Light" w:hAnsi="Calibri Light"/>
          <w:b/>
          <w:bCs/>
          <w:color w:val="2D5294"/>
          <w:u w:val="single"/>
        </w:rPr>
        <w:t>DE</w:t>
      </w:r>
      <w:r w:rsidRPr="00EF517B">
        <w:rPr>
          <w:rFonts w:ascii="Calibri Light" w:hAnsi="Calibri Light"/>
          <w:b/>
          <w:bCs/>
          <w:color w:val="2D5294"/>
          <w:spacing w:val="-10"/>
          <w:u w:val="single"/>
        </w:rPr>
        <w:t xml:space="preserve"> </w:t>
      </w:r>
      <w:r w:rsidRPr="00EF517B">
        <w:rPr>
          <w:rFonts w:ascii="Calibri Light" w:hAnsi="Calibri Light"/>
          <w:b/>
          <w:bCs/>
          <w:color w:val="2D5294"/>
          <w:u w:val="single"/>
        </w:rPr>
        <w:t>APROBACI</w:t>
      </w:r>
      <w:r w:rsidRPr="00EF517B">
        <w:rPr>
          <w:b/>
          <w:bCs/>
          <w:color w:val="2D5294"/>
          <w:u w:val="single"/>
        </w:rPr>
        <w:t>Ó</w:t>
      </w:r>
      <w:r w:rsidRPr="00EF517B">
        <w:rPr>
          <w:rFonts w:ascii="Calibri Light" w:hAnsi="Calibri Light"/>
          <w:b/>
          <w:bCs/>
          <w:color w:val="2D5294"/>
          <w:u w:val="single"/>
        </w:rPr>
        <w:t>N</w:t>
      </w:r>
    </w:p>
    <w:p w14:paraId="1E45F543" w14:textId="77777777" w:rsidR="00EF517B" w:rsidRPr="00EF517B" w:rsidRDefault="00EF517B" w:rsidP="00EF517B">
      <w:pPr>
        <w:pStyle w:val="Textoindependiente"/>
        <w:spacing w:before="120"/>
        <w:rPr>
          <w:lang w:val="es-AR"/>
        </w:rPr>
      </w:pPr>
      <w:r w:rsidRPr="00EF517B">
        <w:rPr>
          <w:lang w:val="es-AR"/>
        </w:rPr>
        <w:t>Se señala al Agente de Salud que es requisito para la aprobación de este Anexo, que todas las columnas estén completas para cada provincia/localidad.</w:t>
      </w:r>
    </w:p>
    <w:p w14:paraId="7CDEC8DA" w14:textId="77777777" w:rsidR="00EF517B" w:rsidRDefault="00EF517B" w:rsidP="00EF517B">
      <w:pPr>
        <w:pStyle w:val="Textoindependiente"/>
        <w:spacing w:before="120"/>
        <w:rPr>
          <w:lang w:val="es-AR"/>
        </w:rPr>
      </w:pPr>
      <w:r w:rsidRPr="00EF517B">
        <w:rPr>
          <w:u w:val="single"/>
          <w:lang w:val="es-AR"/>
        </w:rPr>
        <w:t>Importante tener en cuenta</w:t>
      </w:r>
      <w:r w:rsidRPr="00EF517B">
        <w:rPr>
          <w:lang w:val="es-AR"/>
        </w:rPr>
        <w:t>:</w:t>
      </w:r>
    </w:p>
    <w:p w14:paraId="56C7B42D" w14:textId="77777777" w:rsidR="00EF517B" w:rsidRPr="00EF517B" w:rsidRDefault="00EF517B" w:rsidP="00EF517B">
      <w:pPr>
        <w:pStyle w:val="Textoindependiente"/>
        <w:spacing w:before="120"/>
        <w:rPr>
          <w:lang w:val="es-AR"/>
        </w:rPr>
      </w:pPr>
    </w:p>
    <w:p w14:paraId="09CC5846" w14:textId="77777777" w:rsidR="00EF517B" w:rsidRDefault="00EF517B" w:rsidP="00EF517B">
      <w:pPr>
        <w:pStyle w:val="Textoindependiente"/>
        <w:numPr>
          <w:ilvl w:val="0"/>
          <w:numId w:val="8"/>
        </w:numPr>
        <w:rPr>
          <w:lang w:val="es-AR"/>
        </w:rPr>
      </w:pPr>
      <w:r w:rsidRPr="00EF517B">
        <w:rPr>
          <w:b/>
          <w:bCs/>
          <w:lang w:val="es-AR"/>
        </w:rPr>
        <w:t xml:space="preserve">La columna </w:t>
      </w:r>
      <w:proofErr w:type="spellStart"/>
      <w:r w:rsidRPr="00EF517B">
        <w:rPr>
          <w:b/>
          <w:bCs/>
          <w:lang w:val="es-AR"/>
        </w:rPr>
        <w:t>Nº</w:t>
      </w:r>
      <w:proofErr w:type="spellEnd"/>
      <w:r w:rsidRPr="00EF517B">
        <w:rPr>
          <w:b/>
          <w:bCs/>
          <w:lang w:val="es-AR"/>
        </w:rPr>
        <w:t xml:space="preserve"> de beneficiarios </w:t>
      </w:r>
      <w:r w:rsidRPr="00EF517B">
        <w:rPr>
          <w:lang w:val="es-AR"/>
        </w:rPr>
        <w:t> es un dato fundamental para el análisis de este Anexo, para poder evaluar si la prestación es suficiente, oportuna y accesible </w:t>
      </w:r>
    </w:p>
    <w:p w14:paraId="3F13EFCD" w14:textId="77777777" w:rsidR="00535139" w:rsidRPr="00EF517B" w:rsidRDefault="00535139" w:rsidP="00535139">
      <w:pPr>
        <w:pStyle w:val="Textoindependiente"/>
        <w:ind w:left="720"/>
        <w:rPr>
          <w:lang w:val="es-AR"/>
        </w:rPr>
      </w:pPr>
    </w:p>
    <w:p w14:paraId="7F631951" w14:textId="77777777" w:rsidR="00EF517B" w:rsidRPr="00EF517B" w:rsidRDefault="00EF517B" w:rsidP="00EF517B">
      <w:pPr>
        <w:pStyle w:val="Textoindependiente"/>
        <w:numPr>
          <w:ilvl w:val="0"/>
          <w:numId w:val="8"/>
        </w:numPr>
        <w:rPr>
          <w:lang w:val="es-AR"/>
        </w:rPr>
      </w:pPr>
      <w:r w:rsidRPr="00EF517B">
        <w:rPr>
          <w:b/>
          <w:bCs/>
          <w:lang w:val="es-AR"/>
        </w:rPr>
        <w:t>En caso de que haya alguna especialidad cuya prestación se brinde por una contratación diferente y/o aquellas provincias con muy pocos beneficiarios, por favor indicarlo en un apartado en el ANEXO II, especificando cuáles especialidades y en qué provincia, teniendo en cuanta que todos los beneficiarios de la Obra Social deben tener aseguradas las prestaciones que componen el Programa Médico Obligatorio (PMO), a través de PRESTADORES PROPIOS O CONTRATADOS, evitando la vía del reintegro donde el beneficiario se vea involucrado en el pago de la prestación,, lo que garantiza un acceso equitativo y en condiciones equivalentes, debiendo los Agentes del Seguro arbitrar los medios necesarios a fin de proveer toda prestación de salud en forma igualitaria e integral, de tal modo “que garanticen a todos los afiliados la obtención del mismo tipo y nivel de servicios, eliminando toda forma de discriminación (Ley N.º 23.660</w:t>
      </w:r>
    </w:p>
    <w:p w14:paraId="7BE7518E" w14:textId="77777777" w:rsidR="00EF517B" w:rsidRDefault="00EF517B" w:rsidP="00F235DC">
      <w:pPr>
        <w:tabs>
          <w:tab w:val="left" w:pos="771"/>
        </w:tabs>
        <w:spacing w:before="119"/>
        <w:ind w:right="423"/>
        <w:rPr>
          <w:b/>
          <w:bCs/>
          <w:u w:val="single"/>
        </w:rPr>
      </w:pPr>
    </w:p>
    <w:p w14:paraId="091413A2" w14:textId="4CC6A651" w:rsidR="00F235DC" w:rsidRPr="00684B2A" w:rsidRDefault="00F235DC" w:rsidP="00F235DC">
      <w:pPr>
        <w:tabs>
          <w:tab w:val="left" w:pos="771"/>
        </w:tabs>
        <w:spacing w:before="119"/>
        <w:ind w:right="423"/>
        <w:rPr>
          <w:b/>
          <w:bCs/>
        </w:rPr>
      </w:pPr>
      <w:r w:rsidRPr="00684B2A">
        <w:rPr>
          <w:b/>
          <w:bCs/>
        </w:rPr>
        <w:t>Ante cualquier duda, por favor contactarse al mail: gcp_cartilla_pma@sssalud.gob.ar</w:t>
      </w:r>
    </w:p>
    <w:p w14:paraId="34439E1C" w14:textId="6241F149" w:rsidR="00F235DC" w:rsidRDefault="00F235DC" w:rsidP="00F235DC">
      <w:pPr>
        <w:tabs>
          <w:tab w:val="left" w:pos="918"/>
        </w:tabs>
        <w:spacing w:before="120"/>
        <w:ind w:right="779"/>
      </w:pPr>
      <w:r w:rsidRPr="00F235DC">
        <w:t> </w:t>
      </w:r>
    </w:p>
    <w:p w14:paraId="50F2E041" w14:textId="2802F527" w:rsidR="00F235DC" w:rsidRDefault="00F235DC" w:rsidP="00F235DC">
      <w:pPr>
        <w:tabs>
          <w:tab w:val="left" w:pos="918"/>
        </w:tabs>
        <w:spacing w:before="120"/>
        <w:ind w:right="779"/>
        <w:sectPr w:rsidR="00F235DC">
          <w:pgSz w:w="11910" w:h="16840"/>
          <w:pgMar w:top="1300" w:right="1500" w:bottom="280" w:left="1500" w:header="720" w:footer="720" w:gutter="0"/>
          <w:cols w:space="720"/>
        </w:sectPr>
      </w:pPr>
    </w:p>
    <w:p w14:paraId="12419BC8" w14:textId="77777777" w:rsidR="004F081F" w:rsidRDefault="004F081F" w:rsidP="004F081F">
      <w:pPr>
        <w:tabs>
          <w:tab w:val="left" w:pos="771"/>
        </w:tabs>
        <w:spacing w:before="119"/>
        <w:ind w:right="423"/>
      </w:pPr>
    </w:p>
    <w:p w14:paraId="480FA622" w14:textId="77777777" w:rsidR="004F081F" w:rsidRDefault="004F081F" w:rsidP="004F081F">
      <w:pPr>
        <w:tabs>
          <w:tab w:val="left" w:pos="771"/>
        </w:tabs>
        <w:spacing w:before="119"/>
        <w:ind w:right="423"/>
      </w:pPr>
    </w:p>
    <w:p w14:paraId="17E917A1" w14:textId="77777777" w:rsidR="004F081F" w:rsidRDefault="004F081F" w:rsidP="004F081F">
      <w:pPr>
        <w:tabs>
          <w:tab w:val="left" w:pos="771"/>
        </w:tabs>
        <w:spacing w:before="119"/>
        <w:ind w:right="423"/>
      </w:pPr>
    </w:p>
    <w:p w14:paraId="74D40089" w14:textId="77777777" w:rsidR="004F081F" w:rsidRDefault="004F081F" w:rsidP="004F081F">
      <w:pPr>
        <w:tabs>
          <w:tab w:val="left" w:pos="771"/>
        </w:tabs>
        <w:spacing w:before="119"/>
        <w:ind w:right="423"/>
      </w:pPr>
    </w:p>
    <w:sectPr w:rsidR="004F081F">
      <w:pgSz w:w="11910" w:h="16840"/>
      <w:pgMar w:top="1300" w:right="1500" w:bottom="280" w:left="15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181FE7"/>
    <w:multiLevelType w:val="hybridMultilevel"/>
    <w:tmpl w:val="1FC04F10"/>
    <w:lvl w:ilvl="0" w:tplc="AE7EA11A">
      <w:start w:val="1"/>
      <w:numFmt w:val="decimal"/>
      <w:lvlText w:val="%1)"/>
      <w:lvlJc w:val="left"/>
      <w:pPr>
        <w:ind w:left="917" w:hanging="357"/>
      </w:pPr>
      <w:rPr>
        <w:rFonts w:ascii="Calibri" w:eastAsia="Calibri" w:hAnsi="Calibri" w:cs="Calibri" w:hint="default"/>
        <w:spacing w:val="-1"/>
        <w:w w:val="99"/>
        <w:sz w:val="22"/>
        <w:szCs w:val="22"/>
        <w:lang w:val="es-ES" w:eastAsia="en-US" w:bidi="ar-SA"/>
      </w:rPr>
    </w:lvl>
    <w:lvl w:ilvl="1" w:tplc="0038C5CE">
      <w:start w:val="1"/>
      <w:numFmt w:val="lowerLetter"/>
      <w:lvlText w:val="%2."/>
      <w:lvlJc w:val="left"/>
      <w:pPr>
        <w:ind w:left="1619" w:hanging="336"/>
      </w:pPr>
      <w:rPr>
        <w:rFonts w:ascii="Calibri" w:eastAsia="Calibri" w:hAnsi="Calibri" w:cs="Calibri" w:hint="default"/>
        <w:w w:val="99"/>
        <w:sz w:val="22"/>
        <w:szCs w:val="22"/>
        <w:lang w:val="es-ES" w:eastAsia="en-US" w:bidi="ar-SA"/>
      </w:rPr>
    </w:lvl>
    <w:lvl w:ilvl="2" w:tplc="E3A83638">
      <w:numFmt w:val="bullet"/>
      <w:lvlText w:val="•"/>
      <w:lvlJc w:val="left"/>
      <w:pPr>
        <w:ind w:left="1640" w:hanging="336"/>
      </w:pPr>
      <w:rPr>
        <w:rFonts w:hint="default"/>
        <w:lang w:val="es-ES" w:eastAsia="en-US" w:bidi="ar-SA"/>
      </w:rPr>
    </w:lvl>
    <w:lvl w:ilvl="3" w:tplc="8D8E2174">
      <w:numFmt w:val="bullet"/>
      <w:lvlText w:val="•"/>
      <w:lvlJc w:val="left"/>
      <w:pPr>
        <w:ind w:left="2548" w:hanging="336"/>
      </w:pPr>
      <w:rPr>
        <w:rFonts w:hint="default"/>
        <w:lang w:val="es-ES" w:eastAsia="en-US" w:bidi="ar-SA"/>
      </w:rPr>
    </w:lvl>
    <w:lvl w:ilvl="4" w:tplc="CC5438E8">
      <w:numFmt w:val="bullet"/>
      <w:lvlText w:val="•"/>
      <w:lvlJc w:val="left"/>
      <w:pPr>
        <w:ind w:left="3457" w:hanging="336"/>
      </w:pPr>
      <w:rPr>
        <w:rFonts w:hint="default"/>
        <w:lang w:val="es-ES" w:eastAsia="en-US" w:bidi="ar-SA"/>
      </w:rPr>
    </w:lvl>
    <w:lvl w:ilvl="5" w:tplc="A3FA5E8C">
      <w:numFmt w:val="bullet"/>
      <w:lvlText w:val="•"/>
      <w:lvlJc w:val="left"/>
      <w:pPr>
        <w:ind w:left="4366" w:hanging="336"/>
      </w:pPr>
      <w:rPr>
        <w:rFonts w:hint="default"/>
        <w:lang w:val="es-ES" w:eastAsia="en-US" w:bidi="ar-SA"/>
      </w:rPr>
    </w:lvl>
    <w:lvl w:ilvl="6" w:tplc="81DC5B98">
      <w:numFmt w:val="bullet"/>
      <w:lvlText w:val="•"/>
      <w:lvlJc w:val="left"/>
      <w:pPr>
        <w:ind w:left="5275" w:hanging="336"/>
      </w:pPr>
      <w:rPr>
        <w:rFonts w:hint="default"/>
        <w:lang w:val="es-ES" w:eastAsia="en-US" w:bidi="ar-SA"/>
      </w:rPr>
    </w:lvl>
    <w:lvl w:ilvl="7" w:tplc="617AFF1E">
      <w:numFmt w:val="bullet"/>
      <w:lvlText w:val="•"/>
      <w:lvlJc w:val="left"/>
      <w:pPr>
        <w:ind w:left="6183" w:hanging="336"/>
      </w:pPr>
      <w:rPr>
        <w:rFonts w:hint="default"/>
        <w:lang w:val="es-ES" w:eastAsia="en-US" w:bidi="ar-SA"/>
      </w:rPr>
    </w:lvl>
    <w:lvl w:ilvl="8" w:tplc="B734BCF2">
      <w:numFmt w:val="bullet"/>
      <w:lvlText w:val="•"/>
      <w:lvlJc w:val="left"/>
      <w:pPr>
        <w:ind w:left="7092" w:hanging="336"/>
      </w:pPr>
      <w:rPr>
        <w:rFonts w:hint="default"/>
        <w:lang w:val="es-ES" w:eastAsia="en-US" w:bidi="ar-SA"/>
      </w:rPr>
    </w:lvl>
  </w:abstractNum>
  <w:abstractNum w:abstractNumId="1" w15:restartNumberingAfterBreak="0">
    <w:nsid w:val="22C528B6"/>
    <w:multiLevelType w:val="hybridMultilevel"/>
    <w:tmpl w:val="1FC04F10"/>
    <w:lvl w:ilvl="0" w:tplc="FFFFFFFF">
      <w:start w:val="1"/>
      <w:numFmt w:val="decimal"/>
      <w:lvlText w:val="%1)"/>
      <w:lvlJc w:val="left"/>
      <w:pPr>
        <w:ind w:left="917" w:hanging="357"/>
      </w:pPr>
      <w:rPr>
        <w:rFonts w:ascii="Calibri" w:eastAsia="Calibri" w:hAnsi="Calibri" w:cs="Calibri" w:hint="default"/>
        <w:spacing w:val="-1"/>
        <w:w w:val="99"/>
        <w:sz w:val="22"/>
        <w:szCs w:val="22"/>
        <w:lang w:val="es-ES" w:eastAsia="en-US" w:bidi="ar-SA"/>
      </w:rPr>
    </w:lvl>
    <w:lvl w:ilvl="1" w:tplc="FFFFFFFF">
      <w:start w:val="1"/>
      <w:numFmt w:val="lowerLetter"/>
      <w:lvlText w:val="%2."/>
      <w:lvlJc w:val="left"/>
      <w:pPr>
        <w:ind w:left="1619" w:hanging="336"/>
      </w:pPr>
      <w:rPr>
        <w:rFonts w:ascii="Calibri" w:eastAsia="Calibri" w:hAnsi="Calibri" w:cs="Calibri" w:hint="default"/>
        <w:w w:val="99"/>
        <w:sz w:val="22"/>
        <w:szCs w:val="22"/>
        <w:lang w:val="es-ES" w:eastAsia="en-US" w:bidi="ar-SA"/>
      </w:rPr>
    </w:lvl>
    <w:lvl w:ilvl="2" w:tplc="FFFFFFFF">
      <w:numFmt w:val="bullet"/>
      <w:lvlText w:val="•"/>
      <w:lvlJc w:val="left"/>
      <w:pPr>
        <w:ind w:left="1640" w:hanging="336"/>
      </w:pPr>
      <w:rPr>
        <w:rFonts w:hint="default"/>
        <w:lang w:val="es-ES" w:eastAsia="en-US" w:bidi="ar-SA"/>
      </w:rPr>
    </w:lvl>
    <w:lvl w:ilvl="3" w:tplc="FFFFFFFF">
      <w:numFmt w:val="bullet"/>
      <w:lvlText w:val="•"/>
      <w:lvlJc w:val="left"/>
      <w:pPr>
        <w:ind w:left="2548" w:hanging="336"/>
      </w:pPr>
      <w:rPr>
        <w:rFonts w:hint="default"/>
        <w:lang w:val="es-ES" w:eastAsia="en-US" w:bidi="ar-SA"/>
      </w:rPr>
    </w:lvl>
    <w:lvl w:ilvl="4" w:tplc="FFFFFFFF">
      <w:numFmt w:val="bullet"/>
      <w:lvlText w:val="•"/>
      <w:lvlJc w:val="left"/>
      <w:pPr>
        <w:ind w:left="3457" w:hanging="336"/>
      </w:pPr>
      <w:rPr>
        <w:rFonts w:hint="default"/>
        <w:lang w:val="es-ES" w:eastAsia="en-US" w:bidi="ar-SA"/>
      </w:rPr>
    </w:lvl>
    <w:lvl w:ilvl="5" w:tplc="FFFFFFFF">
      <w:numFmt w:val="bullet"/>
      <w:lvlText w:val="•"/>
      <w:lvlJc w:val="left"/>
      <w:pPr>
        <w:ind w:left="4366" w:hanging="336"/>
      </w:pPr>
      <w:rPr>
        <w:rFonts w:hint="default"/>
        <w:lang w:val="es-ES" w:eastAsia="en-US" w:bidi="ar-SA"/>
      </w:rPr>
    </w:lvl>
    <w:lvl w:ilvl="6" w:tplc="FFFFFFFF">
      <w:numFmt w:val="bullet"/>
      <w:lvlText w:val="•"/>
      <w:lvlJc w:val="left"/>
      <w:pPr>
        <w:ind w:left="5275" w:hanging="336"/>
      </w:pPr>
      <w:rPr>
        <w:rFonts w:hint="default"/>
        <w:lang w:val="es-ES" w:eastAsia="en-US" w:bidi="ar-SA"/>
      </w:rPr>
    </w:lvl>
    <w:lvl w:ilvl="7" w:tplc="FFFFFFFF">
      <w:numFmt w:val="bullet"/>
      <w:lvlText w:val="•"/>
      <w:lvlJc w:val="left"/>
      <w:pPr>
        <w:ind w:left="6183" w:hanging="336"/>
      </w:pPr>
      <w:rPr>
        <w:rFonts w:hint="default"/>
        <w:lang w:val="es-ES" w:eastAsia="en-US" w:bidi="ar-SA"/>
      </w:rPr>
    </w:lvl>
    <w:lvl w:ilvl="8" w:tplc="FFFFFFFF">
      <w:numFmt w:val="bullet"/>
      <w:lvlText w:val="•"/>
      <w:lvlJc w:val="left"/>
      <w:pPr>
        <w:ind w:left="7092" w:hanging="336"/>
      </w:pPr>
      <w:rPr>
        <w:rFonts w:hint="default"/>
        <w:lang w:val="es-ES" w:eastAsia="en-US" w:bidi="ar-SA"/>
      </w:rPr>
    </w:lvl>
  </w:abstractNum>
  <w:abstractNum w:abstractNumId="2" w15:restartNumberingAfterBreak="0">
    <w:nsid w:val="254C09D5"/>
    <w:multiLevelType w:val="hybridMultilevel"/>
    <w:tmpl w:val="E180A902"/>
    <w:lvl w:ilvl="0" w:tplc="370AE118">
      <w:start w:val="1"/>
      <w:numFmt w:val="decimal"/>
      <w:lvlText w:val="%1)"/>
      <w:lvlJc w:val="left"/>
      <w:pPr>
        <w:ind w:left="923" w:hanging="360"/>
      </w:pPr>
      <w:rPr>
        <w:rFonts w:ascii="Calibri" w:eastAsia="Calibri" w:hAnsi="Calibri" w:cs="Calibri" w:hint="default"/>
        <w:spacing w:val="-1"/>
        <w:w w:val="99"/>
        <w:sz w:val="22"/>
        <w:szCs w:val="22"/>
        <w:lang w:val="es-ES" w:eastAsia="en-US" w:bidi="ar-SA"/>
      </w:rPr>
    </w:lvl>
    <w:lvl w:ilvl="1" w:tplc="D182EBBE">
      <w:start w:val="1"/>
      <w:numFmt w:val="lowerLetter"/>
      <w:lvlText w:val="%2."/>
      <w:lvlJc w:val="left"/>
      <w:pPr>
        <w:ind w:left="1643" w:hanging="360"/>
      </w:pPr>
      <w:rPr>
        <w:rFonts w:ascii="Calibri" w:eastAsia="Calibri" w:hAnsi="Calibri" w:cs="Calibri" w:hint="default"/>
        <w:w w:val="99"/>
        <w:sz w:val="22"/>
        <w:szCs w:val="22"/>
        <w:lang w:val="es-ES" w:eastAsia="en-US" w:bidi="ar-SA"/>
      </w:rPr>
    </w:lvl>
    <w:lvl w:ilvl="2" w:tplc="5A56F286">
      <w:numFmt w:val="bullet"/>
      <w:lvlText w:val="•"/>
      <w:lvlJc w:val="left"/>
      <w:pPr>
        <w:ind w:left="2447" w:hanging="360"/>
      </w:pPr>
      <w:rPr>
        <w:rFonts w:hint="default"/>
        <w:lang w:val="es-ES" w:eastAsia="en-US" w:bidi="ar-SA"/>
      </w:rPr>
    </w:lvl>
    <w:lvl w:ilvl="3" w:tplc="BCC462BE">
      <w:numFmt w:val="bullet"/>
      <w:lvlText w:val="•"/>
      <w:lvlJc w:val="left"/>
      <w:pPr>
        <w:ind w:left="3255" w:hanging="360"/>
      </w:pPr>
      <w:rPr>
        <w:rFonts w:hint="default"/>
        <w:lang w:val="es-ES" w:eastAsia="en-US" w:bidi="ar-SA"/>
      </w:rPr>
    </w:lvl>
    <w:lvl w:ilvl="4" w:tplc="7B28191A">
      <w:numFmt w:val="bullet"/>
      <w:lvlText w:val="•"/>
      <w:lvlJc w:val="left"/>
      <w:pPr>
        <w:ind w:left="4063" w:hanging="360"/>
      </w:pPr>
      <w:rPr>
        <w:rFonts w:hint="default"/>
        <w:lang w:val="es-ES" w:eastAsia="en-US" w:bidi="ar-SA"/>
      </w:rPr>
    </w:lvl>
    <w:lvl w:ilvl="5" w:tplc="449200E0">
      <w:numFmt w:val="bullet"/>
      <w:lvlText w:val="•"/>
      <w:lvlJc w:val="left"/>
      <w:pPr>
        <w:ind w:left="4871" w:hanging="360"/>
      </w:pPr>
      <w:rPr>
        <w:rFonts w:hint="default"/>
        <w:lang w:val="es-ES" w:eastAsia="en-US" w:bidi="ar-SA"/>
      </w:rPr>
    </w:lvl>
    <w:lvl w:ilvl="6" w:tplc="F1E69B86">
      <w:numFmt w:val="bullet"/>
      <w:lvlText w:val="•"/>
      <w:lvlJc w:val="left"/>
      <w:pPr>
        <w:ind w:left="5678" w:hanging="360"/>
      </w:pPr>
      <w:rPr>
        <w:rFonts w:hint="default"/>
        <w:lang w:val="es-ES" w:eastAsia="en-US" w:bidi="ar-SA"/>
      </w:rPr>
    </w:lvl>
    <w:lvl w:ilvl="7" w:tplc="DF24FCB0">
      <w:numFmt w:val="bullet"/>
      <w:lvlText w:val="•"/>
      <w:lvlJc w:val="left"/>
      <w:pPr>
        <w:ind w:left="6486" w:hanging="360"/>
      </w:pPr>
      <w:rPr>
        <w:rFonts w:hint="default"/>
        <w:lang w:val="es-ES" w:eastAsia="en-US" w:bidi="ar-SA"/>
      </w:rPr>
    </w:lvl>
    <w:lvl w:ilvl="8" w:tplc="7674C0F8">
      <w:numFmt w:val="bullet"/>
      <w:lvlText w:val="•"/>
      <w:lvlJc w:val="left"/>
      <w:pPr>
        <w:ind w:left="7294" w:hanging="360"/>
      </w:pPr>
      <w:rPr>
        <w:rFonts w:hint="default"/>
        <w:lang w:val="es-ES" w:eastAsia="en-US" w:bidi="ar-SA"/>
      </w:rPr>
    </w:lvl>
  </w:abstractNum>
  <w:abstractNum w:abstractNumId="3" w15:restartNumberingAfterBreak="0">
    <w:nsid w:val="3B130041"/>
    <w:multiLevelType w:val="hybridMultilevel"/>
    <w:tmpl w:val="B462A7E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605077"/>
    <w:multiLevelType w:val="multilevel"/>
    <w:tmpl w:val="3D569A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67E2A8D"/>
    <w:multiLevelType w:val="hybridMultilevel"/>
    <w:tmpl w:val="293EB7F8"/>
    <w:lvl w:ilvl="0" w:tplc="255226F4">
      <w:start w:val="1"/>
      <w:numFmt w:val="decimal"/>
      <w:lvlText w:val="%1."/>
      <w:lvlJc w:val="left"/>
      <w:pPr>
        <w:ind w:left="770" w:hanging="361"/>
      </w:pPr>
      <w:rPr>
        <w:rFonts w:ascii="Calibri" w:eastAsia="Calibri" w:hAnsi="Calibri" w:cs="Calibri" w:hint="default"/>
        <w:spacing w:val="-1"/>
        <w:w w:val="99"/>
        <w:sz w:val="22"/>
        <w:szCs w:val="22"/>
        <w:lang w:val="es-ES" w:eastAsia="en-US" w:bidi="ar-SA"/>
      </w:rPr>
    </w:lvl>
    <w:lvl w:ilvl="1" w:tplc="BD40DB26">
      <w:numFmt w:val="bullet"/>
      <w:lvlText w:val="•"/>
      <w:lvlJc w:val="left"/>
      <w:pPr>
        <w:ind w:left="1593" w:hanging="361"/>
      </w:pPr>
      <w:rPr>
        <w:rFonts w:hint="default"/>
        <w:lang w:val="es-ES" w:eastAsia="en-US" w:bidi="ar-SA"/>
      </w:rPr>
    </w:lvl>
    <w:lvl w:ilvl="2" w:tplc="D1C86A8A">
      <w:numFmt w:val="bullet"/>
      <w:lvlText w:val="•"/>
      <w:lvlJc w:val="left"/>
      <w:pPr>
        <w:ind w:left="2406" w:hanging="361"/>
      </w:pPr>
      <w:rPr>
        <w:rFonts w:hint="default"/>
        <w:lang w:val="es-ES" w:eastAsia="en-US" w:bidi="ar-SA"/>
      </w:rPr>
    </w:lvl>
    <w:lvl w:ilvl="3" w:tplc="AE323B60">
      <w:numFmt w:val="bullet"/>
      <w:lvlText w:val="•"/>
      <w:lvlJc w:val="left"/>
      <w:pPr>
        <w:ind w:left="3219" w:hanging="361"/>
      </w:pPr>
      <w:rPr>
        <w:rFonts w:hint="default"/>
        <w:lang w:val="es-ES" w:eastAsia="en-US" w:bidi="ar-SA"/>
      </w:rPr>
    </w:lvl>
    <w:lvl w:ilvl="4" w:tplc="1CB823F6">
      <w:numFmt w:val="bullet"/>
      <w:lvlText w:val="•"/>
      <w:lvlJc w:val="left"/>
      <w:pPr>
        <w:ind w:left="4032" w:hanging="361"/>
      </w:pPr>
      <w:rPr>
        <w:rFonts w:hint="default"/>
        <w:lang w:val="es-ES" w:eastAsia="en-US" w:bidi="ar-SA"/>
      </w:rPr>
    </w:lvl>
    <w:lvl w:ilvl="5" w:tplc="EA1E1F6A">
      <w:numFmt w:val="bullet"/>
      <w:lvlText w:val="•"/>
      <w:lvlJc w:val="left"/>
      <w:pPr>
        <w:ind w:left="4845" w:hanging="361"/>
      </w:pPr>
      <w:rPr>
        <w:rFonts w:hint="default"/>
        <w:lang w:val="es-ES" w:eastAsia="en-US" w:bidi="ar-SA"/>
      </w:rPr>
    </w:lvl>
    <w:lvl w:ilvl="6" w:tplc="78E8F450">
      <w:numFmt w:val="bullet"/>
      <w:lvlText w:val="•"/>
      <w:lvlJc w:val="left"/>
      <w:pPr>
        <w:ind w:left="5658" w:hanging="361"/>
      </w:pPr>
      <w:rPr>
        <w:rFonts w:hint="default"/>
        <w:lang w:val="es-ES" w:eastAsia="en-US" w:bidi="ar-SA"/>
      </w:rPr>
    </w:lvl>
    <w:lvl w:ilvl="7" w:tplc="57D8687A">
      <w:numFmt w:val="bullet"/>
      <w:lvlText w:val="•"/>
      <w:lvlJc w:val="left"/>
      <w:pPr>
        <w:ind w:left="6471" w:hanging="361"/>
      </w:pPr>
      <w:rPr>
        <w:rFonts w:hint="default"/>
        <w:lang w:val="es-ES" w:eastAsia="en-US" w:bidi="ar-SA"/>
      </w:rPr>
    </w:lvl>
    <w:lvl w:ilvl="8" w:tplc="90627302">
      <w:numFmt w:val="bullet"/>
      <w:lvlText w:val="•"/>
      <w:lvlJc w:val="left"/>
      <w:pPr>
        <w:ind w:left="7284" w:hanging="361"/>
      </w:pPr>
      <w:rPr>
        <w:rFonts w:hint="default"/>
        <w:lang w:val="es-ES" w:eastAsia="en-US" w:bidi="ar-SA"/>
      </w:rPr>
    </w:lvl>
  </w:abstractNum>
  <w:abstractNum w:abstractNumId="6" w15:restartNumberingAfterBreak="0">
    <w:nsid w:val="6B1A186D"/>
    <w:multiLevelType w:val="hybridMultilevel"/>
    <w:tmpl w:val="6850433E"/>
    <w:lvl w:ilvl="0" w:tplc="0C0A0017">
      <w:start w:val="1"/>
      <w:numFmt w:val="lowerLetter"/>
      <w:lvlText w:val="%1)"/>
      <w:lvlJc w:val="left"/>
      <w:pPr>
        <w:ind w:left="1277" w:hanging="360"/>
      </w:pPr>
    </w:lvl>
    <w:lvl w:ilvl="1" w:tplc="0C0A0019" w:tentative="1">
      <w:start w:val="1"/>
      <w:numFmt w:val="lowerLetter"/>
      <w:lvlText w:val="%2."/>
      <w:lvlJc w:val="left"/>
      <w:pPr>
        <w:ind w:left="1997" w:hanging="360"/>
      </w:pPr>
    </w:lvl>
    <w:lvl w:ilvl="2" w:tplc="0C0A001B">
      <w:start w:val="1"/>
      <w:numFmt w:val="lowerRoman"/>
      <w:lvlText w:val="%3."/>
      <w:lvlJc w:val="right"/>
      <w:pPr>
        <w:ind w:left="2717" w:hanging="180"/>
      </w:pPr>
    </w:lvl>
    <w:lvl w:ilvl="3" w:tplc="0C0A000F" w:tentative="1">
      <w:start w:val="1"/>
      <w:numFmt w:val="decimal"/>
      <w:lvlText w:val="%4."/>
      <w:lvlJc w:val="left"/>
      <w:pPr>
        <w:ind w:left="3437" w:hanging="360"/>
      </w:pPr>
    </w:lvl>
    <w:lvl w:ilvl="4" w:tplc="0C0A0019" w:tentative="1">
      <w:start w:val="1"/>
      <w:numFmt w:val="lowerLetter"/>
      <w:lvlText w:val="%5."/>
      <w:lvlJc w:val="left"/>
      <w:pPr>
        <w:ind w:left="4157" w:hanging="360"/>
      </w:pPr>
    </w:lvl>
    <w:lvl w:ilvl="5" w:tplc="0C0A001B" w:tentative="1">
      <w:start w:val="1"/>
      <w:numFmt w:val="lowerRoman"/>
      <w:lvlText w:val="%6."/>
      <w:lvlJc w:val="right"/>
      <w:pPr>
        <w:ind w:left="4877" w:hanging="180"/>
      </w:pPr>
    </w:lvl>
    <w:lvl w:ilvl="6" w:tplc="0C0A000F" w:tentative="1">
      <w:start w:val="1"/>
      <w:numFmt w:val="decimal"/>
      <w:lvlText w:val="%7."/>
      <w:lvlJc w:val="left"/>
      <w:pPr>
        <w:ind w:left="5597" w:hanging="360"/>
      </w:pPr>
    </w:lvl>
    <w:lvl w:ilvl="7" w:tplc="0C0A0019" w:tentative="1">
      <w:start w:val="1"/>
      <w:numFmt w:val="lowerLetter"/>
      <w:lvlText w:val="%8."/>
      <w:lvlJc w:val="left"/>
      <w:pPr>
        <w:ind w:left="6317" w:hanging="360"/>
      </w:pPr>
    </w:lvl>
    <w:lvl w:ilvl="8" w:tplc="0C0A001B" w:tentative="1">
      <w:start w:val="1"/>
      <w:numFmt w:val="lowerRoman"/>
      <w:lvlText w:val="%9."/>
      <w:lvlJc w:val="right"/>
      <w:pPr>
        <w:ind w:left="7037" w:hanging="180"/>
      </w:pPr>
    </w:lvl>
  </w:abstractNum>
  <w:abstractNum w:abstractNumId="7" w15:restartNumberingAfterBreak="0">
    <w:nsid w:val="6FD16581"/>
    <w:multiLevelType w:val="hybridMultilevel"/>
    <w:tmpl w:val="A992F084"/>
    <w:lvl w:ilvl="0" w:tplc="0C0A000F">
      <w:start w:val="1"/>
      <w:numFmt w:val="decimal"/>
      <w:lvlText w:val="%1."/>
      <w:lvlJc w:val="left"/>
      <w:pPr>
        <w:ind w:left="2003" w:hanging="360"/>
      </w:pPr>
    </w:lvl>
    <w:lvl w:ilvl="1" w:tplc="0C0A0019" w:tentative="1">
      <w:start w:val="1"/>
      <w:numFmt w:val="lowerLetter"/>
      <w:lvlText w:val="%2."/>
      <w:lvlJc w:val="left"/>
      <w:pPr>
        <w:ind w:left="2723" w:hanging="360"/>
      </w:pPr>
    </w:lvl>
    <w:lvl w:ilvl="2" w:tplc="0C0A001B" w:tentative="1">
      <w:start w:val="1"/>
      <w:numFmt w:val="lowerRoman"/>
      <w:lvlText w:val="%3."/>
      <w:lvlJc w:val="right"/>
      <w:pPr>
        <w:ind w:left="3443" w:hanging="180"/>
      </w:pPr>
    </w:lvl>
    <w:lvl w:ilvl="3" w:tplc="0C0A000F" w:tentative="1">
      <w:start w:val="1"/>
      <w:numFmt w:val="decimal"/>
      <w:lvlText w:val="%4."/>
      <w:lvlJc w:val="left"/>
      <w:pPr>
        <w:ind w:left="4163" w:hanging="360"/>
      </w:pPr>
    </w:lvl>
    <w:lvl w:ilvl="4" w:tplc="0C0A0019" w:tentative="1">
      <w:start w:val="1"/>
      <w:numFmt w:val="lowerLetter"/>
      <w:lvlText w:val="%5."/>
      <w:lvlJc w:val="left"/>
      <w:pPr>
        <w:ind w:left="4883" w:hanging="360"/>
      </w:pPr>
    </w:lvl>
    <w:lvl w:ilvl="5" w:tplc="0C0A001B" w:tentative="1">
      <w:start w:val="1"/>
      <w:numFmt w:val="lowerRoman"/>
      <w:lvlText w:val="%6."/>
      <w:lvlJc w:val="right"/>
      <w:pPr>
        <w:ind w:left="5603" w:hanging="180"/>
      </w:pPr>
    </w:lvl>
    <w:lvl w:ilvl="6" w:tplc="0C0A000F" w:tentative="1">
      <w:start w:val="1"/>
      <w:numFmt w:val="decimal"/>
      <w:lvlText w:val="%7."/>
      <w:lvlJc w:val="left"/>
      <w:pPr>
        <w:ind w:left="6323" w:hanging="360"/>
      </w:pPr>
    </w:lvl>
    <w:lvl w:ilvl="7" w:tplc="0C0A0019" w:tentative="1">
      <w:start w:val="1"/>
      <w:numFmt w:val="lowerLetter"/>
      <w:lvlText w:val="%8."/>
      <w:lvlJc w:val="left"/>
      <w:pPr>
        <w:ind w:left="7043" w:hanging="360"/>
      </w:pPr>
    </w:lvl>
    <w:lvl w:ilvl="8" w:tplc="0C0A001B" w:tentative="1">
      <w:start w:val="1"/>
      <w:numFmt w:val="lowerRoman"/>
      <w:lvlText w:val="%9."/>
      <w:lvlJc w:val="right"/>
      <w:pPr>
        <w:ind w:left="7763" w:hanging="180"/>
      </w:pPr>
    </w:lvl>
  </w:abstractNum>
  <w:num w:numId="1" w16cid:durableId="1004434078">
    <w:abstractNumId w:val="5"/>
  </w:num>
  <w:num w:numId="2" w16cid:durableId="40132037">
    <w:abstractNumId w:val="0"/>
  </w:num>
  <w:num w:numId="3" w16cid:durableId="1470318964">
    <w:abstractNumId w:val="2"/>
  </w:num>
  <w:num w:numId="4" w16cid:durableId="1050151238">
    <w:abstractNumId w:val="7"/>
  </w:num>
  <w:num w:numId="5" w16cid:durableId="1492986943">
    <w:abstractNumId w:val="3"/>
  </w:num>
  <w:num w:numId="6" w16cid:durableId="2098474344">
    <w:abstractNumId w:val="1"/>
  </w:num>
  <w:num w:numId="7" w16cid:durableId="1416241166">
    <w:abstractNumId w:val="6"/>
  </w:num>
  <w:num w:numId="8" w16cid:durableId="7182391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A7E"/>
    <w:rsid w:val="001438F9"/>
    <w:rsid w:val="00165F82"/>
    <w:rsid w:val="00184B50"/>
    <w:rsid w:val="002E3A7E"/>
    <w:rsid w:val="004F081F"/>
    <w:rsid w:val="00535139"/>
    <w:rsid w:val="00684B2A"/>
    <w:rsid w:val="00776FA5"/>
    <w:rsid w:val="009E5F32"/>
    <w:rsid w:val="00A36561"/>
    <w:rsid w:val="00AF5699"/>
    <w:rsid w:val="00CB4DD2"/>
    <w:rsid w:val="00CE253A"/>
    <w:rsid w:val="00DC7765"/>
    <w:rsid w:val="00E17DFC"/>
    <w:rsid w:val="00EF517B"/>
    <w:rsid w:val="00F23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442C77"/>
  <w15:docId w15:val="{B87DFB41-D1AD-4F90-B32B-A550EB13A5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spacing w:before="22"/>
      <w:ind w:left="202"/>
    </w:pPr>
  </w:style>
  <w:style w:type="paragraph" w:styleId="Ttulo">
    <w:name w:val="Title"/>
    <w:basedOn w:val="Normal"/>
    <w:uiPriority w:val="10"/>
    <w:qFormat/>
    <w:pPr>
      <w:spacing w:before="80"/>
      <w:ind w:left="152"/>
    </w:pPr>
    <w:rPr>
      <w:rFonts w:ascii="Trebuchet MS" w:eastAsia="Trebuchet MS" w:hAnsi="Trebuchet MS" w:cs="Trebuchet MS"/>
      <w:sz w:val="32"/>
      <w:szCs w:val="32"/>
    </w:rPr>
  </w:style>
  <w:style w:type="paragraph" w:styleId="Prrafodelista">
    <w:name w:val="List Paragraph"/>
    <w:basedOn w:val="Normal"/>
    <w:uiPriority w:val="1"/>
    <w:qFormat/>
    <w:pPr>
      <w:spacing w:before="22"/>
      <w:ind w:left="1619" w:hanging="337"/>
    </w:pPr>
  </w:style>
  <w:style w:type="paragraph" w:customStyle="1" w:styleId="TableParagraph">
    <w:name w:val="Table Paragraph"/>
    <w:basedOn w:val="Normal"/>
    <w:uiPriority w:val="1"/>
    <w:qFormat/>
  </w:style>
  <w:style w:type="character" w:styleId="Hipervnculo">
    <w:name w:val="Hyperlink"/>
    <w:basedOn w:val="Fuentedeprrafopredeter"/>
    <w:uiPriority w:val="99"/>
    <w:unhideWhenUsed/>
    <w:rsid w:val="00F235DC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F235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1425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024396">
          <w:marLeft w:val="0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05871">
          <w:marLeft w:val="0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780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760425">
          <w:marLeft w:val="0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902642">
          <w:marLeft w:val="0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09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7357343">
          <w:marLeft w:val="0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48304">
          <w:marLeft w:val="0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56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216417">
          <w:marLeft w:val="0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46459">
          <w:marLeft w:val="0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965</Words>
  <Characters>5308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Marisa Adriana Rodenas</dc:creator>
  <cp:keywords/>
  <dc:description/>
  <cp:lastModifiedBy>Viviana Beatriz Viazzi</cp:lastModifiedBy>
  <cp:revision>2</cp:revision>
  <dcterms:created xsi:type="dcterms:W3CDTF">2024-12-11T10:27:00Z</dcterms:created>
  <dcterms:modified xsi:type="dcterms:W3CDTF">2024-12-11T10:27:00Z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2024-11-12T00:00:00Z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2024-11-13T00:00:00Z</vt:filetime>
  </property>
</Properties>
</file>