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191" w:rsidRDefault="008A316C">
      <w:pPr>
        <w:spacing w:line="240" w:lineRule="auto"/>
        <w:jc w:val="center"/>
        <w:rPr>
          <w:b/>
          <w:u w:val="single"/>
        </w:rPr>
      </w:pPr>
      <w:bookmarkStart w:id="0" w:name="_GoBack"/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-1424</wp:posOffset>
            </wp:positionH>
            <wp:positionV relativeFrom="paragraph">
              <wp:posOffset>0</wp:posOffset>
            </wp:positionV>
            <wp:extent cx="5731200" cy="127000"/>
            <wp:effectExtent l="0" t="0" r="0" b="0"/>
            <wp:wrapSquare wrapText="bothSides" distT="0" distB="0" distL="0" distR="0"/>
            <wp:docPr id="27" name="image18.png" descr="https://lh6.googleusercontent.com/g6xHAho65Wg_TKAAenODwxolj0HDGtKvEiPDsrS-9Hc-f1lgV59RE-JvoMsaIeQbK6OrOmKWJXCve26uyj40Z29cwBa7ZAbPiisA_7NsRI8fFm837tTAeRSa9c0GA7wLtNaCx7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s://lh6.googleusercontent.com/g6xHAho65Wg_TKAAenODwxolj0HDGtKvEiPDsrS-9Hc-f1lgV59RE-JvoMsaIeQbK6OrOmKWJXCve26uyj40Z29cwBa7ZAbPiisA_7NsRI8fFm837tTAeRSa9c0GA7wLtNaCx7E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spacing w:line="240" w:lineRule="auto"/>
        <w:jc w:val="center"/>
        <w:rPr>
          <w:b/>
          <w:u w:val="single"/>
        </w:rPr>
      </w:pPr>
    </w:p>
    <w:p w:rsidR="00BD3191" w:rsidRDefault="00BD3191">
      <w:pPr>
        <w:rPr>
          <w:b/>
          <w:u w:val="single"/>
        </w:rPr>
      </w:pPr>
    </w:p>
    <w:p w:rsidR="00BD3191" w:rsidRDefault="00BD3191">
      <w:pPr>
        <w:rPr>
          <w:b/>
          <w:u w:val="single"/>
        </w:rPr>
      </w:pPr>
    </w:p>
    <w:p w:rsidR="00BD3191" w:rsidRDefault="00BD3191">
      <w:pPr>
        <w:rPr>
          <w:b/>
          <w:u w:val="single"/>
        </w:rPr>
      </w:pPr>
    </w:p>
    <w:p w:rsidR="00BD3191" w:rsidRDefault="008A316C">
      <w:pPr>
        <w:spacing w:line="240" w:lineRule="auto"/>
        <w:jc w:val="center"/>
        <w:rPr>
          <w:rFonts w:ascii="Montserrat" w:eastAsia="Montserrat" w:hAnsi="Montserrat" w:cs="Montserrat"/>
          <w:b/>
          <w:color w:val="0BBEE7"/>
          <w:sz w:val="96"/>
          <w:szCs w:val="96"/>
        </w:rPr>
      </w:pPr>
      <w:r>
        <w:rPr>
          <w:rFonts w:ascii="Montserrat" w:eastAsia="Montserrat" w:hAnsi="Montserrat" w:cs="Montserrat"/>
          <w:b/>
          <w:color w:val="0BBEE7"/>
          <w:sz w:val="96"/>
          <w:szCs w:val="96"/>
        </w:rPr>
        <w:t xml:space="preserve">INSTRUCTIVO PORTAL DE </w:t>
      </w:r>
      <w:proofErr w:type="gramStart"/>
      <w:r>
        <w:rPr>
          <w:rFonts w:ascii="Montserrat" w:eastAsia="Montserrat" w:hAnsi="Montserrat" w:cs="Montserrat"/>
          <w:b/>
          <w:color w:val="0BBEE7"/>
          <w:sz w:val="96"/>
          <w:szCs w:val="96"/>
        </w:rPr>
        <w:t>PROVEEDORES  COPREC</w:t>
      </w:r>
      <w:proofErr w:type="gramEnd"/>
    </w:p>
    <w:p w:rsidR="00BD3191" w:rsidRDefault="008A316C">
      <w:pPr>
        <w:spacing w:line="240" w:lineRule="auto"/>
        <w:jc w:val="center"/>
        <w:rPr>
          <w:rFonts w:ascii="Montserrat" w:eastAsia="Montserrat" w:hAnsi="Montserrat" w:cs="Montserrat"/>
          <w:b/>
          <w:color w:val="0BBEE7"/>
          <w:sz w:val="96"/>
          <w:szCs w:val="96"/>
        </w:rPr>
      </w:pPr>
      <w:r>
        <w:rPr>
          <w:rFonts w:ascii="Montserrat" w:eastAsia="Montserrat" w:hAnsi="Montserrat" w:cs="Montserrat"/>
          <w:b/>
          <w:color w:val="0BBEE7"/>
          <w:sz w:val="96"/>
          <w:szCs w:val="96"/>
        </w:rPr>
        <w:t>2022</w:t>
      </w:r>
    </w:p>
    <w:p w:rsidR="00BD3191" w:rsidRDefault="00BD3191">
      <w:pPr>
        <w:spacing w:line="240" w:lineRule="auto"/>
        <w:jc w:val="center"/>
        <w:rPr>
          <w:rFonts w:ascii="Montserrat" w:eastAsia="Montserrat" w:hAnsi="Montserrat" w:cs="Montserrat"/>
          <w:b/>
          <w:color w:val="0BBEE7"/>
          <w:sz w:val="96"/>
          <w:szCs w:val="96"/>
        </w:rPr>
      </w:pPr>
    </w:p>
    <w:bookmarkEnd w:id="0"/>
    <w:p w:rsidR="00BD3191" w:rsidRDefault="008A316C">
      <w:pPr>
        <w:spacing w:line="240" w:lineRule="auto"/>
        <w:rPr>
          <w:rFonts w:ascii="Montserrat" w:eastAsia="Montserrat" w:hAnsi="Montserrat" w:cs="Montserrat"/>
          <w:color w:val="0BBEE7"/>
          <w:sz w:val="26"/>
          <w:szCs w:val="26"/>
        </w:rPr>
      </w:pPr>
      <w:r>
        <w:rPr>
          <w:rFonts w:ascii="Montserrat" w:eastAsia="Montserrat" w:hAnsi="Montserrat" w:cs="Montserrat"/>
          <w:color w:val="0BBEE7"/>
          <w:sz w:val="26"/>
          <w:szCs w:val="26"/>
        </w:rPr>
        <w:t>SERVICIO DE CONCILIACIÓN PREVIA EN LAS RELACIONES DE CONSUMO (COPREC)</w:t>
      </w:r>
    </w:p>
    <w:p w:rsidR="00BD3191" w:rsidRDefault="00BD3191">
      <w:pPr>
        <w:spacing w:line="240" w:lineRule="auto"/>
        <w:rPr>
          <w:rFonts w:ascii="Montserrat" w:eastAsia="Montserrat" w:hAnsi="Montserrat" w:cs="Montserrat"/>
          <w:color w:val="0BBEE7"/>
          <w:sz w:val="26"/>
          <w:szCs w:val="26"/>
        </w:rPr>
      </w:pPr>
    </w:p>
    <w:p w:rsidR="00BD3191" w:rsidRDefault="008A316C">
      <w:pPr>
        <w:spacing w:line="240" w:lineRule="auto"/>
        <w:rPr>
          <w:rFonts w:ascii="Montserrat" w:eastAsia="Montserrat" w:hAnsi="Montserrat" w:cs="Montserrat"/>
          <w:color w:val="0BBEE7"/>
          <w:sz w:val="26"/>
          <w:szCs w:val="26"/>
        </w:rPr>
      </w:pPr>
      <w:r>
        <w:rPr>
          <w:rFonts w:ascii="Montserrat" w:eastAsia="Montserrat" w:hAnsi="Montserrat" w:cs="Montserrat"/>
          <w:color w:val="0BBEE7"/>
          <w:sz w:val="26"/>
          <w:szCs w:val="26"/>
        </w:rPr>
        <w:t>SECRETARIA DE COMERCIO</w:t>
      </w:r>
    </w:p>
    <w:p w:rsidR="00BD3191" w:rsidRDefault="00BD3191">
      <w:pPr>
        <w:spacing w:line="240" w:lineRule="auto"/>
        <w:rPr>
          <w:rFonts w:ascii="Montserrat" w:eastAsia="Montserrat" w:hAnsi="Montserrat" w:cs="Montserrat"/>
          <w:color w:val="0BBEE7"/>
          <w:sz w:val="26"/>
          <w:szCs w:val="26"/>
        </w:rPr>
      </w:pPr>
    </w:p>
    <w:p w:rsidR="00BD3191" w:rsidRDefault="008A316C">
      <w:pPr>
        <w:spacing w:line="240" w:lineRule="auto"/>
        <w:rPr>
          <w:rFonts w:ascii="Montserrat" w:eastAsia="Montserrat" w:hAnsi="Montserrat" w:cs="Montserrat"/>
          <w:color w:val="0BBEE7"/>
          <w:sz w:val="96"/>
          <w:szCs w:val="96"/>
        </w:rPr>
      </w:pPr>
      <w:r>
        <w:rPr>
          <w:rFonts w:ascii="Montserrat" w:eastAsia="Montserrat" w:hAnsi="Montserrat" w:cs="Montserrat"/>
          <w:color w:val="0BBEE7"/>
          <w:sz w:val="26"/>
          <w:szCs w:val="26"/>
        </w:rPr>
        <w:t>MINISTERIO DE ECONOMÍA</w:t>
      </w:r>
    </w:p>
    <w:p w:rsidR="00BD3191" w:rsidRDefault="00BD3191">
      <w:pPr>
        <w:spacing w:line="240" w:lineRule="auto"/>
        <w:rPr>
          <w:rFonts w:ascii="Montserrat" w:eastAsia="Montserrat" w:hAnsi="Montserrat" w:cs="Montserrat"/>
          <w:color w:val="0BBEE7"/>
          <w:sz w:val="96"/>
          <w:szCs w:val="96"/>
        </w:rPr>
      </w:pPr>
    </w:p>
    <w:p w:rsidR="00BD3191" w:rsidRDefault="008A316C">
      <w:pPr>
        <w:spacing w:line="240" w:lineRule="auto"/>
        <w:jc w:val="center"/>
        <w:rPr>
          <w:b/>
          <w:u w:val="single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-66674</wp:posOffset>
            </wp:positionH>
            <wp:positionV relativeFrom="paragraph">
              <wp:posOffset>76048</wp:posOffset>
            </wp:positionV>
            <wp:extent cx="5731200" cy="127000"/>
            <wp:effectExtent l="0" t="0" r="0" b="0"/>
            <wp:wrapSquare wrapText="bothSides" distT="0" distB="0" distL="0" distR="0"/>
            <wp:docPr id="1" name="image18.png" descr="https://lh6.googleusercontent.com/g6xHAho65Wg_TKAAenODwxolj0HDGtKvEiPDsrS-9Hc-f1lgV59RE-JvoMsaIeQbK6OrOmKWJXCve26uyj40Z29cwBa7ZAbPiisA_7NsRI8fFm837tTAeRSa9c0GA7wLtNaCx7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s://lh6.googleusercontent.com/g6xHAho65Wg_TKAAenODwxolj0HDGtKvEiPDsrS-9Hc-f1lgV59RE-JvoMsaIeQbK6OrOmKWJXCve26uyj40Z29cwBa7ZAbPiisA_7NsRI8fFm837tTAeRSa9c0GA7wLtNaCx7E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spacing w:line="240" w:lineRule="auto"/>
        <w:jc w:val="center"/>
        <w:rPr>
          <w:b/>
          <w:u w:val="single"/>
        </w:rPr>
      </w:pPr>
    </w:p>
    <w:p w:rsidR="00BD3191" w:rsidRDefault="008A316C">
      <w:pPr>
        <w:rPr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-66674</wp:posOffset>
            </wp:positionH>
            <wp:positionV relativeFrom="paragraph">
              <wp:posOffset>114300</wp:posOffset>
            </wp:positionV>
            <wp:extent cx="2557463" cy="855489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855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spacing w:after="200"/>
        <w:ind w:left="-1701"/>
        <w:rPr>
          <w:b/>
          <w:u w:val="single"/>
        </w:rPr>
      </w:pPr>
    </w:p>
    <w:p w:rsidR="00BD3191" w:rsidRDefault="00BD3191">
      <w:pPr>
        <w:spacing w:after="200"/>
        <w:ind w:left="-1701"/>
        <w:rPr>
          <w:b/>
          <w:u w:val="single"/>
        </w:rPr>
      </w:pPr>
    </w:p>
    <w:p w:rsidR="00BD3191" w:rsidRDefault="00BD3191">
      <w:pPr>
        <w:rPr>
          <w:b/>
          <w:u w:val="single"/>
        </w:rPr>
      </w:pPr>
    </w:p>
    <w:p w:rsidR="00BD3191" w:rsidRDefault="00BD3191">
      <w:pPr>
        <w:ind w:left="570" w:right="1943"/>
        <w:jc w:val="both"/>
        <w:rPr>
          <w:rFonts w:ascii="Open Sans" w:eastAsia="Open Sans" w:hAnsi="Open Sans" w:cs="Open Sans"/>
          <w:b/>
          <w:color w:val="187FCC"/>
          <w:sz w:val="26"/>
          <w:szCs w:val="26"/>
          <w:u w:val="single"/>
        </w:rPr>
      </w:pPr>
    </w:p>
    <w:p w:rsidR="00BD3191" w:rsidRDefault="008A316C">
      <w:pPr>
        <w:ind w:right="-40"/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  <w:r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  <w:t>INICIO DEL PROCEDIMIENTO DE ADHESIÓN AL SERVICIO DEL PORTAL DE AUTOGESTIÓN</w:t>
      </w:r>
    </w:p>
    <w:p w:rsidR="00BD3191" w:rsidRDefault="00BD3191">
      <w:pPr>
        <w:ind w:left="283" w:right="1943"/>
        <w:jc w:val="both"/>
        <w:rPr>
          <w:rFonts w:ascii="Open Sans" w:eastAsia="Open Sans" w:hAnsi="Open Sans" w:cs="Open Sans"/>
          <w:b/>
          <w:color w:val="187FCC"/>
          <w:sz w:val="26"/>
          <w:szCs w:val="26"/>
          <w:u w:val="single"/>
        </w:rPr>
      </w:pPr>
    </w:p>
    <w:p w:rsidR="00BD3191" w:rsidRDefault="008A31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1123950" cy="419100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sz w:val="28"/>
          <w:szCs w:val="28"/>
        </w:rPr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proofErr w:type="gramStart"/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1,¿</w:t>
      </w:r>
      <w:proofErr w:type="gramEnd"/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Cómo ingresar al portal de proveedores?</w:t>
      </w:r>
    </w:p>
    <w:p w:rsidR="00BD3191" w:rsidRDefault="00BD3191">
      <w:pPr>
        <w:jc w:val="both"/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 xml:space="preserve">Ingreso por primera vez en representación de </w:t>
      </w:r>
      <w:proofErr w:type="spellStart"/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mi</w:t>
      </w:r>
      <w:proofErr w:type="spellEnd"/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 xml:space="preserve"> mismo.</w:t>
      </w: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t xml:space="preserve">En primer </w:t>
      </w:r>
      <w:proofErr w:type="gramStart"/>
      <w:r>
        <w:t>lugar</w:t>
      </w:r>
      <w:proofErr w:type="gramEnd"/>
      <w:r>
        <w:t xml:space="preserve"> debes ingresar a </w:t>
      </w:r>
      <w:hyperlink r:id="rId9">
        <w:r>
          <w:rPr>
            <w:color w:val="1155CC"/>
            <w:u w:val="single"/>
          </w:rPr>
          <w:t>https://auth.afip.gob.ar/contribuyente_/login.xhtml</w:t>
        </w:r>
      </w:hyperlink>
      <w:r>
        <w:t xml:space="preserve"> y </w:t>
      </w:r>
      <w:r>
        <w:rPr>
          <w:b/>
          <w:u w:val="single"/>
        </w:rPr>
        <w:t>completar tu CUIT/CUIL.</w:t>
      </w:r>
    </w:p>
    <w:p w:rsidR="00BD3191" w:rsidRDefault="00BD3191">
      <w:pPr>
        <w:jc w:val="both"/>
      </w:pPr>
    </w:p>
    <w:p w:rsidR="00BD3191" w:rsidRDefault="008A316C">
      <w:pPr>
        <w:jc w:val="both"/>
        <w:rPr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731200" cy="3289300"/>
            <wp:effectExtent l="0" t="0" r="0" b="0"/>
            <wp:wrapSquare wrapText="bothSides" distT="114300" distB="114300" distL="114300" distR="11430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8A316C">
      <w:pPr>
        <w:jc w:val="both"/>
        <w:rPr>
          <w:b/>
          <w:u w:val="single"/>
        </w:rPr>
      </w:pPr>
      <w:r>
        <w:t>Luego presionar el botón</w:t>
      </w:r>
      <w:r>
        <w:rPr>
          <w:b/>
        </w:rPr>
        <w:t xml:space="preserve"> </w:t>
      </w:r>
      <w:r>
        <w:rPr>
          <w:b/>
          <w:u w:val="single"/>
        </w:rPr>
        <w:t>SIGUIENTE.</w:t>
      </w: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866775" cy="333375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t xml:space="preserve">Ingresa tu clave y luego presionar </w:t>
      </w:r>
      <w:r>
        <w:rPr>
          <w:b/>
          <w:u w:val="single"/>
        </w:rPr>
        <w:t>INGRESAR</w:t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</w:pPr>
      <w:r>
        <w:rPr>
          <w:noProof/>
        </w:rPr>
        <w:drawing>
          <wp:inline distT="114300" distB="114300" distL="114300" distR="114300">
            <wp:extent cx="5731200" cy="3378200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8A316C">
      <w:pPr>
        <w:jc w:val="both"/>
      </w:pPr>
      <w:r>
        <w:rPr>
          <w:noProof/>
          <w:sz w:val="28"/>
          <w:szCs w:val="28"/>
        </w:rPr>
        <w:drawing>
          <wp:inline distT="114300" distB="114300" distL="114300" distR="114300">
            <wp:extent cx="876300" cy="43815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8A316C">
      <w:pPr>
        <w:jc w:val="both"/>
        <w:rPr>
          <w:b/>
          <w:u w:val="single"/>
        </w:rPr>
      </w:pPr>
      <w:r>
        <w:t xml:space="preserve">Una vez que estés dentro del portal de AFIP, </w:t>
      </w:r>
      <w:proofErr w:type="spellStart"/>
      <w:r>
        <w:t>debés</w:t>
      </w:r>
      <w:proofErr w:type="spellEnd"/>
      <w:r>
        <w:t xml:space="preserve"> seleccionar la opción </w:t>
      </w:r>
      <w:r>
        <w:rPr>
          <w:b/>
          <w:u w:val="single"/>
        </w:rPr>
        <w:t>MIS SERVICIOS.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714375</wp:posOffset>
            </wp:positionV>
            <wp:extent cx="5731200" cy="1866900"/>
            <wp:effectExtent l="0" t="0" r="0" b="0"/>
            <wp:wrapSquare wrapText="bothSides" distT="114300" distB="114300" distL="114300" distR="11430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t>En el buscador ingresar la palabra “</w:t>
      </w:r>
      <w:r>
        <w:rPr>
          <w:b/>
          <w:u w:val="single"/>
        </w:rPr>
        <w:t>Autogestión” (Portal de Autogestión del Ministerio de Desarrollo Productivo).</w:t>
      </w:r>
    </w:p>
    <w:p w:rsidR="00BD3191" w:rsidRDefault="008A316C">
      <w:pPr>
        <w:jc w:val="both"/>
      </w:pPr>
      <w:r>
        <w:lastRenderedPageBreak/>
        <w:t>Luego deberás presionar el botón</w:t>
      </w:r>
      <w:r>
        <w:rPr>
          <w:b/>
          <w:u w:val="single"/>
        </w:rPr>
        <w:t xml:space="preserve"> AGREGAR </w:t>
      </w:r>
      <w:r>
        <w:t>y cerrar esa ventana.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258938</wp:posOffset>
            </wp:positionV>
            <wp:extent cx="5731200" cy="1638300"/>
            <wp:effectExtent l="0" t="0" r="0" b="0"/>
            <wp:wrapSquare wrapText="bothSides" distT="114300" distB="114300" distL="114300" distR="11430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114300" distB="114300" distL="114300" distR="114300">
            <wp:extent cx="5731200" cy="2260600"/>
            <wp:effectExtent l="0" t="0" r="0" b="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</w:pPr>
      <w:r>
        <w:t>Ya podrás ingresar al</w:t>
      </w:r>
      <w:r>
        <w:rPr>
          <w:b/>
          <w:u w:val="single"/>
        </w:rPr>
        <w:t xml:space="preserve"> Portal de Proveedores simplemente autenticándote con tu clave fiscal desde </w:t>
      </w:r>
      <w:hyperlink r:id="rId17">
        <w:r>
          <w:rPr>
            <w:color w:val="1155CC"/>
            <w:u w:val="single"/>
          </w:rPr>
          <w:t>https://autogestion.produccion.gob.ar/coprec-proveedores</w:t>
        </w:r>
      </w:hyperlink>
      <w:r>
        <w:t xml:space="preserve">. </w:t>
      </w:r>
      <w:proofErr w:type="spellStart"/>
      <w:r>
        <w:t>Recordá</w:t>
      </w:r>
      <w:proofErr w:type="spellEnd"/>
      <w:r>
        <w:t xml:space="preserve"> que una vez que ingresas al portal, tendrás que validar tu email. Podes consultar el punto 3. de este instructivo para cualquier consulta.</w:t>
      </w: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2. DELEGAR EL USO DEL PORTAL A UNA PERSONA HUMANA O JURÍDICA</w:t>
      </w:r>
    </w:p>
    <w:p w:rsidR="00BD3191" w:rsidRDefault="00BD3191">
      <w:pPr>
        <w:shd w:val="clear" w:color="auto" w:fill="FFFFFF"/>
        <w:jc w:val="both"/>
        <w:rPr>
          <w:b/>
          <w:color w:val="222222"/>
          <w:u w:val="single"/>
        </w:rPr>
      </w:pPr>
    </w:p>
    <w:p w:rsidR="00BD3191" w:rsidRDefault="008A316C">
      <w:pPr>
        <w:shd w:val="clear" w:color="auto" w:fill="FFFFFF"/>
        <w:jc w:val="both"/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Ingreso por primera vez en representación de una persona humana o jurídica</w:t>
      </w:r>
    </w:p>
    <w:p w:rsidR="00BD3191" w:rsidRDefault="00BD3191">
      <w:pPr>
        <w:shd w:val="clear" w:color="auto" w:fill="FFFFFF"/>
        <w:jc w:val="both"/>
      </w:pPr>
    </w:p>
    <w:p w:rsidR="00BD3191" w:rsidRDefault="008A316C">
      <w:pPr>
        <w:shd w:val="clear" w:color="auto" w:fill="FFFFFF"/>
        <w:jc w:val="both"/>
      </w:pPr>
      <w:r>
        <w:t>1. Entrar con tu clave fiscal e ir a administrador de relaciones La clave con la que se ingresa debe representar en AFIP a la CUIT que se desea delegar.</w:t>
      </w: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8A316C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1200" cy="28067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>2. Ir a Nueva relación.</w:t>
      </w:r>
    </w:p>
    <w:p w:rsidR="00BD3191" w:rsidRDefault="008A316C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>
            <wp:extent cx="5731200" cy="21082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3. En representado, </w:t>
      </w:r>
      <w:r>
        <w:rPr>
          <w:b/>
          <w:color w:val="222222"/>
          <w:highlight w:val="white"/>
        </w:rPr>
        <w:t>elegir la CUIT de la persona (humana o jurídica)</w:t>
      </w:r>
      <w:r>
        <w:rPr>
          <w:color w:val="222222"/>
          <w:highlight w:val="white"/>
        </w:rPr>
        <w:t xml:space="preserve"> que se desea delegar. El usuario tiene que ser apoderado de la CUIT ante la AFIP previo a realizar este trámite, si la CUIT no aparece acá es porque el usuario no es apoderado ante AFIP. Luego hacer </w:t>
      </w:r>
      <w:proofErr w:type="spellStart"/>
      <w:r>
        <w:rPr>
          <w:color w:val="222222"/>
          <w:highlight w:val="white"/>
        </w:rPr>
        <w:t>click</w:t>
      </w:r>
      <w:proofErr w:type="spellEnd"/>
      <w:r>
        <w:rPr>
          <w:color w:val="222222"/>
          <w:highlight w:val="white"/>
        </w:rPr>
        <w:t xml:space="preserve"> en Buscar.</w:t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>
            <wp:extent cx="5731200" cy="21082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b/>
          <w:color w:val="222222"/>
          <w:highlight w:val="white"/>
        </w:rPr>
      </w:pPr>
      <w:r>
        <w:rPr>
          <w:color w:val="222222"/>
          <w:highlight w:val="white"/>
        </w:rPr>
        <w:lastRenderedPageBreak/>
        <w:t xml:space="preserve">4. En la parte de servicios se debe seleccionar en </w:t>
      </w:r>
      <w:r>
        <w:rPr>
          <w:b/>
          <w:color w:val="222222"/>
          <w:highlight w:val="white"/>
        </w:rPr>
        <w:t>Secretaría de Comercio la opción "Portal de Autogestión del Ministerio de Desarrollo Productivo"</w:t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>
            <wp:extent cx="5731200" cy="36195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5. Una vez seleccionado el servicio y la CUIT a representar, </w:t>
      </w:r>
      <w:r>
        <w:rPr>
          <w:b/>
          <w:color w:val="222222"/>
          <w:highlight w:val="white"/>
        </w:rPr>
        <w:t xml:space="preserve">se debe hacer </w:t>
      </w:r>
      <w:proofErr w:type="spellStart"/>
      <w:r>
        <w:rPr>
          <w:b/>
          <w:color w:val="222222"/>
          <w:highlight w:val="white"/>
        </w:rPr>
        <w:t>click</w:t>
      </w:r>
      <w:proofErr w:type="spellEnd"/>
      <w:r>
        <w:rPr>
          <w:b/>
          <w:color w:val="222222"/>
          <w:highlight w:val="white"/>
        </w:rPr>
        <w:t xml:space="preserve"> en buscar (en la </w:t>
      </w:r>
      <w:proofErr w:type="spellStart"/>
      <w:r>
        <w:rPr>
          <w:b/>
          <w:color w:val="222222"/>
          <w:highlight w:val="white"/>
        </w:rPr>
        <w:t>linea</w:t>
      </w:r>
      <w:proofErr w:type="spellEnd"/>
      <w:r>
        <w:rPr>
          <w:b/>
          <w:color w:val="222222"/>
          <w:highlight w:val="white"/>
        </w:rPr>
        <w:t xml:space="preserve"> de representante)</w:t>
      </w:r>
    </w:p>
    <w:p w:rsidR="00BD3191" w:rsidRDefault="00BD3191">
      <w:pPr>
        <w:jc w:val="both"/>
        <w:rPr>
          <w:b/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>
            <wp:extent cx="5731200" cy="1968500"/>
            <wp:effectExtent l="0" t="0" r="0" b="0"/>
            <wp:docPr id="2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>6. Aquí se debe i</w:t>
      </w:r>
      <w:r>
        <w:rPr>
          <w:b/>
          <w:color w:val="222222"/>
          <w:highlight w:val="white"/>
        </w:rPr>
        <w:t>ndicar la CUIT de la persona física</w:t>
      </w:r>
      <w:r>
        <w:rPr>
          <w:color w:val="222222"/>
          <w:highlight w:val="white"/>
        </w:rPr>
        <w:t xml:space="preserve"> que va a ser representante, hacer </w:t>
      </w:r>
      <w:proofErr w:type="spellStart"/>
      <w:r>
        <w:rPr>
          <w:color w:val="222222"/>
          <w:highlight w:val="white"/>
        </w:rPr>
        <w:t>click</w:t>
      </w:r>
      <w:proofErr w:type="spellEnd"/>
      <w:r>
        <w:rPr>
          <w:color w:val="222222"/>
          <w:highlight w:val="white"/>
        </w:rPr>
        <w:t xml:space="preserve"> en confirmar, ver que el nombre de la persona sea el indicado y confirmar la operación.</w:t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>
            <wp:extent cx="5731200" cy="8255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7. El representante debe </w:t>
      </w:r>
      <w:r>
        <w:rPr>
          <w:b/>
          <w:color w:val="222222"/>
          <w:highlight w:val="white"/>
        </w:rPr>
        <w:t>ingresar con su clave fiscal e ir al siguiente aplicativo para aceptar la designación.</w:t>
      </w:r>
    </w:p>
    <w:p w:rsidR="00BD3191" w:rsidRDefault="00BD3191">
      <w:pPr>
        <w:jc w:val="both"/>
        <w:rPr>
          <w:b/>
          <w:color w:val="222222"/>
          <w:highlight w:val="white"/>
        </w:rPr>
      </w:pPr>
    </w:p>
    <w:p w:rsidR="00BD3191" w:rsidRDefault="00BD3191">
      <w:pPr>
        <w:jc w:val="both"/>
        <w:rPr>
          <w:b/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>
            <wp:extent cx="4476750" cy="2752725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8. El </w:t>
      </w:r>
      <w:r>
        <w:rPr>
          <w:b/>
          <w:color w:val="222222"/>
          <w:highlight w:val="white"/>
        </w:rPr>
        <w:t>usuario representante ahora puede ingresar al portal de autogestión usando su clave fiscal</w:t>
      </w:r>
      <w:r>
        <w:rPr>
          <w:color w:val="222222"/>
          <w:highlight w:val="white"/>
        </w:rPr>
        <w:t xml:space="preserve"> y va a ver en la pantalla de su perfil de usuario la siguiente sección. </w:t>
      </w:r>
      <w:r>
        <w:rPr>
          <w:b/>
          <w:color w:val="222222"/>
          <w:highlight w:val="white"/>
        </w:rPr>
        <w:t>Debe usar los links de esa sección para cambiar la CUIT que desea usar para operar en el portal.</w:t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lastRenderedPageBreak/>
        <w:drawing>
          <wp:inline distT="114300" distB="114300" distL="114300" distR="114300">
            <wp:extent cx="5676900" cy="1695450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3.  VALIDACIÓN DE DIRECCIÓN DE MAIL PRIMER INGRESO</w:t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Si es la primera vez que ingresas en todos los casos anteriores, tanto para su CUIT como para las CUIT que representa </w:t>
      </w:r>
      <w:r>
        <w:rPr>
          <w:b/>
          <w:color w:val="222222"/>
          <w:highlight w:val="white"/>
        </w:rPr>
        <w:t>debe cargar una dirección de mail.</w:t>
      </w:r>
      <w:r>
        <w:rPr>
          <w:color w:val="222222"/>
          <w:highlight w:val="white"/>
        </w:rPr>
        <w:t xml:space="preserve"> Una vez guardada el sistema le va a mandar un correo con un</w:t>
      </w:r>
      <w:r>
        <w:rPr>
          <w:b/>
          <w:color w:val="222222"/>
          <w:highlight w:val="white"/>
          <w:u w:val="single"/>
        </w:rPr>
        <w:t xml:space="preserve"> link de verificación</w:t>
      </w:r>
      <w:r>
        <w:rPr>
          <w:color w:val="222222"/>
          <w:highlight w:val="white"/>
        </w:rPr>
        <w:t xml:space="preserve"> al que debe hacerle </w:t>
      </w:r>
      <w:proofErr w:type="spellStart"/>
      <w:r>
        <w:rPr>
          <w:color w:val="222222"/>
          <w:highlight w:val="white"/>
        </w:rPr>
        <w:t>click</w:t>
      </w:r>
      <w:proofErr w:type="spellEnd"/>
      <w:r>
        <w:rPr>
          <w:color w:val="222222"/>
          <w:highlight w:val="white"/>
        </w:rPr>
        <w:t xml:space="preserve"> para poder acceder a todas las funciones del sistema. Importante aclarar que se puede establecer un correo para cada CUIT a la que representa y la dirección de mail es sólo a efecto de notificar novedades en los casos creados a través del portal. También que este paso es exclusivo para el primer ingreso y no deberá hacerlo más en posteriores ingresos.</w:t>
      </w:r>
    </w:p>
    <w:p w:rsidR="00BD3191" w:rsidRDefault="00BD3191">
      <w:pPr>
        <w:jc w:val="both"/>
        <w:rPr>
          <w:color w:val="222222"/>
          <w:highlight w:val="white"/>
        </w:rPr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>
            <wp:extent cx="5731200" cy="2120900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  <w:r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  <w:t>Presentación del Portal de Proveedores</w:t>
      </w: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8"/>
          <w:szCs w:val="28"/>
          <w:u w:val="single"/>
        </w:rPr>
      </w:pPr>
    </w:p>
    <w:p w:rsidR="00BD3191" w:rsidRDefault="008A316C">
      <w:pPr>
        <w:jc w:val="both"/>
        <w:rPr>
          <w:rFonts w:ascii="Open Sans" w:eastAsia="Open Sans" w:hAnsi="Open Sans" w:cs="Open Sans"/>
          <w:color w:val="187FCC"/>
          <w:sz w:val="28"/>
          <w:szCs w:val="28"/>
          <w:u w:val="single"/>
        </w:rPr>
      </w:pPr>
      <w:r>
        <w:t xml:space="preserve">Les presentamos el </w:t>
      </w:r>
      <w:r>
        <w:rPr>
          <w:b/>
          <w:u w:val="single"/>
        </w:rPr>
        <w:t>Portal de Proveedores</w:t>
      </w:r>
      <w:r>
        <w:rPr>
          <w:b/>
        </w:rPr>
        <w:t xml:space="preserve"> </w:t>
      </w:r>
      <w:r>
        <w:t xml:space="preserve">en donde podrás </w:t>
      </w:r>
      <w:r>
        <w:rPr>
          <w:b/>
          <w:u w:val="single"/>
        </w:rPr>
        <w:t>gestionar tus consultas de forma ágil y fácil ante COPREC</w:t>
      </w:r>
      <w:r>
        <w:t xml:space="preserve">. A </w:t>
      </w:r>
      <w:proofErr w:type="gramStart"/>
      <w:r>
        <w:t>continuación</w:t>
      </w:r>
      <w:proofErr w:type="gramEnd"/>
      <w:r>
        <w:t xml:space="preserve"> les mostraremos cómo funciona.</w:t>
      </w: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1.1 INICIO</w:t>
      </w:r>
    </w:p>
    <w:p w:rsidR="00BD3191" w:rsidRDefault="00BD3191">
      <w:pPr>
        <w:jc w:val="both"/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t xml:space="preserve">En el inicio encontrarás un desplegable que te permitirá visualizar diferentes </w:t>
      </w:r>
      <w:r>
        <w:rPr>
          <w:b/>
        </w:rPr>
        <w:t>motivos adaptados a los principales requerimientos y/o consultas dirigidas al equipo de COPREC.</w:t>
      </w: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8A316C">
      <w:pPr>
        <w:jc w:val="both"/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1.2 MOTIVOS</w:t>
      </w:r>
    </w:p>
    <w:p w:rsidR="00BD3191" w:rsidRDefault="00BD3191">
      <w:pPr>
        <w:jc w:val="both"/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t xml:space="preserve">Podrás buscar tu consulta o presionar el desplegable </w:t>
      </w:r>
      <w:r>
        <w:rPr>
          <w:b/>
        </w:rPr>
        <w:t>para encontrar el motivo que se adapta a tu consulta.</w:t>
      </w: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-209549</wp:posOffset>
            </wp:positionH>
            <wp:positionV relativeFrom="paragraph">
              <wp:posOffset>139336</wp:posOffset>
            </wp:positionV>
            <wp:extent cx="5731200" cy="2870200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spacing w:line="240" w:lineRule="auto"/>
        <w:jc w:val="center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spacing w:line="240" w:lineRule="auto"/>
        <w:jc w:val="center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spacing w:line="240" w:lineRule="auto"/>
        <w:jc w:val="center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spacing w:line="240" w:lineRule="auto"/>
        <w:jc w:val="center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lastRenderedPageBreak/>
        <w:t>1.3 CREAR SOLICITUD</w:t>
      </w: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t>Una vez que selecciones el motivo que necesitas, simplemente deberás presionar el botón</w:t>
      </w:r>
      <w:r>
        <w:rPr>
          <w:b/>
          <w:u w:val="single"/>
        </w:rPr>
        <w:t xml:space="preserve"> CREAR SOLICITUD.</w:t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-1424</wp:posOffset>
            </wp:positionH>
            <wp:positionV relativeFrom="paragraph">
              <wp:posOffset>256938</wp:posOffset>
            </wp:positionV>
            <wp:extent cx="5731200" cy="2578100"/>
            <wp:effectExtent l="0" t="0" r="0" b="0"/>
            <wp:wrapSquare wrapText="bothSides" distT="114300" distB="114300" distL="114300" distR="11430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lastRenderedPageBreak/>
        <w:t>A modo de ejemplo seleccionamos el motivo</w:t>
      </w:r>
      <w:r>
        <w:rPr>
          <w:b/>
          <w:u w:val="single"/>
        </w:rPr>
        <w:t xml:space="preserve"> ALTA/BAJA en padrón de poderes.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-4762</wp:posOffset>
            </wp:positionH>
            <wp:positionV relativeFrom="paragraph">
              <wp:posOffset>384525</wp:posOffset>
            </wp:positionV>
            <wp:extent cx="5731200" cy="4635500"/>
            <wp:effectExtent l="0" t="0" r="0" b="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  <w:rPr>
          <w:b/>
          <w:u w:val="single"/>
        </w:rPr>
      </w:pPr>
      <w:r>
        <w:t>En función al motivo seleccionado deberás completar los campos y/o adjuntar la documentación requerida. Luego presionar el botón</w:t>
      </w:r>
      <w:r>
        <w:rPr>
          <w:b/>
          <w:u w:val="single"/>
        </w:rPr>
        <w:t xml:space="preserve"> ENVIAR.</w:t>
      </w: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</w:pPr>
      <w:r>
        <w:rPr>
          <w:b/>
          <w:noProof/>
          <w:u w:val="single"/>
        </w:rPr>
        <w:lastRenderedPageBreak/>
        <w:drawing>
          <wp:inline distT="114300" distB="114300" distL="114300" distR="114300">
            <wp:extent cx="5731200" cy="44958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BD3191">
      <w:pPr>
        <w:jc w:val="both"/>
      </w:pPr>
    </w:p>
    <w:p w:rsidR="00BD3191" w:rsidRDefault="008A316C">
      <w:pPr>
        <w:jc w:val="both"/>
      </w:pPr>
      <w:r>
        <w:t xml:space="preserve">Una vez efectuada tu solicitud, podrás ver los datos vinculados a tu pedido para poder darle seguimiento. De igual manera podrás agregar un comentario si se requiere adicionar algo más a tu solicitud. </w:t>
      </w:r>
    </w:p>
    <w:p w:rsidR="00BD3191" w:rsidRDefault="008A316C">
      <w:pPr>
        <w:jc w:val="both"/>
      </w:pPr>
      <w:r>
        <w:rPr>
          <w:b/>
          <w:noProof/>
          <w:u w:val="single"/>
        </w:rPr>
        <w:drawing>
          <wp:inline distT="114300" distB="114300" distL="114300" distR="114300">
            <wp:extent cx="5710238" cy="2655924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2655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3191" w:rsidRDefault="008A316C">
      <w:pPr>
        <w:jc w:val="both"/>
      </w:pPr>
      <w:r>
        <w:t xml:space="preserve">Mediante la pestaña </w:t>
      </w:r>
      <w:r>
        <w:rPr>
          <w:b/>
          <w:u w:val="single"/>
        </w:rPr>
        <w:t>COMENTARIOS</w:t>
      </w:r>
      <w:r>
        <w:t xml:space="preserve"> encontrarás la respuesta por parte del equipo de COPREC a tus pedidos. A través de este canal se te informará la respuesta a tu solicitud y de ser necesario se te pedirá información complementaria o la corrección de la documentación enviada de considerarse necesario. Es por eso que es importante que </w:t>
      </w:r>
      <w:r>
        <w:lastRenderedPageBreak/>
        <w:t>mantengas un seguimiento a tus solicitudes. De todas maneras, recibirás alertas al correo asociado informando las novedades sobre tu solicitud.</w:t>
      </w:r>
    </w:p>
    <w:p w:rsidR="00BD3191" w:rsidRDefault="00BD3191">
      <w:pPr>
        <w:jc w:val="both"/>
      </w:pPr>
    </w:p>
    <w:p w:rsidR="00BD3191" w:rsidRDefault="008A316C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2. MIS SOLICITUDES</w:t>
      </w:r>
    </w:p>
    <w:p w:rsidR="00BD3191" w:rsidRDefault="008A316C">
      <w:pPr>
        <w:jc w:val="both"/>
      </w:pPr>
      <w:r>
        <w:t xml:space="preserve">En </w:t>
      </w:r>
      <w:r>
        <w:rPr>
          <w:b/>
          <w:u w:val="single"/>
        </w:rPr>
        <w:t>MIS SOLICITUDES</w:t>
      </w:r>
      <w:r>
        <w:t xml:space="preserve"> podrás visualizar el listado de cada uno de tus pedidos, con la fecha y su estado. Asimismo, dispones de un filtro que te permitirá encontrar rápidamente las solicitudes enviadas. </w:t>
      </w:r>
    </w:p>
    <w:p w:rsidR="00BD3191" w:rsidRDefault="008A316C">
      <w:pPr>
        <w:jc w:val="both"/>
        <w:rPr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310188" cy="3429890"/>
            <wp:effectExtent l="0" t="0" r="0" b="0"/>
            <wp:wrapSquare wrapText="bothSides" distT="114300" distB="114300" distL="114300" distR="11430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342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BD3191">
      <w:pPr>
        <w:jc w:val="both"/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</w:pPr>
    </w:p>
    <w:p w:rsidR="00BD3191" w:rsidRDefault="008A316C">
      <w:pPr>
        <w:jc w:val="both"/>
      </w:pPr>
      <w:r>
        <w:rPr>
          <w:rFonts w:ascii="Open Sans" w:eastAsia="Open Sans" w:hAnsi="Open Sans" w:cs="Open Sans"/>
          <w:b/>
          <w:color w:val="187FCC"/>
          <w:sz w:val="24"/>
          <w:szCs w:val="24"/>
          <w:u w:val="single"/>
        </w:rPr>
        <w:t>3. MI PERFIL</w:t>
      </w:r>
    </w:p>
    <w:p w:rsidR="00BD3191" w:rsidRDefault="008A316C">
      <w:pPr>
        <w:jc w:val="both"/>
        <w:rPr>
          <w:b/>
          <w:u w:val="single"/>
        </w:rPr>
      </w:pPr>
      <w:r>
        <w:lastRenderedPageBreak/>
        <w:t xml:space="preserve">En tu perfil encontrarás tus datos personales como: nombre y apellido, </w:t>
      </w:r>
      <w:proofErr w:type="spellStart"/>
      <w:r>
        <w:t>cuit</w:t>
      </w:r>
      <w:proofErr w:type="spellEnd"/>
      <w:r>
        <w:t xml:space="preserve">, número de documento y correo electrónico de contacto. 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95251</wp:posOffset>
            </wp:positionH>
            <wp:positionV relativeFrom="paragraph">
              <wp:posOffset>474377</wp:posOffset>
            </wp:positionV>
            <wp:extent cx="3890963" cy="3116548"/>
            <wp:effectExtent l="0" t="0" r="0" b="0"/>
            <wp:wrapSquare wrapText="bothSides" distT="114300" distB="114300" distL="114300" distR="11430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3116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BD3191">
      <w:pPr>
        <w:jc w:val="both"/>
        <w:rPr>
          <w:b/>
          <w:u w:val="single"/>
        </w:rPr>
      </w:pPr>
    </w:p>
    <w:p w:rsidR="00BD3191" w:rsidRDefault="008A316C">
      <w:pPr>
        <w:jc w:val="both"/>
      </w:pPr>
      <w:r>
        <w:t xml:space="preserve">En caso de cambiar de usuario, </w:t>
      </w:r>
      <w:proofErr w:type="spellStart"/>
      <w:r>
        <w:rPr>
          <w:b/>
          <w:u w:val="single"/>
        </w:rPr>
        <w:t>hacé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click</w:t>
      </w:r>
      <w:proofErr w:type="spellEnd"/>
      <w:r>
        <w:t xml:space="preserve"> en alguna de las CUITS que representes en la lista de usuarios. </w:t>
      </w:r>
    </w:p>
    <w:p w:rsidR="00BD3191" w:rsidRDefault="00BD3191">
      <w:pPr>
        <w:jc w:val="both"/>
      </w:pPr>
    </w:p>
    <w:p w:rsidR="00BD3191" w:rsidRDefault="008A316C">
      <w:pPr>
        <w:jc w:val="both"/>
        <w:rPr>
          <w:color w:val="222222"/>
          <w:highlight w:val="white"/>
        </w:rPr>
      </w:pPr>
      <w:r>
        <w:t xml:space="preserve">Por otro lado, </w:t>
      </w:r>
      <w:r>
        <w:rPr>
          <w:b/>
        </w:rPr>
        <w:t>es importante mantener el correo electrónico actualizado, aceptar los términos y condiciones y confirmar los datos ingresados. Por medio de este correo recibirás todas las novedades de tus solicitudes.</w:t>
      </w:r>
    </w:p>
    <w:sectPr w:rsidR="00BD3191">
      <w:headerReference w:type="default" r:id="rId34"/>
      <w:footerReference w:type="default" r:id="rId35"/>
      <w:headerReference w:type="first" r:id="rId36"/>
      <w:footerReference w:type="first" r:id="rId37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05E" w:rsidRDefault="005A105E">
      <w:pPr>
        <w:spacing w:line="240" w:lineRule="auto"/>
      </w:pPr>
      <w:r>
        <w:separator/>
      </w:r>
    </w:p>
  </w:endnote>
  <w:endnote w:type="continuationSeparator" w:id="0">
    <w:p w:rsidR="005A105E" w:rsidRDefault="005A10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default"/>
  </w:font>
  <w:font w:name="Open Sans">
    <w:altName w:val="Segoe U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191" w:rsidRDefault="00BD31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191" w:rsidRDefault="00BD31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05E" w:rsidRDefault="005A105E">
      <w:pPr>
        <w:spacing w:line="240" w:lineRule="auto"/>
      </w:pPr>
      <w:r>
        <w:separator/>
      </w:r>
    </w:p>
  </w:footnote>
  <w:footnote w:type="continuationSeparator" w:id="0">
    <w:p w:rsidR="005A105E" w:rsidRDefault="005A10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191" w:rsidRDefault="008A316C"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-911061</wp:posOffset>
          </wp:positionH>
          <wp:positionV relativeFrom="paragraph">
            <wp:posOffset>-437650</wp:posOffset>
          </wp:positionV>
          <wp:extent cx="7551389" cy="456468"/>
          <wp:effectExtent l="0" t="0" r="0" b="0"/>
          <wp:wrapSquare wrapText="bothSides" distT="0" distB="0" distL="114300" distR="114300"/>
          <wp:docPr id="19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389" cy="456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191" w:rsidRDefault="00BD319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191"/>
    <w:rsid w:val="005A105E"/>
    <w:rsid w:val="00674862"/>
    <w:rsid w:val="008A316C"/>
    <w:rsid w:val="00BD3191"/>
    <w:rsid w:val="00EE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9F00D"/>
  <w15:docId w15:val="{63B6DAD4-38BB-4661-BC34-785361E2D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autogestion.produccion.gob.ar/coprec-proveedores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hyperlink" Target="https://auth.afip.gob.ar/contribuyente_/login.x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882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Desarrollo Productivos</Company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2022-09-19T13:23:00Z</dcterms:created>
  <dcterms:modified xsi:type="dcterms:W3CDTF">2022-09-19T13:23:00Z</dcterms:modified>
</cp:coreProperties>
</file>